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76" w:rsidRP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bookmarkStart w:id="0" w:name="_GoBack"/>
      <w:bookmarkEnd w:id="0"/>
      <w:r>
        <w:rPr>
          <w:rFonts w:ascii="Times New Roman" w:hAnsi="Times New Roman"/>
          <w:b/>
          <w:sz w:val="28"/>
          <w:szCs w:val="28"/>
          <w:lang w:val="uk-UA" w:eastAsia="x-none"/>
        </w:rPr>
        <w:t xml:space="preserve">                                      </w:t>
      </w:r>
      <w:r w:rsidRPr="00C31176">
        <w:rPr>
          <w:rFonts w:ascii="Times New Roman" w:hAnsi="Times New Roman"/>
          <w:b/>
          <w:sz w:val="28"/>
          <w:szCs w:val="28"/>
          <w:lang w:val="uk-UA" w:eastAsia="x-none"/>
        </w:rPr>
        <w:t>Проект</w:t>
      </w:r>
    </w:p>
    <w:p w:rsidR="00C31176" w:rsidRP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вноситься народним</w:t>
      </w:r>
      <w:r w:rsidR="006128B9">
        <w:rPr>
          <w:rFonts w:ascii="Times New Roman" w:hAnsi="Times New Roman"/>
          <w:b/>
          <w:sz w:val="28"/>
          <w:szCs w:val="28"/>
          <w:lang w:val="uk-UA" w:eastAsia="x-none"/>
        </w:rPr>
        <w:t>и</w:t>
      </w:r>
      <w:r w:rsidRPr="00C31176">
        <w:rPr>
          <w:rFonts w:ascii="Times New Roman" w:hAnsi="Times New Roman"/>
          <w:b/>
          <w:sz w:val="28"/>
          <w:szCs w:val="28"/>
          <w:lang w:val="uk-UA" w:eastAsia="x-none"/>
        </w:rPr>
        <w:t xml:space="preserve"> </w:t>
      </w:r>
    </w:p>
    <w:p w:rsid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r w:rsidR="00A82642">
        <w:rPr>
          <w:rFonts w:ascii="Times New Roman" w:hAnsi="Times New Roman"/>
          <w:b/>
          <w:sz w:val="28"/>
          <w:szCs w:val="28"/>
          <w:lang w:val="uk-UA" w:eastAsia="x-none"/>
        </w:rPr>
        <w:t xml:space="preserve"> </w:t>
      </w:r>
      <w:r>
        <w:rPr>
          <w:rFonts w:ascii="Times New Roman" w:hAnsi="Times New Roman"/>
          <w:b/>
          <w:sz w:val="28"/>
          <w:szCs w:val="28"/>
          <w:lang w:val="uk-UA" w:eastAsia="x-none"/>
        </w:rPr>
        <w:t>депутат</w:t>
      </w:r>
      <w:r w:rsidR="006128B9">
        <w:rPr>
          <w:rFonts w:ascii="Times New Roman" w:hAnsi="Times New Roman"/>
          <w:b/>
          <w:sz w:val="28"/>
          <w:szCs w:val="28"/>
          <w:lang w:val="uk-UA" w:eastAsia="x-none"/>
        </w:rPr>
        <w:t>а</w:t>
      </w:r>
      <w:r>
        <w:rPr>
          <w:rFonts w:ascii="Times New Roman" w:hAnsi="Times New Roman"/>
          <w:b/>
          <w:sz w:val="28"/>
          <w:szCs w:val="28"/>
          <w:lang w:val="uk-UA" w:eastAsia="x-none"/>
        </w:rPr>
        <w:t>м</w:t>
      </w:r>
      <w:r w:rsidR="006128B9">
        <w:rPr>
          <w:rFonts w:ascii="Times New Roman" w:hAnsi="Times New Roman"/>
          <w:b/>
          <w:sz w:val="28"/>
          <w:szCs w:val="28"/>
          <w:lang w:val="uk-UA" w:eastAsia="x-none"/>
        </w:rPr>
        <w:t>и</w:t>
      </w:r>
      <w:r w:rsidRPr="00C31176">
        <w:rPr>
          <w:rFonts w:ascii="Times New Roman" w:hAnsi="Times New Roman"/>
          <w:b/>
          <w:sz w:val="28"/>
          <w:szCs w:val="28"/>
          <w:lang w:val="uk-UA" w:eastAsia="x-none"/>
        </w:rPr>
        <w:t xml:space="preserve"> України</w:t>
      </w:r>
    </w:p>
    <w:p w:rsidR="00A82642" w:rsidRDefault="00AF3982" w:rsidP="00AF3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С.В. Кузьміних</w:t>
      </w:r>
      <w:r w:rsidR="006128B9">
        <w:rPr>
          <w:rFonts w:ascii="Times New Roman" w:hAnsi="Times New Roman"/>
          <w:b/>
          <w:sz w:val="28"/>
          <w:szCs w:val="28"/>
          <w:lang w:val="uk-UA" w:eastAsia="x-none"/>
        </w:rPr>
        <w:t xml:space="preserve">                                                           </w:t>
      </w:r>
    </w:p>
    <w:p w:rsid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p>
    <w:p w:rsidR="001A5EA0" w:rsidRPr="003456FF" w:rsidRDefault="001A5EA0"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hAnsi="Times New Roman"/>
          <w:b/>
          <w:sz w:val="28"/>
          <w:szCs w:val="28"/>
          <w:lang w:val="uk-UA" w:eastAsia="x-none"/>
        </w:rPr>
      </w:pPr>
      <w:r w:rsidRPr="003456FF">
        <w:rPr>
          <w:rFonts w:ascii="Times New Roman" w:hAnsi="Times New Roman"/>
          <w:b/>
          <w:sz w:val="28"/>
          <w:szCs w:val="28"/>
          <w:lang w:val="uk-UA" w:eastAsia="x-none"/>
        </w:rPr>
        <w:t xml:space="preserve"> </w:t>
      </w:r>
    </w:p>
    <w:p w:rsidR="005D259A" w:rsidRPr="001B04D8" w:rsidRDefault="000D3456" w:rsidP="00AF3982">
      <w:pPr>
        <w:tabs>
          <w:tab w:val="left" w:pos="7260"/>
          <w:tab w:val="right" w:pos="9639"/>
        </w:tabs>
        <w:spacing w:after="0" w:line="240" w:lineRule="auto"/>
        <w:ind w:firstLine="720"/>
        <w:rPr>
          <w:rFonts w:ascii="Times New Roman" w:hAnsi="Times New Roman"/>
          <w:sz w:val="28"/>
          <w:szCs w:val="28"/>
          <w:lang w:val="uk-UA" w:eastAsia="ru-RU"/>
        </w:rPr>
      </w:pPr>
      <w:r>
        <w:rPr>
          <w:rFonts w:ascii="Times New Roman" w:hAnsi="Times New Roman"/>
          <w:sz w:val="28"/>
          <w:szCs w:val="28"/>
          <w:lang w:val="uk-UA" w:eastAsia="ru-RU"/>
        </w:rPr>
        <w:t xml:space="preserve">                                                                                                </w:t>
      </w:r>
    </w:p>
    <w:p w:rsidR="000D3456" w:rsidRPr="001B04D8" w:rsidRDefault="000D3456" w:rsidP="000D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rsidR="001A5EA0" w:rsidRPr="003456FF" w:rsidRDefault="001A5EA0" w:rsidP="00AD0C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lang w:val="uk-UA" w:eastAsia="ru-RU"/>
        </w:rPr>
      </w:pPr>
      <w:r w:rsidRPr="003456FF">
        <w:rPr>
          <w:rFonts w:ascii="Times New Roman" w:hAnsi="Times New Roman"/>
          <w:b/>
          <w:caps/>
          <w:sz w:val="28"/>
          <w:szCs w:val="28"/>
          <w:lang w:val="uk-UA" w:eastAsia="ru-RU"/>
        </w:rPr>
        <w:t>Закон УкраЇни</w:t>
      </w:r>
    </w:p>
    <w:p w:rsidR="001A5EA0" w:rsidRPr="003456FF" w:rsidRDefault="001A5EA0"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rsidR="00941B01" w:rsidRDefault="006128B9"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olor w:val="232323"/>
          <w:sz w:val="28"/>
          <w:szCs w:val="28"/>
          <w:shd w:val="clear" w:color="auto" w:fill="FFFFFF"/>
          <w:lang w:val="uk-UA"/>
        </w:rPr>
      </w:pPr>
      <w:bookmarkStart w:id="1" w:name="o2"/>
      <w:bookmarkEnd w:id="1"/>
      <w:r>
        <w:rPr>
          <w:rFonts w:ascii="Times New Roman" w:hAnsi="Times New Roman"/>
          <w:b/>
          <w:bCs/>
          <w:sz w:val="28"/>
          <w:szCs w:val="28"/>
          <w:lang w:val="uk-UA" w:eastAsia="uk-UA"/>
        </w:rPr>
        <w:t>«</w:t>
      </w:r>
      <w:r w:rsidR="00F56586" w:rsidRPr="003456FF">
        <w:rPr>
          <w:rFonts w:ascii="Times New Roman" w:hAnsi="Times New Roman"/>
          <w:b/>
          <w:bCs/>
          <w:sz w:val="28"/>
          <w:szCs w:val="28"/>
          <w:lang w:val="uk-UA" w:eastAsia="uk-UA"/>
        </w:rPr>
        <w:t xml:space="preserve">Про внесення змін до </w:t>
      </w:r>
      <w:r>
        <w:rPr>
          <w:rFonts w:ascii="Times New Roman" w:hAnsi="Times New Roman"/>
          <w:b/>
          <w:bCs/>
          <w:sz w:val="28"/>
          <w:szCs w:val="28"/>
          <w:lang w:val="uk-UA" w:eastAsia="uk-UA"/>
        </w:rPr>
        <w:t>деяких законодавчих актів України</w:t>
      </w:r>
      <w:r w:rsidR="008B05AE" w:rsidRPr="008B05AE">
        <w:rPr>
          <w:rFonts w:ascii="Times New Roman" w:hAnsi="Times New Roman"/>
          <w:b/>
          <w:sz w:val="28"/>
          <w:szCs w:val="28"/>
          <w:lang w:val="uk-UA" w:eastAsia="ru-RU"/>
        </w:rPr>
        <w:t xml:space="preserve"> щодо удосконалення захисту професійної діяльності медичних та фармацевтичних працівників</w:t>
      </w:r>
      <w:r>
        <w:rPr>
          <w:rFonts w:ascii="Times New Roman" w:hAnsi="Times New Roman"/>
          <w:b/>
          <w:sz w:val="28"/>
          <w:szCs w:val="28"/>
          <w:lang w:val="uk-UA" w:eastAsia="ru-RU"/>
        </w:rPr>
        <w:t>»</w:t>
      </w:r>
      <w:r w:rsidR="00941B01" w:rsidRPr="00C17717">
        <w:rPr>
          <w:b/>
          <w:bCs/>
          <w:color w:val="232323"/>
          <w:sz w:val="28"/>
          <w:szCs w:val="28"/>
          <w:shd w:val="clear" w:color="auto" w:fill="FFFFFF"/>
          <w:lang w:val="uk-UA"/>
        </w:rPr>
        <w:t xml:space="preserve"> </w:t>
      </w:r>
    </w:p>
    <w:p w:rsidR="00A67833" w:rsidRPr="003456FF" w:rsidRDefault="00A67833"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8"/>
          <w:szCs w:val="28"/>
          <w:lang w:val="uk-UA" w:eastAsia="ru-RU"/>
        </w:rPr>
      </w:pPr>
    </w:p>
    <w:p w:rsidR="001A5EA0" w:rsidRPr="003456FF" w:rsidRDefault="001A5EA0"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bCs/>
          <w:sz w:val="28"/>
          <w:szCs w:val="28"/>
          <w:lang w:val="uk-UA" w:eastAsia="uk-UA"/>
        </w:rPr>
      </w:pPr>
      <w:bookmarkStart w:id="2" w:name="o6"/>
      <w:bookmarkEnd w:id="2"/>
      <w:r w:rsidRPr="003456FF">
        <w:rPr>
          <w:rFonts w:ascii="Times New Roman" w:hAnsi="Times New Roman"/>
          <w:sz w:val="28"/>
          <w:szCs w:val="28"/>
          <w:lang w:val="uk-UA" w:eastAsia="uk-UA"/>
        </w:rPr>
        <w:t>Верховна Рада України </w:t>
      </w:r>
      <w:r w:rsidRPr="003456FF">
        <w:rPr>
          <w:rFonts w:ascii="Times New Roman" w:hAnsi="Times New Roman"/>
          <w:b/>
          <w:bCs/>
          <w:sz w:val="28"/>
          <w:szCs w:val="28"/>
          <w:lang w:val="uk-UA" w:eastAsia="uk-UA"/>
        </w:rPr>
        <w:t>п</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о</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с</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т</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а</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н</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о</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в</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л</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я</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є:</w:t>
      </w:r>
    </w:p>
    <w:p w:rsidR="00945226" w:rsidRPr="003456FF" w:rsidRDefault="0094522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C842E8" w:rsidRDefault="00261F0B" w:rsidP="00AD0C01">
      <w:pPr>
        <w:pStyle w:val="HTML"/>
        <w:ind w:firstLine="720"/>
        <w:jc w:val="both"/>
        <w:rPr>
          <w:rFonts w:ascii="Times New Roman" w:hAnsi="Times New Roman"/>
          <w:sz w:val="28"/>
          <w:szCs w:val="28"/>
        </w:rPr>
      </w:pPr>
      <w:r w:rsidRPr="00B001E9">
        <w:rPr>
          <w:rFonts w:ascii="Times New Roman" w:hAnsi="Times New Roman"/>
          <w:b/>
          <w:sz w:val="28"/>
          <w:szCs w:val="28"/>
        </w:rPr>
        <w:t>І</w:t>
      </w:r>
      <w:r w:rsidR="001A5EA0" w:rsidRPr="003456FF">
        <w:rPr>
          <w:rFonts w:ascii="Times New Roman" w:hAnsi="Times New Roman"/>
          <w:sz w:val="28"/>
          <w:szCs w:val="28"/>
        </w:rPr>
        <w:t xml:space="preserve">. </w:t>
      </w:r>
      <w:r w:rsidR="00C842E8" w:rsidRPr="00C842E8">
        <w:rPr>
          <w:rFonts w:ascii="Times New Roman" w:hAnsi="Times New Roman"/>
          <w:sz w:val="28"/>
          <w:szCs w:val="28"/>
        </w:rPr>
        <w:t>Внести зміни до таких законодавчих актів України:</w:t>
      </w:r>
    </w:p>
    <w:p w:rsidR="00C842E8" w:rsidRDefault="00C842E8" w:rsidP="00AD0C01">
      <w:pPr>
        <w:pStyle w:val="HTML"/>
        <w:ind w:firstLine="720"/>
        <w:jc w:val="both"/>
        <w:rPr>
          <w:rFonts w:ascii="Times New Roman" w:hAnsi="Times New Roman"/>
          <w:sz w:val="28"/>
          <w:szCs w:val="28"/>
        </w:rPr>
      </w:pPr>
    </w:p>
    <w:p w:rsidR="007C2D8C" w:rsidRPr="003456FF" w:rsidRDefault="00C842E8" w:rsidP="00AD0C01">
      <w:pPr>
        <w:pStyle w:val="HTML"/>
        <w:ind w:firstLine="720"/>
        <w:jc w:val="both"/>
        <w:rPr>
          <w:rFonts w:ascii="Times New Roman" w:hAnsi="Times New Roman"/>
          <w:sz w:val="28"/>
          <w:szCs w:val="28"/>
        </w:rPr>
      </w:pPr>
      <w:r w:rsidRPr="0084498B">
        <w:rPr>
          <w:rFonts w:ascii="Times New Roman" w:hAnsi="Times New Roman"/>
          <w:b/>
          <w:sz w:val="28"/>
          <w:szCs w:val="28"/>
        </w:rPr>
        <w:t>1.</w:t>
      </w:r>
      <w:r>
        <w:rPr>
          <w:rFonts w:ascii="Times New Roman" w:hAnsi="Times New Roman"/>
          <w:sz w:val="28"/>
          <w:szCs w:val="28"/>
        </w:rPr>
        <w:t xml:space="preserve"> </w:t>
      </w:r>
      <w:r w:rsidR="003456FF">
        <w:rPr>
          <w:rFonts w:ascii="Times New Roman" w:hAnsi="Times New Roman"/>
          <w:sz w:val="28"/>
          <w:szCs w:val="28"/>
        </w:rPr>
        <w:t xml:space="preserve">В </w:t>
      </w:r>
      <w:r w:rsidR="008B05AE">
        <w:rPr>
          <w:rFonts w:ascii="Times New Roman" w:hAnsi="Times New Roman"/>
          <w:sz w:val="28"/>
          <w:szCs w:val="28"/>
        </w:rPr>
        <w:t>Кримінально</w:t>
      </w:r>
      <w:r>
        <w:rPr>
          <w:rFonts w:ascii="Times New Roman" w:hAnsi="Times New Roman"/>
          <w:sz w:val="28"/>
          <w:szCs w:val="28"/>
        </w:rPr>
        <w:t>му</w:t>
      </w:r>
      <w:r w:rsidR="008B05AE">
        <w:rPr>
          <w:rFonts w:ascii="Times New Roman" w:hAnsi="Times New Roman"/>
          <w:sz w:val="28"/>
          <w:szCs w:val="28"/>
        </w:rPr>
        <w:t xml:space="preserve"> кодекс</w:t>
      </w:r>
      <w:r>
        <w:rPr>
          <w:rFonts w:ascii="Times New Roman" w:hAnsi="Times New Roman"/>
          <w:sz w:val="28"/>
          <w:szCs w:val="28"/>
        </w:rPr>
        <w:t>і</w:t>
      </w:r>
      <w:r w:rsidR="008B05AE">
        <w:rPr>
          <w:rFonts w:ascii="Times New Roman" w:hAnsi="Times New Roman"/>
          <w:sz w:val="28"/>
          <w:szCs w:val="28"/>
        </w:rPr>
        <w:t xml:space="preserve"> України</w:t>
      </w:r>
      <w:r w:rsidR="007C2D8C" w:rsidRPr="003456FF">
        <w:rPr>
          <w:rFonts w:ascii="Times New Roman" w:hAnsi="Times New Roman"/>
          <w:sz w:val="28"/>
          <w:szCs w:val="28"/>
        </w:rPr>
        <w:t xml:space="preserve"> (</w:t>
      </w:r>
      <w:r w:rsidR="008B05AE" w:rsidRPr="008B05AE">
        <w:rPr>
          <w:rFonts w:ascii="Times New Roman" w:hAnsi="Times New Roman"/>
          <w:sz w:val="28"/>
          <w:szCs w:val="28"/>
        </w:rPr>
        <w:t>Відомості Верховної Ради України, 2001 р., N 25 - 26, ст. 131</w:t>
      </w:r>
      <w:r w:rsidR="007C2D8C" w:rsidRPr="003456FF">
        <w:rPr>
          <w:rFonts w:ascii="Times New Roman" w:hAnsi="Times New Roman"/>
          <w:sz w:val="28"/>
          <w:szCs w:val="28"/>
        </w:rPr>
        <w:t>):</w:t>
      </w:r>
    </w:p>
    <w:p w:rsidR="007C2D8C" w:rsidRPr="003456FF" w:rsidRDefault="007C2D8C" w:rsidP="00AD0C01">
      <w:pPr>
        <w:pStyle w:val="HTML"/>
        <w:ind w:firstLine="720"/>
        <w:jc w:val="both"/>
        <w:rPr>
          <w:rFonts w:ascii="Times New Roman" w:hAnsi="Times New Roman"/>
          <w:sz w:val="28"/>
          <w:szCs w:val="28"/>
        </w:rPr>
      </w:pPr>
    </w:p>
    <w:p w:rsidR="008B05AE" w:rsidRDefault="00941B01" w:rsidP="00AD0C01">
      <w:pPr>
        <w:pStyle w:val="ab"/>
        <w:spacing w:before="0" w:beforeAutospacing="0" w:after="0" w:afterAutospacing="0"/>
        <w:jc w:val="both"/>
        <w:rPr>
          <w:sz w:val="28"/>
          <w:szCs w:val="28"/>
          <w:lang w:val="uk-UA" w:eastAsia="uk-UA"/>
        </w:rPr>
      </w:pPr>
      <w:r>
        <w:rPr>
          <w:sz w:val="28"/>
          <w:szCs w:val="28"/>
          <w:lang w:val="uk-UA" w:eastAsia="uk-UA"/>
        </w:rPr>
        <w:t xml:space="preserve">         </w:t>
      </w:r>
      <w:r w:rsidR="00C842E8">
        <w:rPr>
          <w:sz w:val="28"/>
          <w:szCs w:val="28"/>
          <w:lang w:val="uk-UA" w:eastAsia="uk-UA"/>
        </w:rPr>
        <w:t xml:space="preserve"> </w:t>
      </w:r>
      <w:r>
        <w:rPr>
          <w:sz w:val="28"/>
          <w:szCs w:val="28"/>
          <w:lang w:val="uk-UA" w:eastAsia="uk-UA"/>
        </w:rPr>
        <w:t>1</w:t>
      </w:r>
      <w:r w:rsidR="00C842E8">
        <w:rPr>
          <w:sz w:val="28"/>
          <w:szCs w:val="28"/>
          <w:lang w:val="uk-UA" w:eastAsia="uk-UA"/>
        </w:rPr>
        <w:t>)</w:t>
      </w:r>
      <w:r>
        <w:rPr>
          <w:sz w:val="28"/>
          <w:szCs w:val="28"/>
          <w:lang w:val="uk-UA" w:eastAsia="uk-UA"/>
        </w:rPr>
        <w:t xml:space="preserve"> </w:t>
      </w:r>
      <w:r w:rsidR="0084498B">
        <w:rPr>
          <w:sz w:val="28"/>
          <w:szCs w:val="28"/>
          <w:lang w:val="uk-UA" w:eastAsia="uk-UA"/>
        </w:rPr>
        <w:t>в</w:t>
      </w:r>
      <w:r w:rsidR="008B05AE">
        <w:rPr>
          <w:sz w:val="28"/>
          <w:szCs w:val="28"/>
          <w:lang w:val="uk-UA" w:eastAsia="uk-UA"/>
        </w:rPr>
        <w:t xml:space="preserve"> ч</w:t>
      </w:r>
      <w:r>
        <w:rPr>
          <w:sz w:val="28"/>
          <w:szCs w:val="28"/>
          <w:lang w:val="uk-UA" w:eastAsia="uk-UA"/>
        </w:rPr>
        <w:t>астин</w:t>
      </w:r>
      <w:r w:rsidR="008B05AE">
        <w:rPr>
          <w:sz w:val="28"/>
          <w:szCs w:val="28"/>
          <w:lang w:val="uk-UA" w:eastAsia="uk-UA"/>
        </w:rPr>
        <w:t>і</w:t>
      </w:r>
      <w:r>
        <w:rPr>
          <w:sz w:val="28"/>
          <w:szCs w:val="28"/>
          <w:lang w:val="uk-UA" w:eastAsia="uk-UA"/>
        </w:rPr>
        <w:t xml:space="preserve"> </w:t>
      </w:r>
      <w:r w:rsidR="008B05AE">
        <w:rPr>
          <w:sz w:val="28"/>
          <w:szCs w:val="28"/>
          <w:lang w:val="uk-UA" w:eastAsia="uk-UA"/>
        </w:rPr>
        <w:t>д</w:t>
      </w:r>
      <w:r>
        <w:rPr>
          <w:sz w:val="28"/>
          <w:szCs w:val="28"/>
          <w:lang w:val="uk-UA" w:eastAsia="uk-UA"/>
        </w:rPr>
        <w:t>р</w:t>
      </w:r>
      <w:r w:rsidR="008B05AE">
        <w:rPr>
          <w:sz w:val="28"/>
          <w:szCs w:val="28"/>
          <w:lang w:val="uk-UA" w:eastAsia="uk-UA"/>
        </w:rPr>
        <w:t>угій</w:t>
      </w:r>
      <w:r>
        <w:rPr>
          <w:sz w:val="28"/>
          <w:szCs w:val="28"/>
          <w:lang w:val="uk-UA" w:eastAsia="uk-UA"/>
        </w:rPr>
        <w:t xml:space="preserve"> </w:t>
      </w:r>
      <w:r w:rsidR="00B655AE">
        <w:rPr>
          <w:sz w:val="28"/>
          <w:szCs w:val="28"/>
          <w:lang w:val="uk-UA" w:eastAsia="uk-UA"/>
        </w:rPr>
        <w:t xml:space="preserve">статті </w:t>
      </w:r>
      <w:r w:rsidR="00C13B40">
        <w:rPr>
          <w:sz w:val="28"/>
          <w:szCs w:val="28"/>
          <w:lang w:val="uk-UA" w:eastAsia="uk-UA"/>
        </w:rPr>
        <w:t>22:</w:t>
      </w:r>
    </w:p>
    <w:p w:rsidR="008B05AE" w:rsidRPr="008B05AE" w:rsidRDefault="00C842E8" w:rsidP="004024AE">
      <w:pPr>
        <w:pStyle w:val="ab"/>
        <w:spacing w:before="0" w:beforeAutospacing="0" w:after="0" w:afterAutospacing="0"/>
        <w:ind w:firstLine="720"/>
        <w:jc w:val="both"/>
        <w:rPr>
          <w:sz w:val="28"/>
          <w:szCs w:val="28"/>
          <w:lang w:val="uk-UA"/>
        </w:rPr>
      </w:pPr>
      <w:r>
        <w:rPr>
          <w:sz w:val="28"/>
          <w:szCs w:val="28"/>
          <w:lang w:val="uk-UA" w:eastAsia="uk-UA"/>
        </w:rPr>
        <w:t>а</w:t>
      </w:r>
      <w:r w:rsidR="004024AE">
        <w:rPr>
          <w:sz w:val="28"/>
          <w:szCs w:val="28"/>
          <w:lang w:val="uk-UA" w:eastAsia="uk-UA"/>
        </w:rPr>
        <w:t xml:space="preserve">) </w:t>
      </w:r>
      <w:r w:rsidR="00941B01">
        <w:rPr>
          <w:sz w:val="28"/>
          <w:szCs w:val="28"/>
          <w:lang w:val="uk-UA" w:eastAsia="uk-UA"/>
        </w:rPr>
        <w:t xml:space="preserve">після </w:t>
      </w:r>
      <w:r w:rsidR="008B05AE">
        <w:rPr>
          <w:sz w:val="28"/>
          <w:szCs w:val="28"/>
          <w:lang w:val="uk-UA" w:eastAsia="uk-UA"/>
        </w:rPr>
        <w:t xml:space="preserve">слів </w:t>
      </w:r>
      <w:r w:rsidR="00205641">
        <w:rPr>
          <w:color w:val="000000"/>
          <w:sz w:val="28"/>
          <w:szCs w:val="28"/>
          <w:lang w:val="uk-UA"/>
        </w:rPr>
        <w:t>«</w:t>
      </w:r>
      <w:r w:rsidR="008B05AE" w:rsidRPr="00796BF4">
        <w:rPr>
          <w:sz w:val="28"/>
          <w:szCs w:val="28"/>
          <w:lang w:val="uk-UA"/>
        </w:rPr>
        <w:t>представника іноземної держави</w:t>
      </w:r>
      <w:r w:rsidR="00205641">
        <w:rPr>
          <w:color w:val="000000"/>
          <w:sz w:val="28"/>
          <w:szCs w:val="28"/>
          <w:lang w:val="uk-UA"/>
        </w:rPr>
        <w:t>»</w:t>
      </w:r>
      <w:r w:rsidR="008B05AE">
        <w:rPr>
          <w:color w:val="000000"/>
          <w:sz w:val="28"/>
          <w:szCs w:val="28"/>
          <w:lang w:val="uk-UA"/>
        </w:rPr>
        <w:t xml:space="preserve"> </w:t>
      </w:r>
      <w:r w:rsidR="007C2D8C" w:rsidRPr="003456FF">
        <w:rPr>
          <w:sz w:val="28"/>
          <w:szCs w:val="28"/>
          <w:lang w:val="uk-UA" w:eastAsia="uk-UA"/>
        </w:rPr>
        <w:t xml:space="preserve">доповнити </w:t>
      </w:r>
      <w:r w:rsidR="008B05AE">
        <w:rPr>
          <w:sz w:val="28"/>
          <w:szCs w:val="28"/>
          <w:lang w:val="uk-UA" w:eastAsia="uk-UA"/>
        </w:rPr>
        <w:t xml:space="preserve">словами </w:t>
      </w:r>
      <w:r w:rsidR="00205641">
        <w:rPr>
          <w:sz w:val="28"/>
          <w:szCs w:val="28"/>
        </w:rPr>
        <w:t>«</w:t>
      </w:r>
      <w:r w:rsidR="008B05AE" w:rsidRPr="008B05AE">
        <w:rPr>
          <w:color w:val="232323"/>
          <w:sz w:val="28"/>
          <w:szCs w:val="28"/>
          <w:lang w:val="uk-UA" w:eastAsia="uk-UA"/>
        </w:rPr>
        <w:t>медичного або фармацевтичного працівника у зв’язку із виконанням ними своїх службових або професійних обов’язків</w:t>
      </w:r>
      <w:r w:rsidR="00205641">
        <w:rPr>
          <w:sz w:val="28"/>
          <w:szCs w:val="28"/>
        </w:rPr>
        <w:t>»</w:t>
      </w:r>
      <w:r w:rsidR="008B05AE">
        <w:rPr>
          <w:sz w:val="28"/>
          <w:szCs w:val="28"/>
          <w:lang w:val="uk-UA"/>
        </w:rPr>
        <w:t>;</w:t>
      </w:r>
    </w:p>
    <w:p w:rsidR="008B05AE" w:rsidRPr="008B05AE" w:rsidRDefault="00C842E8" w:rsidP="004024AE">
      <w:pPr>
        <w:pStyle w:val="ab"/>
        <w:spacing w:before="0" w:beforeAutospacing="0" w:after="0" w:afterAutospacing="0"/>
        <w:ind w:firstLine="720"/>
        <w:jc w:val="both"/>
        <w:rPr>
          <w:sz w:val="28"/>
          <w:szCs w:val="28"/>
          <w:lang w:val="uk-UA"/>
        </w:rPr>
      </w:pPr>
      <w:r>
        <w:rPr>
          <w:sz w:val="28"/>
          <w:szCs w:val="28"/>
          <w:lang w:val="uk-UA" w:eastAsia="uk-UA"/>
        </w:rPr>
        <w:t>б</w:t>
      </w:r>
      <w:r w:rsidR="004024AE">
        <w:rPr>
          <w:sz w:val="28"/>
          <w:szCs w:val="28"/>
          <w:lang w:val="uk-UA" w:eastAsia="uk-UA"/>
        </w:rPr>
        <w:t xml:space="preserve">) </w:t>
      </w:r>
      <w:r w:rsidR="001B04D8">
        <w:rPr>
          <w:sz w:val="28"/>
          <w:szCs w:val="28"/>
          <w:lang w:val="uk-UA" w:eastAsia="uk-UA"/>
        </w:rPr>
        <w:t>після сло</w:t>
      </w:r>
      <w:r w:rsidR="008B05AE">
        <w:rPr>
          <w:sz w:val="28"/>
          <w:szCs w:val="28"/>
          <w:lang w:val="uk-UA" w:eastAsia="uk-UA"/>
        </w:rPr>
        <w:t>в</w:t>
      </w:r>
      <w:r w:rsidR="001B04D8">
        <w:rPr>
          <w:sz w:val="28"/>
          <w:szCs w:val="28"/>
          <w:lang w:val="uk-UA" w:eastAsia="uk-UA"/>
        </w:rPr>
        <w:t>а</w:t>
      </w:r>
      <w:r w:rsidR="008B05AE">
        <w:rPr>
          <w:sz w:val="28"/>
          <w:szCs w:val="28"/>
          <w:lang w:val="uk-UA" w:eastAsia="uk-UA"/>
        </w:rPr>
        <w:t xml:space="preserve"> та цифр </w:t>
      </w:r>
      <w:r w:rsidR="00205641">
        <w:rPr>
          <w:color w:val="000000"/>
          <w:sz w:val="28"/>
          <w:szCs w:val="28"/>
          <w:lang w:val="uk-UA"/>
        </w:rPr>
        <w:t>«</w:t>
      </w:r>
      <w:r w:rsidR="008B05AE" w:rsidRPr="008B05AE">
        <w:rPr>
          <w:sz w:val="28"/>
          <w:szCs w:val="28"/>
          <w:lang w:val="uk-UA"/>
        </w:rPr>
        <w:t>статті 112, 348,</w:t>
      </w:r>
      <w:r w:rsidR="00205641">
        <w:rPr>
          <w:color w:val="000000"/>
          <w:sz w:val="28"/>
          <w:szCs w:val="28"/>
          <w:lang w:val="uk-UA"/>
        </w:rPr>
        <w:t>»</w:t>
      </w:r>
      <w:r w:rsidR="008B05AE" w:rsidRPr="008B05AE">
        <w:rPr>
          <w:color w:val="000000"/>
          <w:sz w:val="28"/>
          <w:szCs w:val="28"/>
          <w:lang w:val="uk-UA"/>
        </w:rPr>
        <w:t xml:space="preserve"> </w:t>
      </w:r>
      <w:r w:rsidR="008B05AE" w:rsidRPr="008B05AE">
        <w:rPr>
          <w:sz w:val="28"/>
          <w:szCs w:val="28"/>
          <w:lang w:val="uk-UA" w:eastAsia="uk-UA"/>
        </w:rPr>
        <w:t xml:space="preserve">доповнити цифрами </w:t>
      </w:r>
      <w:r w:rsidR="00C704FB">
        <w:rPr>
          <w:sz w:val="28"/>
          <w:szCs w:val="28"/>
          <w:lang w:val="uk-UA" w:eastAsia="uk-UA"/>
        </w:rPr>
        <w:t xml:space="preserve"> та знаком </w:t>
      </w:r>
      <w:r w:rsidR="00205641">
        <w:rPr>
          <w:sz w:val="28"/>
          <w:szCs w:val="28"/>
        </w:rPr>
        <w:t>«</w:t>
      </w:r>
      <w:r w:rsidR="008B05AE" w:rsidRPr="008B05AE">
        <w:rPr>
          <w:sz w:val="28"/>
          <w:szCs w:val="28"/>
          <w:lang w:val="uk-UA"/>
        </w:rPr>
        <w:t>348</w:t>
      </w:r>
      <w:r w:rsidR="008B05AE" w:rsidRPr="008B05AE">
        <w:rPr>
          <w:sz w:val="28"/>
          <w:szCs w:val="28"/>
          <w:vertAlign w:val="superscript"/>
          <w:lang w:val="uk-UA"/>
        </w:rPr>
        <w:t>2</w:t>
      </w:r>
      <w:r w:rsidR="008B05AE" w:rsidRPr="008B05AE">
        <w:rPr>
          <w:sz w:val="28"/>
          <w:szCs w:val="28"/>
          <w:lang w:val="uk-UA"/>
        </w:rPr>
        <w:t>,</w:t>
      </w:r>
      <w:r w:rsidR="00205641">
        <w:rPr>
          <w:sz w:val="28"/>
          <w:szCs w:val="28"/>
        </w:rPr>
        <w:t>»</w:t>
      </w:r>
      <w:r w:rsidR="004024AE">
        <w:rPr>
          <w:sz w:val="28"/>
          <w:szCs w:val="28"/>
          <w:lang w:val="uk-UA"/>
        </w:rPr>
        <w:t>;</w:t>
      </w:r>
    </w:p>
    <w:p w:rsidR="008B05AE" w:rsidRPr="008B05AE" w:rsidRDefault="00C842E8" w:rsidP="004024AE">
      <w:pPr>
        <w:pStyle w:val="ab"/>
        <w:spacing w:before="0" w:beforeAutospacing="0" w:after="0" w:afterAutospacing="0"/>
        <w:ind w:firstLine="720"/>
        <w:jc w:val="both"/>
        <w:rPr>
          <w:sz w:val="28"/>
          <w:szCs w:val="28"/>
          <w:lang w:val="uk-UA"/>
        </w:rPr>
      </w:pPr>
      <w:r>
        <w:rPr>
          <w:sz w:val="28"/>
          <w:szCs w:val="28"/>
          <w:lang w:val="uk-UA" w:eastAsia="uk-UA"/>
        </w:rPr>
        <w:t>в</w:t>
      </w:r>
      <w:r w:rsidR="004024AE">
        <w:rPr>
          <w:sz w:val="28"/>
          <w:szCs w:val="28"/>
          <w:lang w:val="uk-UA" w:eastAsia="uk-UA"/>
        </w:rPr>
        <w:t xml:space="preserve">) </w:t>
      </w:r>
      <w:r w:rsidR="008B05AE" w:rsidRPr="008B05AE">
        <w:rPr>
          <w:sz w:val="28"/>
          <w:szCs w:val="28"/>
          <w:lang w:val="uk-UA" w:eastAsia="uk-UA"/>
        </w:rPr>
        <w:t xml:space="preserve">після слів та цифр </w:t>
      </w:r>
      <w:r w:rsidR="00205641">
        <w:rPr>
          <w:color w:val="000000"/>
          <w:sz w:val="28"/>
          <w:szCs w:val="28"/>
          <w:lang w:val="uk-UA"/>
        </w:rPr>
        <w:t>«</w:t>
      </w:r>
      <w:r w:rsidR="008B05AE" w:rsidRPr="008B05AE">
        <w:rPr>
          <w:sz w:val="28"/>
          <w:szCs w:val="28"/>
          <w:lang w:val="uk-UA"/>
        </w:rPr>
        <w:t>стаття 121, частина третя статей 345, 346, 350,</w:t>
      </w:r>
      <w:r w:rsidR="00205641">
        <w:rPr>
          <w:color w:val="000000"/>
          <w:sz w:val="28"/>
          <w:szCs w:val="28"/>
          <w:lang w:val="uk-UA"/>
        </w:rPr>
        <w:t xml:space="preserve">» </w:t>
      </w:r>
      <w:r w:rsidR="008B05AE" w:rsidRPr="008B05AE">
        <w:rPr>
          <w:sz w:val="28"/>
          <w:szCs w:val="28"/>
          <w:lang w:val="uk-UA" w:eastAsia="uk-UA"/>
        </w:rPr>
        <w:t xml:space="preserve">доповнити цифрами </w:t>
      </w:r>
      <w:r w:rsidR="00C704FB">
        <w:rPr>
          <w:sz w:val="28"/>
          <w:szCs w:val="28"/>
          <w:lang w:val="uk-UA" w:eastAsia="uk-UA"/>
        </w:rPr>
        <w:t xml:space="preserve">та знаком </w:t>
      </w:r>
      <w:r w:rsidR="00205641">
        <w:rPr>
          <w:sz w:val="28"/>
          <w:szCs w:val="28"/>
        </w:rPr>
        <w:t>«</w:t>
      </w:r>
      <w:r w:rsidR="008B05AE" w:rsidRPr="008B05AE">
        <w:rPr>
          <w:sz w:val="28"/>
          <w:szCs w:val="28"/>
          <w:lang w:val="uk-UA"/>
        </w:rPr>
        <w:t>350</w:t>
      </w:r>
      <w:r w:rsidR="008B05AE" w:rsidRPr="008B05AE">
        <w:rPr>
          <w:sz w:val="28"/>
          <w:szCs w:val="28"/>
          <w:vertAlign w:val="superscript"/>
          <w:lang w:val="uk-UA"/>
        </w:rPr>
        <w:t>1</w:t>
      </w:r>
      <w:r w:rsidR="008B05AE" w:rsidRPr="008B05AE">
        <w:rPr>
          <w:sz w:val="28"/>
          <w:szCs w:val="28"/>
          <w:lang w:val="uk-UA"/>
        </w:rPr>
        <w:t>,</w:t>
      </w:r>
      <w:r w:rsidR="00205641">
        <w:rPr>
          <w:sz w:val="28"/>
          <w:szCs w:val="28"/>
        </w:rPr>
        <w:t>»</w:t>
      </w:r>
      <w:r w:rsidR="004024AE">
        <w:rPr>
          <w:sz w:val="28"/>
          <w:szCs w:val="28"/>
          <w:lang w:val="uk-UA"/>
        </w:rPr>
        <w:t>;</w:t>
      </w:r>
    </w:p>
    <w:p w:rsidR="008B05AE" w:rsidRDefault="00C842E8" w:rsidP="00AD0C01">
      <w:pPr>
        <w:pStyle w:val="ab"/>
        <w:spacing w:before="0" w:beforeAutospacing="0" w:after="0" w:afterAutospacing="0"/>
        <w:ind w:firstLine="720"/>
        <w:jc w:val="both"/>
        <w:rPr>
          <w:sz w:val="28"/>
          <w:szCs w:val="28"/>
          <w:lang w:val="uk-UA"/>
        </w:rPr>
      </w:pPr>
      <w:r>
        <w:rPr>
          <w:sz w:val="28"/>
          <w:szCs w:val="28"/>
          <w:lang w:val="uk-UA" w:eastAsia="uk-UA"/>
        </w:rPr>
        <w:t>г</w:t>
      </w:r>
      <w:r w:rsidR="004024AE">
        <w:rPr>
          <w:sz w:val="28"/>
          <w:szCs w:val="28"/>
          <w:lang w:val="uk-UA" w:eastAsia="uk-UA"/>
        </w:rPr>
        <w:t xml:space="preserve">) </w:t>
      </w:r>
      <w:r w:rsidR="008B05AE" w:rsidRPr="008B05AE">
        <w:rPr>
          <w:sz w:val="28"/>
          <w:szCs w:val="28"/>
          <w:lang w:val="uk-UA" w:eastAsia="uk-UA"/>
        </w:rPr>
        <w:t xml:space="preserve">після слів та цифр </w:t>
      </w:r>
      <w:r w:rsidR="00205641">
        <w:rPr>
          <w:color w:val="000000"/>
          <w:sz w:val="28"/>
          <w:szCs w:val="28"/>
          <w:lang w:val="uk-UA"/>
        </w:rPr>
        <w:t>«</w:t>
      </w:r>
      <w:r w:rsidR="008B05AE" w:rsidRPr="008B05AE">
        <w:rPr>
          <w:sz w:val="28"/>
          <w:szCs w:val="28"/>
          <w:lang w:val="uk-UA"/>
        </w:rPr>
        <w:t>стаття 122, част</w:t>
      </w:r>
      <w:r w:rsidR="00205641">
        <w:rPr>
          <w:sz w:val="28"/>
          <w:szCs w:val="28"/>
          <w:lang w:val="uk-UA"/>
        </w:rPr>
        <w:t>ина друга статей 345, 346, 350,»</w:t>
      </w:r>
      <w:r w:rsidR="008B05AE" w:rsidRPr="008B05AE">
        <w:rPr>
          <w:color w:val="000000"/>
          <w:sz w:val="28"/>
          <w:szCs w:val="28"/>
          <w:lang w:val="uk-UA"/>
        </w:rPr>
        <w:t xml:space="preserve"> </w:t>
      </w:r>
      <w:r w:rsidR="008B05AE" w:rsidRPr="008B05AE">
        <w:rPr>
          <w:sz w:val="28"/>
          <w:szCs w:val="28"/>
          <w:lang w:val="uk-UA" w:eastAsia="uk-UA"/>
        </w:rPr>
        <w:t xml:space="preserve">доповнити цифрами </w:t>
      </w:r>
      <w:r w:rsidR="00C704FB">
        <w:rPr>
          <w:sz w:val="28"/>
          <w:szCs w:val="28"/>
          <w:lang w:val="uk-UA" w:eastAsia="uk-UA"/>
        </w:rPr>
        <w:t xml:space="preserve">та знаком </w:t>
      </w:r>
      <w:r w:rsidR="00205641">
        <w:rPr>
          <w:sz w:val="28"/>
          <w:szCs w:val="28"/>
        </w:rPr>
        <w:t>«</w:t>
      </w:r>
      <w:r w:rsidR="008B05AE" w:rsidRPr="008B05AE">
        <w:rPr>
          <w:sz w:val="28"/>
          <w:szCs w:val="28"/>
          <w:lang w:val="uk-UA"/>
        </w:rPr>
        <w:t>350</w:t>
      </w:r>
      <w:r w:rsidR="008B05AE" w:rsidRPr="008B05AE">
        <w:rPr>
          <w:sz w:val="28"/>
          <w:szCs w:val="28"/>
          <w:vertAlign w:val="superscript"/>
          <w:lang w:val="uk-UA"/>
        </w:rPr>
        <w:t>1</w:t>
      </w:r>
      <w:r w:rsidR="008B05AE" w:rsidRPr="008B05AE">
        <w:rPr>
          <w:sz w:val="28"/>
          <w:szCs w:val="28"/>
          <w:lang w:val="uk-UA"/>
        </w:rPr>
        <w:t>,</w:t>
      </w:r>
      <w:r w:rsidR="00205641">
        <w:rPr>
          <w:sz w:val="28"/>
          <w:szCs w:val="28"/>
        </w:rPr>
        <w:t>»</w:t>
      </w:r>
      <w:r w:rsidR="001B04D8">
        <w:rPr>
          <w:sz w:val="28"/>
          <w:szCs w:val="28"/>
          <w:lang w:val="uk-UA"/>
        </w:rPr>
        <w:t>;</w:t>
      </w:r>
    </w:p>
    <w:p w:rsidR="00642D4A" w:rsidRDefault="00642D4A" w:rsidP="00AD0C01">
      <w:pPr>
        <w:pStyle w:val="ab"/>
        <w:spacing w:before="0" w:beforeAutospacing="0" w:after="0" w:afterAutospacing="0"/>
        <w:ind w:firstLine="720"/>
        <w:jc w:val="both"/>
        <w:rPr>
          <w:sz w:val="28"/>
          <w:szCs w:val="28"/>
          <w:lang w:val="uk-UA"/>
        </w:rPr>
      </w:pPr>
      <w:r>
        <w:rPr>
          <w:sz w:val="28"/>
          <w:szCs w:val="28"/>
          <w:lang w:val="uk-UA"/>
        </w:rPr>
        <w:t xml:space="preserve">д) </w:t>
      </w:r>
      <w:r w:rsidR="001B04D8">
        <w:rPr>
          <w:sz w:val="28"/>
          <w:szCs w:val="28"/>
          <w:lang w:val="uk-UA"/>
        </w:rPr>
        <w:t>слова</w:t>
      </w:r>
      <w:r w:rsidR="00C704FB">
        <w:rPr>
          <w:sz w:val="28"/>
          <w:szCs w:val="28"/>
          <w:lang w:val="uk-UA"/>
        </w:rPr>
        <w:t xml:space="preserve"> та</w:t>
      </w:r>
      <w:r w:rsidR="001B04D8">
        <w:rPr>
          <w:sz w:val="28"/>
          <w:szCs w:val="28"/>
          <w:lang w:val="uk-UA"/>
        </w:rPr>
        <w:t xml:space="preserve"> цифр</w:t>
      </w:r>
      <w:r>
        <w:rPr>
          <w:sz w:val="28"/>
          <w:szCs w:val="28"/>
          <w:lang w:val="uk-UA"/>
        </w:rPr>
        <w:t>и</w:t>
      </w:r>
      <w:r w:rsidR="001B04D8">
        <w:rPr>
          <w:sz w:val="28"/>
          <w:szCs w:val="28"/>
          <w:lang w:val="uk-UA"/>
        </w:rPr>
        <w:t xml:space="preserve"> «</w:t>
      </w:r>
      <w:r w:rsidR="00C704FB">
        <w:rPr>
          <w:sz w:val="28"/>
          <w:szCs w:val="28"/>
          <w:lang w:val="uk-UA"/>
        </w:rPr>
        <w:t>(статті 147 і 349)</w:t>
      </w:r>
      <w:r w:rsidR="001B04D8">
        <w:rPr>
          <w:sz w:val="28"/>
          <w:szCs w:val="28"/>
          <w:lang w:val="uk-UA"/>
        </w:rPr>
        <w:t>»</w:t>
      </w:r>
      <w:r>
        <w:rPr>
          <w:sz w:val="28"/>
          <w:szCs w:val="28"/>
          <w:lang w:val="uk-UA"/>
        </w:rPr>
        <w:t xml:space="preserve"> викласти в такій редакції:</w:t>
      </w:r>
    </w:p>
    <w:p w:rsidR="001B04D8" w:rsidRPr="001B04D8" w:rsidRDefault="00642D4A" w:rsidP="00AD0C01">
      <w:pPr>
        <w:pStyle w:val="ab"/>
        <w:spacing w:before="0" w:beforeAutospacing="0" w:after="0" w:afterAutospacing="0"/>
        <w:ind w:firstLine="720"/>
        <w:jc w:val="both"/>
        <w:rPr>
          <w:sz w:val="20"/>
          <w:szCs w:val="20"/>
          <w:lang w:val="uk-UA"/>
        </w:rPr>
      </w:pPr>
      <w:r>
        <w:rPr>
          <w:sz w:val="28"/>
          <w:szCs w:val="28"/>
          <w:lang w:val="uk-UA"/>
        </w:rPr>
        <w:t xml:space="preserve"> «(статті 147, </w:t>
      </w:r>
      <w:r w:rsidR="008270B2">
        <w:rPr>
          <w:sz w:val="28"/>
          <w:szCs w:val="28"/>
          <w:lang w:val="uk-UA"/>
        </w:rPr>
        <w:t>349,</w:t>
      </w:r>
      <w:r>
        <w:rPr>
          <w:sz w:val="28"/>
          <w:szCs w:val="28"/>
          <w:lang w:val="uk-UA"/>
        </w:rPr>
        <w:t xml:space="preserve"> 349</w:t>
      </w:r>
      <w:r w:rsidRPr="008B05AE">
        <w:rPr>
          <w:sz w:val="28"/>
          <w:szCs w:val="28"/>
          <w:vertAlign w:val="superscript"/>
          <w:lang w:val="uk-UA"/>
        </w:rPr>
        <w:t>2</w:t>
      </w:r>
      <w:r w:rsidR="008270B2">
        <w:rPr>
          <w:sz w:val="28"/>
          <w:szCs w:val="28"/>
          <w:vertAlign w:val="superscript"/>
          <w:lang w:val="uk-UA"/>
        </w:rPr>
        <w:t xml:space="preserve"> </w:t>
      </w:r>
      <w:r w:rsidR="008270B2">
        <w:rPr>
          <w:sz w:val="28"/>
          <w:szCs w:val="28"/>
          <w:lang w:val="uk-UA"/>
        </w:rPr>
        <w:t>)</w:t>
      </w:r>
      <w:r>
        <w:rPr>
          <w:sz w:val="28"/>
          <w:szCs w:val="28"/>
          <w:lang w:val="uk-UA"/>
        </w:rPr>
        <w:t>»</w:t>
      </w:r>
      <w:r w:rsidR="00C704FB">
        <w:rPr>
          <w:sz w:val="28"/>
          <w:szCs w:val="28"/>
          <w:lang w:val="uk-UA"/>
        </w:rPr>
        <w:t>.</w:t>
      </w:r>
    </w:p>
    <w:p w:rsidR="007C2D8C" w:rsidRDefault="007C2D8C" w:rsidP="00AD0C01">
      <w:pPr>
        <w:pStyle w:val="ab"/>
        <w:spacing w:before="0" w:beforeAutospacing="0" w:after="0" w:afterAutospacing="0"/>
        <w:ind w:firstLine="720"/>
        <w:jc w:val="both"/>
        <w:rPr>
          <w:sz w:val="28"/>
          <w:szCs w:val="28"/>
          <w:lang w:val="uk-UA" w:eastAsia="uk-UA"/>
        </w:rPr>
      </w:pPr>
    </w:p>
    <w:p w:rsidR="005C044A" w:rsidRDefault="00C13DC0" w:rsidP="004024AE">
      <w:pPr>
        <w:pStyle w:val="ab"/>
        <w:spacing w:before="0" w:beforeAutospacing="0" w:after="0" w:afterAutospacing="0"/>
        <w:ind w:firstLine="720"/>
        <w:jc w:val="both"/>
        <w:rPr>
          <w:sz w:val="28"/>
          <w:szCs w:val="28"/>
          <w:lang w:val="uk-UA" w:eastAsia="uk-UA"/>
        </w:rPr>
      </w:pPr>
      <w:r w:rsidRPr="003456FF">
        <w:rPr>
          <w:sz w:val="28"/>
          <w:szCs w:val="28"/>
          <w:lang w:val="uk-UA" w:eastAsia="uk-UA"/>
        </w:rPr>
        <w:t>2</w:t>
      </w:r>
      <w:r w:rsidR="00FD263E">
        <w:rPr>
          <w:sz w:val="28"/>
          <w:szCs w:val="28"/>
          <w:lang w:val="uk-UA" w:eastAsia="uk-UA"/>
        </w:rPr>
        <w:t>)</w:t>
      </w:r>
      <w:r w:rsidRPr="003456FF">
        <w:rPr>
          <w:sz w:val="28"/>
          <w:szCs w:val="28"/>
          <w:lang w:val="uk-UA" w:eastAsia="uk-UA"/>
        </w:rPr>
        <w:t xml:space="preserve"> </w:t>
      </w:r>
      <w:r w:rsidR="00FD263E">
        <w:rPr>
          <w:sz w:val="28"/>
          <w:szCs w:val="28"/>
          <w:lang w:val="uk-UA" w:eastAsia="uk-UA"/>
        </w:rPr>
        <w:t>у</w:t>
      </w:r>
      <w:r w:rsidR="0075076E" w:rsidRPr="0075076E">
        <w:rPr>
          <w:sz w:val="28"/>
          <w:szCs w:val="28"/>
          <w:lang w:val="uk-UA" w:eastAsia="uk-UA"/>
        </w:rPr>
        <w:t xml:space="preserve"> назві розділу XV Особливої частини</w:t>
      </w:r>
      <w:r w:rsidR="005C044A">
        <w:rPr>
          <w:sz w:val="28"/>
          <w:szCs w:val="28"/>
          <w:lang w:val="uk-UA" w:eastAsia="uk-UA"/>
        </w:rPr>
        <w:t xml:space="preserve"> </w:t>
      </w:r>
      <w:r w:rsidR="00EB0F54">
        <w:rPr>
          <w:sz w:val="28"/>
          <w:szCs w:val="28"/>
          <w:lang w:val="uk-UA" w:eastAsia="uk-UA"/>
        </w:rPr>
        <w:t>«</w:t>
      </w:r>
      <w:r w:rsidR="005C044A">
        <w:rPr>
          <w:sz w:val="28"/>
          <w:szCs w:val="28"/>
          <w:lang w:val="uk-UA" w:eastAsia="uk-UA"/>
        </w:rPr>
        <w:t>З</w:t>
      </w:r>
      <w:r w:rsidR="005C044A" w:rsidRPr="005C044A">
        <w:rPr>
          <w:sz w:val="28"/>
          <w:szCs w:val="28"/>
          <w:lang w:val="uk-UA" w:eastAsia="uk-UA"/>
        </w:rPr>
        <w:t>лочини проти авторитету органів державної влади, органів місцевого самоврядування, об'єднань громадян та злочини проти журналістів</w:t>
      </w:r>
      <w:r w:rsidR="00EB0F54">
        <w:rPr>
          <w:sz w:val="28"/>
          <w:szCs w:val="28"/>
          <w:lang w:val="uk-UA" w:eastAsia="uk-UA"/>
        </w:rPr>
        <w:t>»</w:t>
      </w:r>
      <w:r w:rsidR="004024AE">
        <w:rPr>
          <w:sz w:val="28"/>
          <w:szCs w:val="28"/>
          <w:lang w:val="uk-UA" w:eastAsia="uk-UA"/>
        </w:rPr>
        <w:t>:</w:t>
      </w:r>
    </w:p>
    <w:p w:rsidR="0075076E" w:rsidRDefault="00AD0C01" w:rsidP="00AD0C01">
      <w:pPr>
        <w:pStyle w:val="ab"/>
        <w:spacing w:before="0" w:beforeAutospacing="0" w:after="0" w:afterAutospacing="0"/>
        <w:ind w:firstLine="720"/>
        <w:jc w:val="both"/>
        <w:rPr>
          <w:sz w:val="28"/>
          <w:szCs w:val="28"/>
          <w:lang w:val="uk-UA" w:eastAsia="uk-UA"/>
        </w:rPr>
      </w:pPr>
      <w:r>
        <w:rPr>
          <w:sz w:val="28"/>
          <w:szCs w:val="28"/>
          <w:lang w:val="uk-UA" w:eastAsia="uk-UA"/>
        </w:rPr>
        <w:t>після слів</w:t>
      </w:r>
      <w:r w:rsidR="00205641">
        <w:rPr>
          <w:sz w:val="28"/>
          <w:szCs w:val="28"/>
          <w:lang w:val="uk-UA" w:eastAsia="uk-UA"/>
        </w:rPr>
        <w:t xml:space="preserve"> «</w:t>
      </w:r>
      <w:r w:rsidRPr="0075076E">
        <w:rPr>
          <w:sz w:val="28"/>
          <w:szCs w:val="28"/>
          <w:lang w:val="uk-UA" w:eastAsia="uk-UA"/>
        </w:rPr>
        <w:t>злочини проти журналістів</w:t>
      </w:r>
      <w:r w:rsidR="00205641">
        <w:rPr>
          <w:sz w:val="28"/>
          <w:szCs w:val="28"/>
          <w:lang w:val="uk-UA" w:eastAsia="uk-UA"/>
        </w:rPr>
        <w:t>»</w:t>
      </w:r>
      <w:r>
        <w:rPr>
          <w:sz w:val="28"/>
          <w:szCs w:val="28"/>
          <w:lang w:val="uk-UA" w:eastAsia="uk-UA"/>
        </w:rPr>
        <w:t xml:space="preserve"> допов</w:t>
      </w:r>
      <w:r w:rsidR="00205641">
        <w:rPr>
          <w:sz w:val="28"/>
          <w:szCs w:val="28"/>
          <w:lang w:val="uk-UA" w:eastAsia="uk-UA"/>
        </w:rPr>
        <w:t>нити словами «</w:t>
      </w:r>
      <w:r>
        <w:rPr>
          <w:sz w:val="28"/>
          <w:szCs w:val="28"/>
          <w:lang w:val="uk-UA" w:eastAsia="uk-UA"/>
        </w:rPr>
        <w:t>медични</w:t>
      </w:r>
      <w:r w:rsidR="00205641">
        <w:rPr>
          <w:sz w:val="28"/>
          <w:szCs w:val="28"/>
          <w:lang w:val="uk-UA" w:eastAsia="uk-UA"/>
        </w:rPr>
        <w:t>х та фармацевтичних працівників»</w:t>
      </w:r>
      <w:r>
        <w:rPr>
          <w:sz w:val="28"/>
          <w:szCs w:val="28"/>
          <w:lang w:val="uk-UA" w:eastAsia="uk-UA"/>
        </w:rPr>
        <w:t>.</w:t>
      </w:r>
    </w:p>
    <w:p w:rsidR="0075076E" w:rsidRDefault="0075076E" w:rsidP="00AD0C01">
      <w:pPr>
        <w:pStyle w:val="ab"/>
        <w:spacing w:before="0" w:beforeAutospacing="0" w:after="0" w:afterAutospacing="0"/>
        <w:ind w:firstLine="720"/>
        <w:jc w:val="both"/>
        <w:rPr>
          <w:sz w:val="28"/>
          <w:szCs w:val="28"/>
          <w:lang w:val="uk-UA" w:eastAsia="uk-UA"/>
        </w:rPr>
      </w:pPr>
    </w:p>
    <w:p w:rsidR="006D436A" w:rsidRPr="00A2147F" w:rsidRDefault="0075076E" w:rsidP="004024AE">
      <w:pPr>
        <w:pStyle w:val="ab"/>
        <w:spacing w:before="0" w:beforeAutospacing="0" w:after="0" w:afterAutospacing="0"/>
        <w:ind w:firstLine="720"/>
        <w:jc w:val="both"/>
        <w:rPr>
          <w:sz w:val="28"/>
          <w:szCs w:val="28"/>
          <w:lang w:val="uk-UA"/>
        </w:rPr>
      </w:pPr>
      <w:r>
        <w:rPr>
          <w:sz w:val="28"/>
          <w:szCs w:val="28"/>
          <w:lang w:val="uk-UA" w:eastAsia="uk-UA"/>
        </w:rPr>
        <w:t>3</w:t>
      </w:r>
      <w:r w:rsidR="00FD263E">
        <w:rPr>
          <w:sz w:val="28"/>
          <w:szCs w:val="28"/>
          <w:lang w:val="uk-UA" w:eastAsia="uk-UA"/>
        </w:rPr>
        <w:t>)</w:t>
      </w:r>
      <w:r>
        <w:rPr>
          <w:sz w:val="28"/>
          <w:szCs w:val="28"/>
          <w:lang w:val="uk-UA" w:eastAsia="uk-UA"/>
        </w:rPr>
        <w:t xml:space="preserve"> </w:t>
      </w:r>
      <w:r w:rsidR="00FD263E">
        <w:rPr>
          <w:sz w:val="28"/>
          <w:szCs w:val="28"/>
          <w:lang w:val="uk-UA"/>
        </w:rPr>
        <w:t>д</w:t>
      </w:r>
      <w:r>
        <w:rPr>
          <w:sz w:val="28"/>
          <w:szCs w:val="28"/>
          <w:lang w:val="uk-UA"/>
        </w:rPr>
        <w:t>оповнити</w:t>
      </w:r>
      <w:r w:rsidR="00AD0C01">
        <w:rPr>
          <w:sz w:val="28"/>
          <w:szCs w:val="28"/>
          <w:lang w:val="uk-UA"/>
        </w:rPr>
        <w:t xml:space="preserve"> </w:t>
      </w:r>
      <w:r w:rsidR="00FD263E">
        <w:rPr>
          <w:sz w:val="28"/>
          <w:szCs w:val="28"/>
          <w:lang w:val="uk-UA"/>
        </w:rPr>
        <w:t xml:space="preserve">редакцію новими </w:t>
      </w:r>
      <w:r w:rsidR="00AD0C01">
        <w:rPr>
          <w:sz w:val="28"/>
          <w:szCs w:val="28"/>
          <w:lang w:val="uk-UA"/>
        </w:rPr>
        <w:t>статтями 348</w:t>
      </w:r>
      <w:r w:rsidR="00AD0C01">
        <w:rPr>
          <w:sz w:val="28"/>
          <w:szCs w:val="28"/>
          <w:vertAlign w:val="superscript"/>
          <w:lang w:val="uk-UA"/>
        </w:rPr>
        <w:t>2</w:t>
      </w:r>
      <w:r w:rsidR="00AD0C01">
        <w:rPr>
          <w:sz w:val="28"/>
          <w:szCs w:val="28"/>
          <w:lang w:val="uk-UA"/>
        </w:rPr>
        <w:t>, 349</w:t>
      </w:r>
      <w:r w:rsidR="00AD0C01">
        <w:rPr>
          <w:sz w:val="28"/>
          <w:szCs w:val="28"/>
          <w:vertAlign w:val="superscript"/>
          <w:lang w:val="uk-UA"/>
        </w:rPr>
        <w:t>2</w:t>
      </w:r>
      <w:r w:rsidR="006514CB">
        <w:rPr>
          <w:sz w:val="28"/>
          <w:szCs w:val="28"/>
          <w:lang w:val="uk-UA"/>
        </w:rPr>
        <w:t xml:space="preserve"> та</w:t>
      </w:r>
      <w:r w:rsidR="00AD0C01">
        <w:rPr>
          <w:sz w:val="28"/>
          <w:szCs w:val="28"/>
          <w:lang w:val="uk-UA"/>
        </w:rPr>
        <w:t xml:space="preserve"> 350</w:t>
      </w:r>
      <w:r w:rsidR="00AD0C01">
        <w:rPr>
          <w:sz w:val="28"/>
          <w:szCs w:val="28"/>
          <w:vertAlign w:val="superscript"/>
          <w:lang w:val="uk-UA"/>
        </w:rPr>
        <w:t>1</w:t>
      </w:r>
      <w:r>
        <w:rPr>
          <w:sz w:val="28"/>
          <w:szCs w:val="28"/>
          <w:lang w:val="uk-UA"/>
        </w:rPr>
        <w:t xml:space="preserve"> </w:t>
      </w:r>
      <w:r w:rsidR="00A2147F">
        <w:rPr>
          <w:color w:val="000000"/>
          <w:sz w:val="28"/>
          <w:szCs w:val="28"/>
          <w:lang w:val="uk-UA"/>
        </w:rPr>
        <w:t>такого змісту</w:t>
      </w:r>
      <w:r w:rsidR="00A2147F" w:rsidRPr="003456FF">
        <w:rPr>
          <w:sz w:val="28"/>
          <w:szCs w:val="28"/>
          <w:lang w:val="uk-UA"/>
        </w:rPr>
        <w:t>:</w:t>
      </w:r>
      <w:r w:rsidR="00A2147F" w:rsidRPr="003456FF">
        <w:rPr>
          <w:color w:val="000000"/>
          <w:sz w:val="28"/>
          <w:szCs w:val="28"/>
          <w:lang w:val="uk-UA"/>
        </w:rPr>
        <w:t xml:space="preserve"> </w:t>
      </w:r>
    </w:p>
    <w:p w:rsidR="004024AE" w:rsidRDefault="004024AE"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p>
    <w:p w:rsidR="00AD0C01" w:rsidRPr="00AD0C01" w:rsidRDefault="0020564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00AD0C01" w:rsidRPr="00AD0C01">
        <w:rPr>
          <w:rFonts w:ascii="Times New Roman" w:hAnsi="Times New Roman"/>
          <w:color w:val="000000"/>
          <w:sz w:val="28"/>
          <w:szCs w:val="28"/>
          <w:lang w:val="uk-UA" w:eastAsia="ru-RU"/>
        </w:rPr>
        <w:t>Стаття 348</w:t>
      </w:r>
      <w:r w:rsidR="00AD0C01" w:rsidRPr="00AD0C01">
        <w:rPr>
          <w:rFonts w:ascii="Times New Roman" w:hAnsi="Times New Roman"/>
          <w:color w:val="000000"/>
          <w:sz w:val="28"/>
          <w:szCs w:val="28"/>
          <w:vertAlign w:val="superscript"/>
          <w:lang w:val="uk-UA" w:eastAsia="ru-RU"/>
        </w:rPr>
        <w:t>2</w:t>
      </w:r>
      <w:r w:rsidR="00AD0C01" w:rsidRPr="00AD0C01">
        <w:rPr>
          <w:rFonts w:ascii="Times New Roman" w:hAnsi="Times New Roman"/>
          <w:color w:val="000000"/>
          <w:sz w:val="28"/>
          <w:szCs w:val="28"/>
          <w:lang w:val="uk-UA" w:eastAsia="ru-RU"/>
        </w:rPr>
        <w:t>. Посягання на життя медичного або фармацевтичного працівника</w:t>
      </w: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3" w:name="o2407"/>
      <w:bookmarkEnd w:id="3"/>
      <w:r w:rsidRPr="00AD0C01">
        <w:rPr>
          <w:rFonts w:ascii="Times New Roman" w:hAnsi="Times New Roman"/>
          <w:color w:val="000000"/>
          <w:sz w:val="28"/>
          <w:szCs w:val="28"/>
          <w:lang w:val="uk-UA" w:eastAsia="ru-RU"/>
        </w:rPr>
        <w:lastRenderedPageBreak/>
        <w:t>Вбивство або замах  на  вбивство  медичного або фармацевтичного працівника у зв’язку із виконанням ними своїх службових або професійних обов’язків –</w:t>
      </w: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p>
    <w:p w:rsidR="00855FE9" w:rsidRDefault="00AD0C01" w:rsidP="00001AD1">
      <w:pPr>
        <w:spacing w:after="0" w:line="240" w:lineRule="auto"/>
        <w:ind w:firstLine="720"/>
        <w:jc w:val="both"/>
        <w:rPr>
          <w:rFonts w:ascii="Times New Roman" w:hAnsi="Times New Roman"/>
          <w:color w:val="000000"/>
          <w:sz w:val="28"/>
          <w:szCs w:val="28"/>
          <w:lang w:val="uk-UA" w:eastAsia="ru-RU"/>
        </w:rPr>
      </w:pPr>
      <w:r w:rsidRPr="00AD0C01">
        <w:rPr>
          <w:rFonts w:ascii="Times New Roman" w:hAnsi="Times New Roman"/>
          <w:color w:val="000000"/>
          <w:sz w:val="28"/>
          <w:szCs w:val="28"/>
          <w:lang w:val="uk-UA" w:eastAsia="ru-RU"/>
        </w:rPr>
        <w:t>караються позбавленням   волі   на   строк   від  дев'яти до п'ятнадцяти років або довічним позбавленням волі.</w:t>
      </w:r>
      <w:r w:rsidR="0020564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w:t>
      </w:r>
    </w:p>
    <w:p w:rsidR="00001AD1" w:rsidRPr="00001AD1" w:rsidRDefault="00001AD1" w:rsidP="00001AD1">
      <w:pPr>
        <w:spacing w:after="0" w:line="240" w:lineRule="auto"/>
        <w:ind w:firstLine="720"/>
        <w:jc w:val="both"/>
        <w:rPr>
          <w:rFonts w:ascii="Times New Roman" w:hAnsi="Times New Roman"/>
          <w:color w:val="000000"/>
          <w:sz w:val="28"/>
          <w:szCs w:val="28"/>
          <w:lang w:val="uk-UA" w:eastAsia="ru-RU"/>
        </w:rPr>
      </w:pPr>
    </w:p>
    <w:p w:rsidR="00AD0C01" w:rsidRPr="00AD0C01" w:rsidRDefault="00001AD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205641">
        <w:rPr>
          <w:rFonts w:ascii="Times New Roman" w:hAnsi="Times New Roman"/>
          <w:color w:val="000000"/>
          <w:sz w:val="28"/>
          <w:szCs w:val="28"/>
          <w:lang w:val="uk-UA" w:eastAsia="ru-RU"/>
        </w:rPr>
        <w:t>«</w:t>
      </w:r>
      <w:r w:rsidR="00AD0C01" w:rsidRPr="00AD0C01">
        <w:rPr>
          <w:rFonts w:ascii="Times New Roman" w:hAnsi="Times New Roman"/>
          <w:color w:val="000000"/>
          <w:sz w:val="28"/>
          <w:szCs w:val="28"/>
          <w:lang w:val="uk-UA" w:eastAsia="ru-RU"/>
        </w:rPr>
        <w:t>Стаття 349</w:t>
      </w:r>
      <w:r w:rsidR="00AD0C01" w:rsidRPr="00AD0C01">
        <w:rPr>
          <w:rFonts w:ascii="Times New Roman" w:hAnsi="Times New Roman"/>
          <w:color w:val="000000"/>
          <w:sz w:val="28"/>
          <w:szCs w:val="28"/>
          <w:vertAlign w:val="superscript"/>
          <w:lang w:val="uk-UA" w:eastAsia="ru-RU"/>
        </w:rPr>
        <w:t>2</w:t>
      </w:r>
      <w:r w:rsidR="00AD0C01" w:rsidRPr="00AD0C01">
        <w:rPr>
          <w:rFonts w:ascii="Times New Roman" w:hAnsi="Times New Roman"/>
          <w:color w:val="000000"/>
          <w:sz w:val="28"/>
          <w:szCs w:val="28"/>
          <w:lang w:val="uk-UA" w:eastAsia="ru-RU"/>
        </w:rPr>
        <w:t xml:space="preserve">. Захоплення медичного </w:t>
      </w:r>
      <w:r w:rsidR="006514CB">
        <w:rPr>
          <w:rFonts w:ascii="Times New Roman" w:hAnsi="Times New Roman"/>
          <w:color w:val="000000"/>
          <w:sz w:val="28"/>
          <w:szCs w:val="28"/>
          <w:lang w:val="uk-UA" w:eastAsia="ru-RU"/>
        </w:rPr>
        <w:t xml:space="preserve">або фармацевтичного </w:t>
      </w:r>
      <w:r w:rsidR="00AD0C01" w:rsidRPr="00AD0C01">
        <w:rPr>
          <w:rFonts w:ascii="Times New Roman" w:hAnsi="Times New Roman"/>
          <w:color w:val="000000"/>
          <w:sz w:val="28"/>
          <w:szCs w:val="28"/>
          <w:lang w:val="uk-UA" w:eastAsia="ru-RU"/>
        </w:rPr>
        <w:t>працівника як заручника</w:t>
      </w: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4" w:name="o2410"/>
      <w:bookmarkEnd w:id="4"/>
    </w:p>
    <w:p w:rsidR="00AD0C01" w:rsidRPr="00AD0C01" w:rsidRDefault="00AD0C01" w:rsidP="00402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r w:rsidRPr="00AD0C01">
        <w:rPr>
          <w:rFonts w:ascii="Times New Roman" w:hAnsi="Times New Roman"/>
          <w:color w:val="000000"/>
          <w:sz w:val="28"/>
          <w:szCs w:val="28"/>
          <w:lang w:val="uk-UA" w:eastAsia="ru-RU"/>
        </w:rPr>
        <w:t xml:space="preserve">Захоплення або тримання як заручника  медичного </w:t>
      </w:r>
      <w:r w:rsidR="006514CB">
        <w:rPr>
          <w:rFonts w:ascii="Times New Roman" w:hAnsi="Times New Roman"/>
          <w:color w:val="000000"/>
          <w:sz w:val="28"/>
          <w:szCs w:val="28"/>
          <w:lang w:val="uk-UA" w:eastAsia="ru-RU"/>
        </w:rPr>
        <w:t xml:space="preserve">або фармацевтичного </w:t>
      </w:r>
      <w:r w:rsidRPr="00AD0C01">
        <w:rPr>
          <w:rFonts w:ascii="Times New Roman" w:hAnsi="Times New Roman"/>
          <w:color w:val="000000"/>
          <w:sz w:val="28"/>
          <w:szCs w:val="28"/>
          <w:lang w:val="uk-UA" w:eastAsia="ru-RU"/>
        </w:rPr>
        <w:t>працівника з  метою спонукання цього медичного</w:t>
      </w:r>
      <w:r w:rsidR="006514CB">
        <w:rPr>
          <w:rFonts w:ascii="Times New Roman" w:hAnsi="Times New Roman"/>
          <w:color w:val="000000"/>
          <w:sz w:val="28"/>
          <w:szCs w:val="28"/>
          <w:lang w:val="uk-UA" w:eastAsia="ru-RU"/>
        </w:rPr>
        <w:t xml:space="preserve"> або фармацевтичного</w:t>
      </w:r>
      <w:r w:rsidRPr="00AD0C01">
        <w:rPr>
          <w:rFonts w:ascii="Times New Roman" w:hAnsi="Times New Roman"/>
          <w:color w:val="000000"/>
          <w:sz w:val="28"/>
          <w:szCs w:val="28"/>
          <w:lang w:val="uk-UA" w:eastAsia="ru-RU"/>
        </w:rPr>
        <w:t xml:space="preserve"> працівника, державної чи іншої установи,  підприємства, організації або службової особи вчинити або утриматися від вчинення  будь-якої  дії </w:t>
      </w:r>
      <w:r w:rsidR="004024AE">
        <w:rPr>
          <w:rFonts w:ascii="Times New Roman" w:hAnsi="Times New Roman"/>
          <w:color w:val="000000"/>
          <w:sz w:val="28"/>
          <w:szCs w:val="28"/>
          <w:lang w:val="uk-UA" w:eastAsia="ru-RU"/>
        </w:rPr>
        <w:t>як умови звільнення заручника –</w:t>
      </w:r>
    </w:p>
    <w:p w:rsidR="006514CB" w:rsidRDefault="00AD0C01" w:rsidP="006514CB">
      <w:pPr>
        <w:pStyle w:val="ab"/>
        <w:spacing w:before="0" w:beforeAutospacing="0" w:after="0" w:afterAutospacing="0"/>
        <w:ind w:firstLine="720"/>
        <w:jc w:val="both"/>
        <w:rPr>
          <w:color w:val="000000"/>
          <w:sz w:val="28"/>
          <w:szCs w:val="28"/>
          <w:lang w:val="uk-UA"/>
        </w:rPr>
      </w:pPr>
      <w:bookmarkStart w:id="5" w:name="o2411"/>
      <w:bookmarkEnd w:id="5"/>
      <w:r w:rsidRPr="00AD0C01">
        <w:rPr>
          <w:color w:val="000000"/>
          <w:sz w:val="28"/>
          <w:szCs w:val="28"/>
          <w:lang w:val="uk-UA"/>
        </w:rPr>
        <w:t>караються позбавленням   волі   на   строк   від   восьми  до п'ятнадцяти років.</w:t>
      </w:r>
      <w:r w:rsidR="00205641">
        <w:rPr>
          <w:color w:val="000000"/>
          <w:sz w:val="28"/>
          <w:szCs w:val="28"/>
          <w:lang w:val="uk-UA"/>
        </w:rPr>
        <w:t>»</w:t>
      </w:r>
      <w:r>
        <w:rPr>
          <w:color w:val="000000"/>
          <w:sz w:val="28"/>
          <w:szCs w:val="28"/>
          <w:lang w:val="uk-UA"/>
        </w:rPr>
        <w:t>;</w:t>
      </w:r>
    </w:p>
    <w:p w:rsidR="006514CB" w:rsidRPr="006514CB" w:rsidRDefault="006514CB" w:rsidP="006514CB">
      <w:pPr>
        <w:pStyle w:val="ab"/>
        <w:spacing w:before="0" w:beforeAutospacing="0" w:after="0" w:afterAutospacing="0"/>
        <w:ind w:firstLine="720"/>
        <w:jc w:val="both"/>
        <w:rPr>
          <w:color w:val="000000"/>
          <w:sz w:val="28"/>
          <w:szCs w:val="28"/>
          <w:lang w:val="uk-UA"/>
        </w:rPr>
      </w:pPr>
    </w:p>
    <w:p w:rsidR="00D3358D" w:rsidRDefault="006514CB"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B9773C">
        <w:rPr>
          <w:rFonts w:ascii="Times New Roman" w:hAnsi="Times New Roman"/>
          <w:color w:val="000000"/>
          <w:sz w:val="28"/>
          <w:szCs w:val="28"/>
          <w:lang w:val="uk-UA" w:eastAsia="ru-RU"/>
        </w:rPr>
        <w:t>«</w:t>
      </w:r>
      <w:r w:rsidR="00AD0C01" w:rsidRPr="00AD0C01">
        <w:rPr>
          <w:rFonts w:ascii="Times New Roman" w:hAnsi="Times New Roman"/>
          <w:color w:val="000000"/>
          <w:sz w:val="28"/>
          <w:szCs w:val="28"/>
          <w:lang w:val="uk-UA" w:eastAsia="ru-RU"/>
        </w:rPr>
        <w:t>Стаття 350</w:t>
      </w:r>
      <w:r w:rsidR="00AD0C01" w:rsidRPr="00D3358D">
        <w:rPr>
          <w:rFonts w:ascii="Times New Roman" w:hAnsi="Times New Roman"/>
          <w:color w:val="000000"/>
          <w:sz w:val="28"/>
          <w:szCs w:val="28"/>
          <w:vertAlign w:val="superscript"/>
          <w:lang w:val="uk-UA" w:eastAsia="ru-RU"/>
        </w:rPr>
        <w:t>1</w:t>
      </w:r>
      <w:r w:rsidR="00AD0C01" w:rsidRPr="00AD0C01">
        <w:rPr>
          <w:rFonts w:ascii="Times New Roman" w:hAnsi="Times New Roman"/>
          <w:color w:val="000000"/>
          <w:sz w:val="28"/>
          <w:szCs w:val="28"/>
          <w:lang w:val="uk-UA" w:eastAsia="ru-RU"/>
        </w:rPr>
        <w:t>. Погроза або насильство щодо медичного або фармацевтичного працівника</w:t>
      </w: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p>
    <w:p w:rsidR="00AD0C01" w:rsidRPr="00AD0C01" w:rsidRDefault="00AD0C01" w:rsidP="00402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6" w:name="o2413"/>
      <w:bookmarkEnd w:id="6"/>
      <w:r w:rsidRPr="00AD0C01">
        <w:rPr>
          <w:rFonts w:ascii="Times New Roman" w:hAnsi="Times New Roman"/>
          <w:color w:val="000000"/>
          <w:sz w:val="28"/>
          <w:szCs w:val="28"/>
          <w:lang w:val="uk-UA" w:eastAsia="ru-RU"/>
        </w:rPr>
        <w:t>1. Погроза  вбивством,  заподіянням тяжких тілесних ушкоджень щодо  медичного або фармацевтичного працівника у зв’язку із виконанням ними своїх службових або професійних обов’язків,  застосована з метою припинення службової або професійної діяльності медичного або фармацевтичного працівника або зміни її характеру, заволодіння майном чи з іншою метою в  ін</w:t>
      </w:r>
      <w:r w:rsidR="004024AE">
        <w:rPr>
          <w:rFonts w:ascii="Times New Roman" w:hAnsi="Times New Roman"/>
          <w:color w:val="000000"/>
          <w:sz w:val="28"/>
          <w:szCs w:val="28"/>
          <w:lang w:val="uk-UA" w:eastAsia="ru-RU"/>
        </w:rPr>
        <w:t xml:space="preserve">тересах  того, хто погрожує, - </w:t>
      </w:r>
    </w:p>
    <w:p w:rsidR="00AD0C01" w:rsidRPr="00AD0C01" w:rsidRDefault="00AD0C01" w:rsidP="00A0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7" w:name="o2414"/>
      <w:bookmarkEnd w:id="7"/>
      <w:r w:rsidRPr="00AD0C01">
        <w:rPr>
          <w:rFonts w:ascii="Times New Roman" w:hAnsi="Times New Roman"/>
          <w:color w:val="000000"/>
          <w:sz w:val="28"/>
          <w:szCs w:val="28"/>
          <w:lang w:val="uk-UA" w:eastAsia="ru-RU"/>
        </w:rPr>
        <w:t>карається арештом  на  строк  до шести місяців або обмеженням волі на строк до трьох років,  або позбавленням</w:t>
      </w:r>
      <w:r w:rsidR="00A0273E">
        <w:rPr>
          <w:rFonts w:ascii="Times New Roman" w:hAnsi="Times New Roman"/>
          <w:color w:val="000000"/>
          <w:sz w:val="28"/>
          <w:szCs w:val="28"/>
          <w:lang w:val="uk-UA" w:eastAsia="ru-RU"/>
        </w:rPr>
        <w:t xml:space="preserve"> волі на  строк  до двох років.</w:t>
      </w:r>
    </w:p>
    <w:p w:rsidR="0084498B" w:rsidRDefault="0084498B" w:rsidP="00402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8" w:name="o2415"/>
      <w:bookmarkEnd w:id="8"/>
    </w:p>
    <w:p w:rsidR="00AD0C01" w:rsidRPr="00AD0C01" w:rsidRDefault="00AD0C01" w:rsidP="00402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r w:rsidRPr="00AD0C01">
        <w:rPr>
          <w:rFonts w:ascii="Times New Roman" w:hAnsi="Times New Roman"/>
          <w:color w:val="000000"/>
          <w:sz w:val="28"/>
          <w:szCs w:val="28"/>
          <w:lang w:val="uk-UA" w:eastAsia="ru-RU"/>
        </w:rPr>
        <w:t>2. Умисне   нанесення   побоїв   або  заподіяння  легкого чи середньої  тяжкості  тілесного  ушкодження  медичному або фармацевтичному працівнику у зв’язку із виконанням ними своїх службов</w:t>
      </w:r>
      <w:r w:rsidR="004024AE">
        <w:rPr>
          <w:rFonts w:ascii="Times New Roman" w:hAnsi="Times New Roman"/>
          <w:color w:val="000000"/>
          <w:sz w:val="28"/>
          <w:szCs w:val="28"/>
          <w:lang w:val="uk-UA" w:eastAsia="ru-RU"/>
        </w:rPr>
        <w:t>их або професійних обов’язків –</w:t>
      </w: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9" w:name="o2416"/>
      <w:bookmarkEnd w:id="9"/>
      <w:r w:rsidRPr="00AD0C01">
        <w:rPr>
          <w:rFonts w:ascii="Times New Roman" w:hAnsi="Times New Roman"/>
          <w:color w:val="000000"/>
          <w:sz w:val="28"/>
          <w:szCs w:val="28"/>
          <w:lang w:val="uk-UA" w:eastAsia="ru-RU"/>
        </w:rPr>
        <w:t>караються обмеженням  волі  на строк від трьох до п'яти років або позбавленням волі на той самий строк.</w:t>
      </w:r>
    </w:p>
    <w:p w:rsidR="00AD0C01" w:rsidRPr="00AD0C01" w:rsidRDefault="00AD0C01"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p>
    <w:p w:rsidR="00AD0C01" w:rsidRPr="00AD0C01" w:rsidRDefault="00AD0C01" w:rsidP="00402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6"/>
        <w:jc w:val="both"/>
        <w:textAlignment w:val="baseline"/>
        <w:rPr>
          <w:rFonts w:ascii="Times New Roman" w:hAnsi="Times New Roman"/>
          <w:color w:val="000000"/>
          <w:sz w:val="28"/>
          <w:szCs w:val="28"/>
          <w:lang w:val="uk-UA" w:eastAsia="ru-RU"/>
        </w:rPr>
      </w:pPr>
      <w:bookmarkStart w:id="10" w:name="o2417"/>
      <w:bookmarkEnd w:id="10"/>
      <w:r w:rsidRPr="00AD0C01">
        <w:rPr>
          <w:rFonts w:ascii="Times New Roman" w:hAnsi="Times New Roman"/>
          <w:color w:val="000000"/>
          <w:sz w:val="28"/>
          <w:szCs w:val="28"/>
          <w:lang w:val="uk-UA" w:eastAsia="ru-RU"/>
        </w:rPr>
        <w:t>3. Умисне заподіяння тяжкого тілесного  ушкодження медичному або фармацевтичному працівнику у зв’язку із виконанням ними своїх службов</w:t>
      </w:r>
      <w:r w:rsidR="004024AE">
        <w:rPr>
          <w:rFonts w:ascii="Times New Roman" w:hAnsi="Times New Roman"/>
          <w:color w:val="000000"/>
          <w:sz w:val="28"/>
          <w:szCs w:val="28"/>
          <w:lang w:val="uk-UA" w:eastAsia="ru-RU"/>
        </w:rPr>
        <w:t>их або професійних обов’язків –</w:t>
      </w:r>
    </w:p>
    <w:p w:rsidR="00AD0C01" w:rsidRDefault="00AD0C01" w:rsidP="00AD0C01">
      <w:pPr>
        <w:pStyle w:val="ab"/>
        <w:spacing w:before="0" w:beforeAutospacing="0" w:after="0" w:afterAutospacing="0"/>
        <w:ind w:firstLine="720"/>
        <w:jc w:val="both"/>
        <w:rPr>
          <w:color w:val="000000"/>
          <w:sz w:val="28"/>
          <w:szCs w:val="28"/>
          <w:lang w:val="uk-UA"/>
        </w:rPr>
      </w:pPr>
      <w:bookmarkStart w:id="11" w:name="o2418"/>
      <w:bookmarkEnd w:id="11"/>
      <w:r w:rsidRPr="00AD0C01">
        <w:rPr>
          <w:color w:val="000000"/>
          <w:sz w:val="28"/>
          <w:szCs w:val="28"/>
          <w:lang w:val="uk-UA"/>
        </w:rPr>
        <w:t>караються позбавленням  волі на строк від п'яти до дванадцяти років.</w:t>
      </w:r>
      <w:r w:rsidR="00B9773C">
        <w:rPr>
          <w:color w:val="000000"/>
          <w:sz w:val="28"/>
          <w:szCs w:val="28"/>
          <w:lang w:val="uk-UA"/>
        </w:rPr>
        <w:t>»</w:t>
      </w:r>
      <w:r>
        <w:rPr>
          <w:color w:val="000000"/>
          <w:sz w:val="28"/>
          <w:szCs w:val="28"/>
          <w:lang w:val="uk-UA"/>
        </w:rPr>
        <w:t>.</w:t>
      </w:r>
    </w:p>
    <w:p w:rsidR="00AD0C01" w:rsidRPr="003456FF" w:rsidRDefault="00AD0C01" w:rsidP="00F02F23">
      <w:pPr>
        <w:pStyle w:val="ab"/>
        <w:spacing w:before="0" w:beforeAutospacing="0" w:after="0" w:afterAutospacing="0"/>
        <w:jc w:val="both"/>
        <w:rPr>
          <w:color w:val="000000"/>
          <w:sz w:val="28"/>
          <w:szCs w:val="28"/>
          <w:lang w:val="uk-UA"/>
        </w:rPr>
      </w:pPr>
    </w:p>
    <w:p w:rsidR="0084498B" w:rsidRDefault="0084498B" w:rsidP="00AD0C01">
      <w:pPr>
        <w:pStyle w:val="ab"/>
        <w:spacing w:before="0" w:beforeAutospacing="0" w:after="0" w:afterAutospacing="0"/>
        <w:ind w:firstLine="720"/>
        <w:jc w:val="both"/>
        <w:rPr>
          <w:color w:val="000000"/>
          <w:sz w:val="28"/>
          <w:szCs w:val="28"/>
          <w:lang w:val="uk-UA"/>
        </w:rPr>
      </w:pPr>
      <w:r w:rsidRPr="0084498B">
        <w:rPr>
          <w:b/>
          <w:color w:val="000000"/>
          <w:sz w:val="28"/>
          <w:szCs w:val="28"/>
          <w:lang w:val="uk-UA"/>
        </w:rPr>
        <w:t>2.</w:t>
      </w:r>
      <w:r>
        <w:rPr>
          <w:color w:val="000000"/>
          <w:sz w:val="28"/>
          <w:szCs w:val="28"/>
          <w:lang w:val="uk-UA"/>
        </w:rPr>
        <w:t xml:space="preserve"> Доповнити </w:t>
      </w:r>
      <w:r w:rsidR="00367951">
        <w:rPr>
          <w:color w:val="000000"/>
          <w:sz w:val="28"/>
          <w:szCs w:val="28"/>
          <w:lang w:val="uk-UA"/>
        </w:rPr>
        <w:t>частину першу статті</w:t>
      </w:r>
      <w:r w:rsidR="00111919">
        <w:rPr>
          <w:color w:val="000000"/>
          <w:sz w:val="28"/>
          <w:szCs w:val="28"/>
          <w:lang w:val="uk-UA"/>
        </w:rPr>
        <w:t xml:space="preserve"> 77 </w:t>
      </w:r>
      <w:r w:rsidRPr="0084498B">
        <w:rPr>
          <w:color w:val="000000"/>
          <w:sz w:val="28"/>
          <w:szCs w:val="28"/>
          <w:lang w:val="uk-UA"/>
        </w:rPr>
        <w:t>Закон</w:t>
      </w:r>
      <w:r w:rsidR="00111919">
        <w:rPr>
          <w:color w:val="000000"/>
          <w:sz w:val="28"/>
          <w:szCs w:val="28"/>
          <w:lang w:val="uk-UA"/>
        </w:rPr>
        <w:t>у</w:t>
      </w:r>
      <w:r w:rsidRPr="0084498B">
        <w:rPr>
          <w:color w:val="000000"/>
          <w:sz w:val="28"/>
          <w:szCs w:val="28"/>
          <w:lang w:val="uk-UA"/>
        </w:rPr>
        <w:t xml:space="preserve"> України «Основи законодавства України про охорону здоров’я»</w:t>
      </w:r>
      <w:r>
        <w:rPr>
          <w:color w:val="000000"/>
          <w:sz w:val="28"/>
          <w:szCs w:val="28"/>
          <w:lang w:val="uk-UA"/>
        </w:rPr>
        <w:t xml:space="preserve"> (</w:t>
      </w:r>
      <w:r w:rsidR="0009774B" w:rsidRPr="0009774B">
        <w:rPr>
          <w:color w:val="000000"/>
          <w:sz w:val="28"/>
          <w:szCs w:val="28"/>
          <w:lang w:val="uk-UA"/>
        </w:rPr>
        <w:t xml:space="preserve">Відомості Верховної Ради </w:t>
      </w:r>
      <w:r w:rsidR="0009774B" w:rsidRPr="0009774B">
        <w:rPr>
          <w:color w:val="000000"/>
          <w:sz w:val="28"/>
          <w:szCs w:val="28"/>
          <w:lang w:val="uk-UA"/>
        </w:rPr>
        <w:lastRenderedPageBreak/>
        <w:t>України (ВВР), 1993, № 4, ст.19</w:t>
      </w:r>
      <w:r w:rsidR="0009774B">
        <w:rPr>
          <w:color w:val="000000"/>
          <w:sz w:val="28"/>
          <w:szCs w:val="28"/>
          <w:lang w:val="uk-UA"/>
        </w:rPr>
        <w:t xml:space="preserve"> з наступними змінами</w:t>
      </w:r>
      <w:r w:rsidR="00367951">
        <w:rPr>
          <w:color w:val="000000"/>
          <w:sz w:val="28"/>
          <w:szCs w:val="28"/>
          <w:lang w:val="uk-UA"/>
        </w:rPr>
        <w:t>) новим</w:t>
      </w:r>
      <w:r>
        <w:rPr>
          <w:color w:val="000000"/>
          <w:sz w:val="28"/>
          <w:szCs w:val="28"/>
          <w:lang w:val="uk-UA"/>
        </w:rPr>
        <w:t xml:space="preserve"> </w:t>
      </w:r>
      <w:r w:rsidR="00367951">
        <w:rPr>
          <w:color w:val="000000"/>
          <w:sz w:val="28"/>
          <w:szCs w:val="28"/>
          <w:lang w:val="uk-UA"/>
        </w:rPr>
        <w:t xml:space="preserve">пунктом «п» </w:t>
      </w:r>
      <w:r>
        <w:rPr>
          <w:color w:val="000000"/>
          <w:sz w:val="28"/>
          <w:szCs w:val="28"/>
          <w:lang w:val="uk-UA"/>
        </w:rPr>
        <w:t>такого змісту:</w:t>
      </w:r>
    </w:p>
    <w:p w:rsidR="00367951" w:rsidRPr="00367951" w:rsidRDefault="00B9773C" w:rsidP="00367951">
      <w:pPr>
        <w:pStyle w:val="ab"/>
        <w:spacing w:after="0"/>
        <w:ind w:firstLine="720"/>
        <w:jc w:val="both"/>
        <w:rPr>
          <w:color w:val="000000"/>
          <w:sz w:val="28"/>
          <w:szCs w:val="28"/>
          <w:lang w:val="uk-UA"/>
        </w:rPr>
      </w:pPr>
      <w:r>
        <w:rPr>
          <w:color w:val="000000"/>
          <w:sz w:val="28"/>
          <w:szCs w:val="28"/>
          <w:lang w:val="uk-UA"/>
        </w:rPr>
        <w:t>«</w:t>
      </w:r>
      <w:r w:rsidR="00367951">
        <w:rPr>
          <w:color w:val="000000"/>
          <w:sz w:val="28"/>
          <w:szCs w:val="28"/>
          <w:lang w:val="uk-UA"/>
        </w:rPr>
        <w:t xml:space="preserve">п) </w:t>
      </w:r>
      <w:r w:rsidR="00367951" w:rsidRPr="00367951">
        <w:rPr>
          <w:color w:val="000000"/>
          <w:sz w:val="28"/>
          <w:szCs w:val="28"/>
          <w:lang w:val="uk-UA"/>
        </w:rPr>
        <w:t>захист від посягання н</w:t>
      </w:r>
      <w:r w:rsidR="00A31552">
        <w:rPr>
          <w:color w:val="000000"/>
          <w:sz w:val="28"/>
          <w:szCs w:val="28"/>
          <w:lang w:val="uk-UA"/>
        </w:rPr>
        <w:t>а життя, захоплення як заручників</w:t>
      </w:r>
      <w:r w:rsidR="00367951" w:rsidRPr="00367951">
        <w:rPr>
          <w:color w:val="000000"/>
          <w:sz w:val="28"/>
          <w:szCs w:val="28"/>
          <w:lang w:val="uk-UA"/>
        </w:rPr>
        <w:t>, погроз або насильства у зв'язку з виконанням ними своїх професійних обов'язків та захист від перешкоджання їх службовій діяльності. Відповідальність за скоєння злочину проти медичного або фармацевтичного працівника прирівнюється до відповідальності за скоєння таких же дій проти пра</w:t>
      </w:r>
      <w:r w:rsidR="00367951">
        <w:rPr>
          <w:color w:val="000000"/>
          <w:sz w:val="28"/>
          <w:szCs w:val="28"/>
          <w:lang w:val="uk-UA"/>
        </w:rPr>
        <w:t>цівника правоохоронного органу.</w:t>
      </w:r>
    </w:p>
    <w:p w:rsidR="0084498B" w:rsidRDefault="00367951" w:rsidP="00FB5446">
      <w:pPr>
        <w:pStyle w:val="ab"/>
        <w:spacing w:after="0"/>
        <w:ind w:firstLine="720"/>
        <w:jc w:val="both"/>
        <w:rPr>
          <w:color w:val="000000"/>
          <w:sz w:val="28"/>
          <w:szCs w:val="28"/>
          <w:lang w:val="uk-UA"/>
        </w:rPr>
      </w:pPr>
      <w:r w:rsidRPr="00367951">
        <w:rPr>
          <w:color w:val="000000"/>
          <w:sz w:val="28"/>
          <w:szCs w:val="28"/>
          <w:lang w:val="uk-UA"/>
        </w:rPr>
        <w:t>Медичні працівники бригад екстреної (швидкої) медичної допомоги, медичні працівники, які надають первинну медичну допомогу  відповідно до частини третьої статті 35-1 цього Закону, медичні працівники, які надають амбулаторну психіатричну допомогу, а також працівники мобільних  бригад паліативної допомоги для забезпечення власної безпеки під час виконання ними своїх службових або професійних обов’язків мають право придбавати у власність пристрої для відстрілу патронів, споряджених гумовими чи аналогічними за своїми властивостями метальними снарядами несмертельної дії, використовуючи їх виключно з підстав, визначених чинним законодавством. Умови та порядок придбання зазначеними особами таких спеціальних засобів визначає Міністерство внутрішніх справ України у встановленому законом порядку.</w:t>
      </w:r>
      <w:r>
        <w:rPr>
          <w:color w:val="000000"/>
          <w:sz w:val="28"/>
          <w:szCs w:val="28"/>
          <w:lang w:val="uk-UA"/>
        </w:rPr>
        <w:t>».</w:t>
      </w:r>
    </w:p>
    <w:p w:rsidR="003456FF" w:rsidRDefault="003456FF" w:rsidP="00AD0C01">
      <w:pPr>
        <w:pStyle w:val="ab"/>
        <w:spacing w:before="0" w:beforeAutospacing="0" w:after="0" w:afterAutospacing="0"/>
        <w:ind w:firstLine="720"/>
        <w:jc w:val="both"/>
        <w:rPr>
          <w:color w:val="000000"/>
          <w:sz w:val="28"/>
          <w:szCs w:val="28"/>
          <w:lang w:val="uk-UA"/>
        </w:rPr>
      </w:pPr>
      <w:r w:rsidRPr="00B001E9">
        <w:rPr>
          <w:b/>
          <w:color w:val="000000"/>
          <w:sz w:val="28"/>
          <w:szCs w:val="28"/>
          <w:lang w:val="uk-UA"/>
        </w:rPr>
        <w:t>ІІ</w:t>
      </w:r>
      <w:r>
        <w:rPr>
          <w:color w:val="000000"/>
          <w:sz w:val="28"/>
          <w:szCs w:val="28"/>
          <w:lang w:val="uk-UA"/>
        </w:rPr>
        <w:t>. Прикінцеві положення</w:t>
      </w:r>
    </w:p>
    <w:p w:rsidR="003456FF" w:rsidRDefault="003456FF" w:rsidP="00AD0C01">
      <w:pPr>
        <w:pStyle w:val="ab"/>
        <w:spacing w:before="0" w:beforeAutospacing="0" w:after="0" w:afterAutospacing="0"/>
        <w:ind w:firstLine="720"/>
        <w:jc w:val="both"/>
        <w:rPr>
          <w:color w:val="000000"/>
          <w:sz w:val="28"/>
          <w:szCs w:val="28"/>
          <w:lang w:val="uk-UA"/>
        </w:rPr>
      </w:pPr>
    </w:p>
    <w:p w:rsidR="007C2D8C" w:rsidRPr="003456FF" w:rsidRDefault="007C2D8C" w:rsidP="00AD0C01">
      <w:pPr>
        <w:pStyle w:val="ab"/>
        <w:spacing w:before="0" w:beforeAutospacing="0" w:after="0" w:afterAutospacing="0"/>
        <w:ind w:firstLine="720"/>
        <w:jc w:val="both"/>
        <w:rPr>
          <w:color w:val="000000"/>
          <w:sz w:val="28"/>
          <w:szCs w:val="28"/>
          <w:lang w:val="uk-UA"/>
        </w:rPr>
      </w:pPr>
      <w:r w:rsidRPr="003456FF">
        <w:rPr>
          <w:color w:val="000000"/>
          <w:sz w:val="28"/>
          <w:szCs w:val="28"/>
          <w:lang w:val="uk-UA"/>
        </w:rPr>
        <w:t xml:space="preserve">1. Цей Закон набирає чинності з дня, наступного за днем його  опублікування. </w:t>
      </w:r>
    </w:p>
    <w:p w:rsidR="007C2D8C" w:rsidRPr="003456FF" w:rsidRDefault="007C2D8C" w:rsidP="00AD0C01">
      <w:pPr>
        <w:spacing w:after="0" w:line="240" w:lineRule="auto"/>
        <w:ind w:firstLine="720"/>
        <w:jc w:val="both"/>
        <w:rPr>
          <w:rFonts w:ascii="Times New Roman" w:hAnsi="Times New Roman"/>
          <w:color w:val="000000"/>
          <w:sz w:val="28"/>
          <w:szCs w:val="28"/>
          <w:lang w:val="uk-UA" w:eastAsia="ru-RU"/>
        </w:rPr>
      </w:pPr>
      <w:bookmarkStart w:id="12" w:name="n9"/>
      <w:bookmarkStart w:id="13" w:name="n10"/>
      <w:bookmarkEnd w:id="12"/>
      <w:bookmarkEnd w:id="13"/>
    </w:p>
    <w:p w:rsidR="007C2D8C" w:rsidRPr="003456FF" w:rsidRDefault="007C2D8C" w:rsidP="004024AE">
      <w:pPr>
        <w:spacing w:after="0" w:line="240" w:lineRule="auto"/>
        <w:ind w:firstLine="720"/>
        <w:jc w:val="both"/>
        <w:rPr>
          <w:rFonts w:ascii="Times New Roman" w:hAnsi="Times New Roman"/>
          <w:color w:val="000000"/>
          <w:sz w:val="28"/>
          <w:szCs w:val="28"/>
          <w:lang w:val="uk-UA" w:eastAsia="ru-RU"/>
        </w:rPr>
      </w:pPr>
      <w:r w:rsidRPr="003456FF">
        <w:rPr>
          <w:rFonts w:ascii="Times New Roman" w:hAnsi="Times New Roman"/>
          <w:color w:val="000000"/>
          <w:sz w:val="28"/>
          <w:szCs w:val="28"/>
          <w:lang w:val="uk-UA" w:eastAsia="ru-RU"/>
        </w:rPr>
        <w:t>2. Кабінету Міністрів України:</w:t>
      </w:r>
      <w:bookmarkStart w:id="14" w:name="n11"/>
      <w:bookmarkEnd w:id="14"/>
    </w:p>
    <w:p w:rsidR="007C2D8C" w:rsidRPr="003456FF" w:rsidRDefault="004024AE" w:rsidP="00550C78">
      <w:pPr>
        <w:spacing w:after="0" w:line="24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 </w:t>
      </w:r>
      <w:r w:rsidR="007C2D8C" w:rsidRPr="003456FF">
        <w:rPr>
          <w:rFonts w:ascii="Times New Roman" w:hAnsi="Times New Roman"/>
          <w:color w:val="000000"/>
          <w:sz w:val="28"/>
          <w:szCs w:val="28"/>
          <w:lang w:val="uk-UA" w:eastAsia="ru-RU"/>
        </w:rPr>
        <w:t>привести свої нормативно-правові акти у відповідність із цим Законом;</w:t>
      </w:r>
      <w:bookmarkStart w:id="15" w:name="n12"/>
      <w:bookmarkEnd w:id="15"/>
    </w:p>
    <w:p w:rsidR="007C2D8C" w:rsidRPr="003456FF" w:rsidRDefault="004024AE" w:rsidP="00AD0C01">
      <w:pPr>
        <w:spacing w:after="0" w:line="24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2) </w:t>
      </w:r>
      <w:r w:rsidR="007C2D8C" w:rsidRPr="003456FF">
        <w:rPr>
          <w:rFonts w:ascii="Times New Roman" w:hAnsi="Times New Roman"/>
          <w:color w:val="000000"/>
          <w:sz w:val="28"/>
          <w:szCs w:val="28"/>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bookmarkStart w:id="16" w:name="n13"/>
      <w:bookmarkStart w:id="17" w:name="n14"/>
      <w:bookmarkEnd w:id="16"/>
      <w:bookmarkEnd w:id="17"/>
      <w:r w:rsidR="007C2D8C" w:rsidRPr="003456FF">
        <w:rPr>
          <w:rFonts w:ascii="Times New Roman" w:hAnsi="Times New Roman"/>
          <w:color w:val="000000"/>
          <w:sz w:val="28"/>
          <w:szCs w:val="28"/>
          <w:lang w:val="uk-UA" w:eastAsia="ru-RU"/>
        </w:rPr>
        <w:t>.</w:t>
      </w:r>
    </w:p>
    <w:p w:rsidR="007C2D8C" w:rsidRPr="003456FF" w:rsidRDefault="007C2D8C" w:rsidP="00AD0C01">
      <w:pPr>
        <w:pStyle w:val="HTML"/>
        <w:ind w:firstLine="720"/>
        <w:jc w:val="both"/>
        <w:rPr>
          <w:rFonts w:ascii="Times New Roman" w:hAnsi="Times New Roman"/>
          <w:sz w:val="28"/>
          <w:szCs w:val="28"/>
        </w:rPr>
      </w:pPr>
    </w:p>
    <w:p w:rsidR="00D7493E" w:rsidRPr="003456FF" w:rsidRDefault="00D7493E" w:rsidP="00FB5446">
      <w:pPr>
        <w:pStyle w:val="HTML"/>
        <w:jc w:val="both"/>
        <w:rPr>
          <w:rFonts w:ascii="Times New Roman" w:hAnsi="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tblGrid>
      <w:tr w:rsidR="007C2D8C" w:rsidRPr="003456FF" w:rsidTr="00F13A61">
        <w:tc>
          <w:tcPr>
            <w:tcW w:w="3258" w:type="dxa"/>
            <w:hideMark/>
          </w:tcPr>
          <w:p w:rsidR="007C2D8C" w:rsidRPr="003456FF" w:rsidRDefault="007C2D8C" w:rsidP="00AD0C01">
            <w:pPr>
              <w:jc w:val="center"/>
              <w:rPr>
                <w:rFonts w:ascii="Times New Roman" w:hAnsi="Times New Roman"/>
                <w:b/>
                <w:bCs/>
                <w:sz w:val="28"/>
                <w:szCs w:val="28"/>
                <w:lang w:val="uk-UA" w:eastAsia="ru-RU"/>
              </w:rPr>
            </w:pPr>
            <w:r w:rsidRPr="003456FF">
              <w:rPr>
                <w:rFonts w:ascii="Times New Roman" w:hAnsi="Times New Roman"/>
                <w:b/>
                <w:bCs/>
                <w:sz w:val="28"/>
                <w:szCs w:val="28"/>
                <w:lang w:val="uk-UA" w:eastAsia="ru-RU"/>
              </w:rPr>
              <w:t>Голова Верховної Ради</w:t>
            </w:r>
          </w:p>
        </w:tc>
      </w:tr>
      <w:tr w:rsidR="007C2D8C" w:rsidRPr="003456FF" w:rsidTr="00F13A61">
        <w:tc>
          <w:tcPr>
            <w:tcW w:w="3258" w:type="dxa"/>
            <w:hideMark/>
          </w:tcPr>
          <w:p w:rsidR="007C2D8C" w:rsidRPr="003456FF" w:rsidRDefault="007C2D8C" w:rsidP="00AD0C01">
            <w:pPr>
              <w:ind w:hanging="90"/>
              <w:jc w:val="center"/>
              <w:rPr>
                <w:rFonts w:ascii="Times New Roman" w:hAnsi="Times New Roman"/>
                <w:b/>
                <w:bCs/>
                <w:sz w:val="28"/>
                <w:szCs w:val="28"/>
                <w:lang w:val="uk-UA" w:eastAsia="ru-RU"/>
              </w:rPr>
            </w:pPr>
            <w:r w:rsidRPr="003456FF">
              <w:rPr>
                <w:rFonts w:ascii="Times New Roman" w:hAnsi="Times New Roman"/>
                <w:b/>
                <w:bCs/>
                <w:sz w:val="28"/>
                <w:szCs w:val="28"/>
                <w:lang w:val="uk-UA" w:eastAsia="ru-RU"/>
              </w:rPr>
              <w:t>України</w:t>
            </w:r>
          </w:p>
        </w:tc>
      </w:tr>
    </w:tbl>
    <w:p w:rsidR="00F6482E" w:rsidRPr="003456FF" w:rsidRDefault="00F6482E"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uk-UA"/>
        </w:rPr>
      </w:pPr>
    </w:p>
    <w:sectPr w:rsidR="00F6482E" w:rsidRPr="003456FF" w:rsidSect="004609D2">
      <w:headerReference w:type="default" r:id="rId10"/>
      <w:footerReference w:type="default" r:id="rId11"/>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B9" w:rsidRDefault="001E03B9" w:rsidP="00C12B2B">
      <w:pPr>
        <w:spacing w:after="0" w:line="240" w:lineRule="auto"/>
      </w:pPr>
      <w:r>
        <w:separator/>
      </w:r>
    </w:p>
  </w:endnote>
  <w:endnote w:type="continuationSeparator" w:id="0">
    <w:p w:rsidR="001E03B9" w:rsidRDefault="001E03B9" w:rsidP="00C1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2" w:rsidRDefault="004609D2">
    <w:pPr>
      <w:pStyle w:val="a6"/>
      <w:jc w:val="center"/>
    </w:pPr>
    <w:r>
      <w:fldChar w:fldCharType="begin"/>
    </w:r>
    <w:r>
      <w:instrText>PAGE   \* MERGEFORMAT</w:instrText>
    </w:r>
    <w:r>
      <w:fldChar w:fldCharType="separate"/>
    </w:r>
    <w:r w:rsidR="00091E2D" w:rsidRPr="00091E2D">
      <w:rPr>
        <w:noProof/>
        <w:lang w:val="uk-UA"/>
      </w:rPr>
      <w:t>2</w:t>
    </w:r>
    <w:r>
      <w:fldChar w:fldCharType="end"/>
    </w:r>
  </w:p>
  <w:p w:rsidR="004609D2" w:rsidRDefault="00460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B9" w:rsidRDefault="001E03B9" w:rsidP="00C12B2B">
      <w:pPr>
        <w:spacing w:after="0" w:line="240" w:lineRule="auto"/>
      </w:pPr>
      <w:r>
        <w:separator/>
      </w:r>
    </w:p>
  </w:footnote>
  <w:footnote w:type="continuationSeparator" w:id="0">
    <w:p w:rsidR="001E03B9" w:rsidRDefault="001E03B9" w:rsidP="00C1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B4" w:rsidRDefault="00592CB4">
    <w:pPr>
      <w:pStyle w:val="a4"/>
      <w:jc w:val="center"/>
    </w:pPr>
  </w:p>
  <w:p w:rsidR="00592CB4" w:rsidRDefault="00592C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B10"/>
    <w:multiLevelType w:val="hybridMultilevel"/>
    <w:tmpl w:val="2CB6C278"/>
    <w:lvl w:ilvl="0" w:tplc="B9FCA8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4D96CDA"/>
    <w:multiLevelType w:val="hybridMultilevel"/>
    <w:tmpl w:val="04184D16"/>
    <w:lvl w:ilvl="0" w:tplc="DA268B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A5B3C05"/>
    <w:multiLevelType w:val="hybridMultilevel"/>
    <w:tmpl w:val="188054C0"/>
    <w:lvl w:ilvl="0" w:tplc="C80AE5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D0B4741"/>
    <w:multiLevelType w:val="hybridMultilevel"/>
    <w:tmpl w:val="BFB8B0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A93CCF"/>
    <w:multiLevelType w:val="hybridMultilevel"/>
    <w:tmpl w:val="80A226BE"/>
    <w:lvl w:ilvl="0" w:tplc="23969124">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CC01B59"/>
    <w:multiLevelType w:val="hybridMultilevel"/>
    <w:tmpl w:val="B03450CC"/>
    <w:lvl w:ilvl="0" w:tplc="88DE49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2390016"/>
    <w:multiLevelType w:val="hybridMultilevel"/>
    <w:tmpl w:val="44084990"/>
    <w:lvl w:ilvl="0" w:tplc="9828D0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62E5270E"/>
    <w:multiLevelType w:val="hybridMultilevel"/>
    <w:tmpl w:val="DC5A0332"/>
    <w:lvl w:ilvl="0" w:tplc="409AAE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3F7373C"/>
    <w:multiLevelType w:val="hybridMultilevel"/>
    <w:tmpl w:val="0140496C"/>
    <w:lvl w:ilvl="0" w:tplc="2882623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66FA4F85"/>
    <w:multiLevelType w:val="hybridMultilevel"/>
    <w:tmpl w:val="5BE01F6A"/>
    <w:lvl w:ilvl="0" w:tplc="C39E13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6"/>
  </w:num>
  <w:num w:numId="3">
    <w:abstractNumId w:val="8"/>
  </w:num>
  <w:num w:numId="4">
    <w:abstractNumId w:val="9"/>
  </w:num>
  <w:num w:numId="5">
    <w:abstractNumId w:val="2"/>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A0"/>
    <w:rsid w:val="00001AD1"/>
    <w:rsid w:val="00002344"/>
    <w:rsid w:val="00012C20"/>
    <w:rsid w:val="00013568"/>
    <w:rsid w:val="00014539"/>
    <w:rsid w:val="00017490"/>
    <w:rsid w:val="00020659"/>
    <w:rsid w:val="000222CD"/>
    <w:rsid w:val="000246D5"/>
    <w:rsid w:val="00040446"/>
    <w:rsid w:val="00040E86"/>
    <w:rsid w:val="00041951"/>
    <w:rsid w:val="00042725"/>
    <w:rsid w:val="00043FC5"/>
    <w:rsid w:val="00047192"/>
    <w:rsid w:val="0005428D"/>
    <w:rsid w:val="00054D3C"/>
    <w:rsid w:val="000616FB"/>
    <w:rsid w:val="00061BC8"/>
    <w:rsid w:val="00061FF8"/>
    <w:rsid w:val="00065516"/>
    <w:rsid w:val="00065875"/>
    <w:rsid w:val="00065BBD"/>
    <w:rsid w:val="0007061C"/>
    <w:rsid w:val="000706F8"/>
    <w:rsid w:val="00070F69"/>
    <w:rsid w:val="00073EA6"/>
    <w:rsid w:val="000747D1"/>
    <w:rsid w:val="00077696"/>
    <w:rsid w:val="000814CD"/>
    <w:rsid w:val="0008222C"/>
    <w:rsid w:val="0008442D"/>
    <w:rsid w:val="000844CD"/>
    <w:rsid w:val="00091D7E"/>
    <w:rsid w:val="00091E2D"/>
    <w:rsid w:val="00093D5B"/>
    <w:rsid w:val="00096DD2"/>
    <w:rsid w:val="00096E79"/>
    <w:rsid w:val="0009774B"/>
    <w:rsid w:val="000A2760"/>
    <w:rsid w:val="000A6483"/>
    <w:rsid w:val="000A6D6A"/>
    <w:rsid w:val="000B3E8B"/>
    <w:rsid w:val="000B5806"/>
    <w:rsid w:val="000B62F1"/>
    <w:rsid w:val="000B728A"/>
    <w:rsid w:val="000B79B2"/>
    <w:rsid w:val="000C1CE6"/>
    <w:rsid w:val="000C32CF"/>
    <w:rsid w:val="000C4465"/>
    <w:rsid w:val="000D3456"/>
    <w:rsid w:val="000D373B"/>
    <w:rsid w:val="000D7EF2"/>
    <w:rsid w:val="000E0761"/>
    <w:rsid w:val="000E1C15"/>
    <w:rsid w:val="000E7AED"/>
    <w:rsid w:val="000F24BE"/>
    <w:rsid w:val="000F3039"/>
    <w:rsid w:val="000F40B2"/>
    <w:rsid w:val="000F529C"/>
    <w:rsid w:val="000F6FC9"/>
    <w:rsid w:val="000F703E"/>
    <w:rsid w:val="00100046"/>
    <w:rsid w:val="001014A2"/>
    <w:rsid w:val="0010405C"/>
    <w:rsid w:val="00105183"/>
    <w:rsid w:val="00111919"/>
    <w:rsid w:val="00111ED7"/>
    <w:rsid w:val="00114ABA"/>
    <w:rsid w:val="00117576"/>
    <w:rsid w:val="00117888"/>
    <w:rsid w:val="00120287"/>
    <w:rsid w:val="001217C7"/>
    <w:rsid w:val="00123DE3"/>
    <w:rsid w:val="00124508"/>
    <w:rsid w:val="00124692"/>
    <w:rsid w:val="00124B73"/>
    <w:rsid w:val="001251E6"/>
    <w:rsid w:val="00126820"/>
    <w:rsid w:val="00130296"/>
    <w:rsid w:val="001312A0"/>
    <w:rsid w:val="00132ABF"/>
    <w:rsid w:val="00133C12"/>
    <w:rsid w:val="001340E2"/>
    <w:rsid w:val="001351CC"/>
    <w:rsid w:val="0013688D"/>
    <w:rsid w:val="00143EB6"/>
    <w:rsid w:val="00150D9A"/>
    <w:rsid w:val="001559EC"/>
    <w:rsid w:val="00156E41"/>
    <w:rsid w:val="001628D5"/>
    <w:rsid w:val="001701A8"/>
    <w:rsid w:val="0017285A"/>
    <w:rsid w:val="00174AE7"/>
    <w:rsid w:val="00174D65"/>
    <w:rsid w:val="001761F5"/>
    <w:rsid w:val="00176495"/>
    <w:rsid w:val="00182FEA"/>
    <w:rsid w:val="00184261"/>
    <w:rsid w:val="00185940"/>
    <w:rsid w:val="00190EAF"/>
    <w:rsid w:val="00191521"/>
    <w:rsid w:val="00195350"/>
    <w:rsid w:val="0019600C"/>
    <w:rsid w:val="001A17CC"/>
    <w:rsid w:val="001A317A"/>
    <w:rsid w:val="001A4222"/>
    <w:rsid w:val="001A44E5"/>
    <w:rsid w:val="001A5A39"/>
    <w:rsid w:val="001A5EA0"/>
    <w:rsid w:val="001A6BAC"/>
    <w:rsid w:val="001B04D8"/>
    <w:rsid w:val="001B0F93"/>
    <w:rsid w:val="001B2B9D"/>
    <w:rsid w:val="001B372F"/>
    <w:rsid w:val="001C0AD2"/>
    <w:rsid w:val="001C1AA0"/>
    <w:rsid w:val="001D16CB"/>
    <w:rsid w:val="001D280F"/>
    <w:rsid w:val="001D66D7"/>
    <w:rsid w:val="001E03B9"/>
    <w:rsid w:val="001E1A1B"/>
    <w:rsid w:val="001E27A5"/>
    <w:rsid w:val="001E2870"/>
    <w:rsid w:val="001E7D8B"/>
    <w:rsid w:val="001F05B9"/>
    <w:rsid w:val="001F133E"/>
    <w:rsid w:val="001F3636"/>
    <w:rsid w:val="00202102"/>
    <w:rsid w:val="00205641"/>
    <w:rsid w:val="00207195"/>
    <w:rsid w:val="00215629"/>
    <w:rsid w:val="00220F98"/>
    <w:rsid w:val="00233081"/>
    <w:rsid w:val="002373E8"/>
    <w:rsid w:val="00243A90"/>
    <w:rsid w:val="00244C1B"/>
    <w:rsid w:val="00246158"/>
    <w:rsid w:val="00247CAB"/>
    <w:rsid w:val="002559D9"/>
    <w:rsid w:val="002560E8"/>
    <w:rsid w:val="0025779D"/>
    <w:rsid w:val="00261703"/>
    <w:rsid w:val="00261F0B"/>
    <w:rsid w:val="00261F90"/>
    <w:rsid w:val="00264084"/>
    <w:rsid w:val="00264299"/>
    <w:rsid w:val="0026745E"/>
    <w:rsid w:val="00270F31"/>
    <w:rsid w:val="00271297"/>
    <w:rsid w:val="002742C0"/>
    <w:rsid w:val="002762D3"/>
    <w:rsid w:val="00276A65"/>
    <w:rsid w:val="00276D27"/>
    <w:rsid w:val="00276DCC"/>
    <w:rsid w:val="00280D13"/>
    <w:rsid w:val="002819BD"/>
    <w:rsid w:val="00282653"/>
    <w:rsid w:val="00284760"/>
    <w:rsid w:val="00285D9A"/>
    <w:rsid w:val="00290EDD"/>
    <w:rsid w:val="00292D5E"/>
    <w:rsid w:val="002935A3"/>
    <w:rsid w:val="00294A72"/>
    <w:rsid w:val="002A099F"/>
    <w:rsid w:val="002A1942"/>
    <w:rsid w:val="002A2C64"/>
    <w:rsid w:val="002A39E6"/>
    <w:rsid w:val="002A734E"/>
    <w:rsid w:val="002B1974"/>
    <w:rsid w:val="002B4D4E"/>
    <w:rsid w:val="002B6138"/>
    <w:rsid w:val="002B6911"/>
    <w:rsid w:val="002C3AEF"/>
    <w:rsid w:val="002C455E"/>
    <w:rsid w:val="002D1785"/>
    <w:rsid w:val="002D6ACB"/>
    <w:rsid w:val="002D71FD"/>
    <w:rsid w:val="002F262A"/>
    <w:rsid w:val="002F2BC0"/>
    <w:rsid w:val="002F5644"/>
    <w:rsid w:val="002F68B9"/>
    <w:rsid w:val="00300FF7"/>
    <w:rsid w:val="00304407"/>
    <w:rsid w:val="0030518C"/>
    <w:rsid w:val="00307362"/>
    <w:rsid w:val="003119DC"/>
    <w:rsid w:val="00313CBF"/>
    <w:rsid w:val="00315F8A"/>
    <w:rsid w:val="00316079"/>
    <w:rsid w:val="00320F9B"/>
    <w:rsid w:val="00322877"/>
    <w:rsid w:val="00324F59"/>
    <w:rsid w:val="00332035"/>
    <w:rsid w:val="00335F7A"/>
    <w:rsid w:val="0034513E"/>
    <w:rsid w:val="003455B5"/>
    <w:rsid w:val="003456FF"/>
    <w:rsid w:val="003533BC"/>
    <w:rsid w:val="00354CBA"/>
    <w:rsid w:val="00362B82"/>
    <w:rsid w:val="00367951"/>
    <w:rsid w:val="0037040B"/>
    <w:rsid w:val="00375B15"/>
    <w:rsid w:val="00377AEE"/>
    <w:rsid w:val="003806B3"/>
    <w:rsid w:val="003813AF"/>
    <w:rsid w:val="00384A88"/>
    <w:rsid w:val="00386579"/>
    <w:rsid w:val="00387BE7"/>
    <w:rsid w:val="0039036D"/>
    <w:rsid w:val="003908DE"/>
    <w:rsid w:val="003917E8"/>
    <w:rsid w:val="00393CFF"/>
    <w:rsid w:val="00394A85"/>
    <w:rsid w:val="0039507C"/>
    <w:rsid w:val="00395A87"/>
    <w:rsid w:val="00395FDB"/>
    <w:rsid w:val="00396393"/>
    <w:rsid w:val="00396FD8"/>
    <w:rsid w:val="003B14A7"/>
    <w:rsid w:val="003B2DBD"/>
    <w:rsid w:val="003B3360"/>
    <w:rsid w:val="003B50FB"/>
    <w:rsid w:val="003B5401"/>
    <w:rsid w:val="003B7407"/>
    <w:rsid w:val="003B74DB"/>
    <w:rsid w:val="003C0097"/>
    <w:rsid w:val="003C0FBA"/>
    <w:rsid w:val="003C3AB1"/>
    <w:rsid w:val="003C3C9E"/>
    <w:rsid w:val="003D0EC8"/>
    <w:rsid w:val="003D5225"/>
    <w:rsid w:val="003D7B9B"/>
    <w:rsid w:val="003D7BC4"/>
    <w:rsid w:val="003E26D9"/>
    <w:rsid w:val="003E352C"/>
    <w:rsid w:val="003E3DFD"/>
    <w:rsid w:val="003E5530"/>
    <w:rsid w:val="003E5A2C"/>
    <w:rsid w:val="003E6218"/>
    <w:rsid w:val="003E74AC"/>
    <w:rsid w:val="003F01A6"/>
    <w:rsid w:val="003F152D"/>
    <w:rsid w:val="003F278B"/>
    <w:rsid w:val="003F45A1"/>
    <w:rsid w:val="003F518A"/>
    <w:rsid w:val="004024AE"/>
    <w:rsid w:val="0040496C"/>
    <w:rsid w:val="004101A2"/>
    <w:rsid w:val="004118DC"/>
    <w:rsid w:val="0041318D"/>
    <w:rsid w:val="00420908"/>
    <w:rsid w:val="004231D1"/>
    <w:rsid w:val="004233E6"/>
    <w:rsid w:val="00426BEF"/>
    <w:rsid w:val="004273CF"/>
    <w:rsid w:val="00427C1E"/>
    <w:rsid w:val="0043078D"/>
    <w:rsid w:val="004307DD"/>
    <w:rsid w:val="00433878"/>
    <w:rsid w:val="0043426C"/>
    <w:rsid w:val="00440226"/>
    <w:rsid w:val="00441F1A"/>
    <w:rsid w:val="0044414E"/>
    <w:rsid w:val="004509AB"/>
    <w:rsid w:val="00452B57"/>
    <w:rsid w:val="0045582B"/>
    <w:rsid w:val="00457796"/>
    <w:rsid w:val="004609D2"/>
    <w:rsid w:val="004627D3"/>
    <w:rsid w:val="0046540E"/>
    <w:rsid w:val="00471981"/>
    <w:rsid w:val="004729DB"/>
    <w:rsid w:val="004755FC"/>
    <w:rsid w:val="00475CFD"/>
    <w:rsid w:val="004770AB"/>
    <w:rsid w:val="00477A14"/>
    <w:rsid w:val="004801DE"/>
    <w:rsid w:val="00481E77"/>
    <w:rsid w:val="00482311"/>
    <w:rsid w:val="00484170"/>
    <w:rsid w:val="00484C8C"/>
    <w:rsid w:val="004864C7"/>
    <w:rsid w:val="00487621"/>
    <w:rsid w:val="00487DC1"/>
    <w:rsid w:val="00493ADD"/>
    <w:rsid w:val="00494F8E"/>
    <w:rsid w:val="004A46FD"/>
    <w:rsid w:val="004A47DB"/>
    <w:rsid w:val="004A4AEE"/>
    <w:rsid w:val="004B2EF7"/>
    <w:rsid w:val="004B393C"/>
    <w:rsid w:val="004B6F9D"/>
    <w:rsid w:val="004C196C"/>
    <w:rsid w:val="004C2330"/>
    <w:rsid w:val="004C7F6F"/>
    <w:rsid w:val="004D047A"/>
    <w:rsid w:val="004E0704"/>
    <w:rsid w:val="004E2D12"/>
    <w:rsid w:val="004E3FED"/>
    <w:rsid w:val="004E49BD"/>
    <w:rsid w:val="004F2796"/>
    <w:rsid w:val="004F5D91"/>
    <w:rsid w:val="005008F2"/>
    <w:rsid w:val="00500D53"/>
    <w:rsid w:val="00501DD6"/>
    <w:rsid w:val="0050363C"/>
    <w:rsid w:val="00504686"/>
    <w:rsid w:val="0050621D"/>
    <w:rsid w:val="00506700"/>
    <w:rsid w:val="00506DF8"/>
    <w:rsid w:val="00510D89"/>
    <w:rsid w:val="005123BE"/>
    <w:rsid w:val="005135D7"/>
    <w:rsid w:val="00513C31"/>
    <w:rsid w:val="00514DCC"/>
    <w:rsid w:val="00515E5B"/>
    <w:rsid w:val="00524702"/>
    <w:rsid w:val="00530331"/>
    <w:rsid w:val="00533248"/>
    <w:rsid w:val="00536E7C"/>
    <w:rsid w:val="00537677"/>
    <w:rsid w:val="00542631"/>
    <w:rsid w:val="00543D41"/>
    <w:rsid w:val="005458B0"/>
    <w:rsid w:val="00550C78"/>
    <w:rsid w:val="00553D00"/>
    <w:rsid w:val="005567F9"/>
    <w:rsid w:val="00560A51"/>
    <w:rsid w:val="00560F5C"/>
    <w:rsid w:val="00561526"/>
    <w:rsid w:val="00562D68"/>
    <w:rsid w:val="005653DB"/>
    <w:rsid w:val="005705F1"/>
    <w:rsid w:val="00572B98"/>
    <w:rsid w:val="00574906"/>
    <w:rsid w:val="00574979"/>
    <w:rsid w:val="00581F62"/>
    <w:rsid w:val="005825F8"/>
    <w:rsid w:val="00584373"/>
    <w:rsid w:val="00585986"/>
    <w:rsid w:val="00587FAF"/>
    <w:rsid w:val="00592A87"/>
    <w:rsid w:val="00592CB4"/>
    <w:rsid w:val="00593308"/>
    <w:rsid w:val="0059339B"/>
    <w:rsid w:val="00596771"/>
    <w:rsid w:val="00597BD4"/>
    <w:rsid w:val="005A1B64"/>
    <w:rsid w:val="005A241E"/>
    <w:rsid w:val="005A2A2F"/>
    <w:rsid w:val="005A2CDC"/>
    <w:rsid w:val="005A5DCA"/>
    <w:rsid w:val="005A60B1"/>
    <w:rsid w:val="005A7656"/>
    <w:rsid w:val="005A7AE8"/>
    <w:rsid w:val="005A7FD4"/>
    <w:rsid w:val="005B09A1"/>
    <w:rsid w:val="005B6F84"/>
    <w:rsid w:val="005B74C6"/>
    <w:rsid w:val="005C01EF"/>
    <w:rsid w:val="005C044A"/>
    <w:rsid w:val="005C2356"/>
    <w:rsid w:val="005C3E8E"/>
    <w:rsid w:val="005C6DB7"/>
    <w:rsid w:val="005D06D6"/>
    <w:rsid w:val="005D259A"/>
    <w:rsid w:val="005D75BA"/>
    <w:rsid w:val="005E1DA2"/>
    <w:rsid w:val="005E2AC1"/>
    <w:rsid w:val="005E624F"/>
    <w:rsid w:val="005F2063"/>
    <w:rsid w:val="005F298E"/>
    <w:rsid w:val="005F3461"/>
    <w:rsid w:val="0060221C"/>
    <w:rsid w:val="006052FF"/>
    <w:rsid w:val="006057D2"/>
    <w:rsid w:val="006128B9"/>
    <w:rsid w:val="006222D2"/>
    <w:rsid w:val="0062391F"/>
    <w:rsid w:val="00630E54"/>
    <w:rsid w:val="00633662"/>
    <w:rsid w:val="00637C5C"/>
    <w:rsid w:val="00641327"/>
    <w:rsid w:val="00642D4A"/>
    <w:rsid w:val="006472D2"/>
    <w:rsid w:val="006514CB"/>
    <w:rsid w:val="00654352"/>
    <w:rsid w:val="006549B9"/>
    <w:rsid w:val="006566DC"/>
    <w:rsid w:val="00660419"/>
    <w:rsid w:val="00661907"/>
    <w:rsid w:val="00661D68"/>
    <w:rsid w:val="00662A53"/>
    <w:rsid w:val="006647B6"/>
    <w:rsid w:val="00665844"/>
    <w:rsid w:val="006723B0"/>
    <w:rsid w:val="00672C88"/>
    <w:rsid w:val="0067559E"/>
    <w:rsid w:val="00676421"/>
    <w:rsid w:val="00677479"/>
    <w:rsid w:val="006863C0"/>
    <w:rsid w:val="006965ED"/>
    <w:rsid w:val="00696748"/>
    <w:rsid w:val="00696A67"/>
    <w:rsid w:val="006A320C"/>
    <w:rsid w:val="006A47C6"/>
    <w:rsid w:val="006A710F"/>
    <w:rsid w:val="006B0C6C"/>
    <w:rsid w:val="006D322B"/>
    <w:rsid w:val="006D436A"/>
    <w:rsid w:val="006D5CD2"/>
    <w:rsid w:val="006D603C"/>
    <w:rsid w:val="006E3B07"/>
    <w:rsid w:val="006F072A"/>
    <w:rsid w:val="006F1F48"/>
    <w:rsid w:val="006F60F4"/>
    <w:rsid w:val="006F63AF"/>
    <w:rsid w:val="00701178"/>
    <w:rsid w:val="00704E77"/>
    <w:rsid w:val="00710DDE"/>
    <w:rsid w:val="007145E2"/>
    <w:rsid w:val="007207E7"/>
    <w:rsid w:val="00720AFD"/>
    <w:rsid w:val="007217EB"/>
    <w:rsid w:val="0072242E"/>
    <w:rsid w:val="007241FF"/>
    <w:rsid w:val="00736CCD"/>
    <w:rsid w:val="00737670"/>
    <w:rsid w:val="00737DE9"/>
    <w:rsid w:val="00742A9E"/>
    <w:rsid w:val="00744FFC"/>
    <w:rsid w:val="00747A95"/>
    <w:rsid w:val="0075076E"/>
    <w:rsid w:val="0075316F"/>
    <w:rsid w:val="00753ACF"/>
    <w:rsid w:val="007553DF"/>
    <w:rsid w:val="00755586"/>
    <w:rsid w:val="0076048F"/>
    <w:rsid w:val="007618D7"/>
    <w:rsid w:val="00764D47"/>
    <w:rsid w:val="00767B7F"/>
    <w:rsid w:val="00774D0B"/>
    <w:rsid w:val="00775BAE"/>
    <w:rsid w:val="007761DA"/>
    <w:rsid w:val="00777783"/>
    <w:rsid w:val="00785421"/>
    <w:rsid w:val="0078607A"/>
    <w:rsid w:val="0078615D"/>
    <w:rsid w:val="00786AAA"/>
    <w:rsid w:val="007873BB"/>
    <w:rsid w:val="007907BA"/>
    <w:rsid w:val="00793C36"/>
    <w:rsid w:val="00794329"/>
    <w:rsid w:val="007948AF"/>
    <w:rsid w:val="00795128"/>
    <w:rsid w:val="00796AFF"/>
    <w:rsid w:val="00796BF4"/>
    <w:rsid w:val="007A0091"/>
    <w:rsid w:val="007A3981"/>
    <w:rsid w:val="007A4229"/>
    <w:rsid w:val="007A6D69"/>
    <w:rsid w:val="007A7ABD"/>
    <w:rsid w:val="007B19C5"/>
    <w:rsid w:val="007B2245"/>
    <w:rsid w:val="007B3657"/>
    <w:rsid w:val="007B4B29"/>
    <w:rsid w:val="007B5342"/>
    <w:rsid w:val="007B57E5"/>
    <w:rsid w:val="007B6328"/>
    <w:rsid w:val="007B6E3C"/>
    <w:rsid w:val="007C2D8C"/>
    <w:rsid w:val="007C38CD"/>
    <w:rsid w:val="007D1A94"/>
    <w:rsid w:val="007D1AF1"/>
    <w:rsid w:val="007D3068"/>
    <w:rsid w:val="007D38AC"/>
    <w:rsid w:val="007E4407"/>
    <w:rsid w:val="007E5880"/>
    <w:rsid w:val="007E720F"/>
    <w:rsid w:val="007F409B"/>
    <w:rsid w:val="007F54AD"/>
    <w:rsid w:val="00800B93"/>
    <w:rsid w:val="008030DD"/>
    <w:rsid w:val="00803A25"/>
    <w:rsid w:val="00806057"/>
    <w:rsid w:val="00806FA1"/>
    <w:rsid w:val="008107AE"/>
    <w:rsid w:val="00811FD4"/>
    <w:rsid w:val="008123B5"/>
    <w:rsid w:val="008124B3"/>
    <w:rsid w:val="008154F1"/>
    <w:rsid w:val="00821AD9"/>
    <w:rsid w:val="0082571C"/>
    <w:rsid w:val="00826298"/>
    <w:rsid w:val="008270B2"/>
    <w:rsid w:val="0083329A"/>
    <w:rsid w:val="0083430B"/>
    <w:rsid w:val="00836339"/>
    <w:rsid w:val="00841CA8"/>
    <w:rsid w:val="00842DB9"/>
    <w:rsid w:val="0084498B"/>
    <w:rsid w:val="008461FA"/>
    <w:rsid w:val="008521CC"/>
    <w:rsid w:val="008550DC"/>
    <w:rsid w:val="00855FE9"/>
    <w:rsid w:val="0085625B"/>
    <w:rsid w:val="0086079E"/>
    <w:rsid w:val="00865D4E"/>
    <w:rsid w:val="00870DAA"/>
    <w:rsid w:val="0087187D"/>
    <w:rsid w:val="0087467A"/>
    <w:rsid w:val="00875421"/>
    <w:rsid w:val="00885547"/>
    <w:rsid w:val="00891030"/>
    <w:rsid w:val="00894BE4"/>
    <w:rsid w:val="00895522"/>
    <w:rsid w:val="008960AB"/>
    <w:rsid w:val="00897B14"/>
    <w:rsid w:val="00897DA7"/>
    <w:rsid w:val="008A11DC"/>
    <w:rsid w:val="008A28E3"/>
    <w:rsid w:val="008A35E1"/>
    <w:rsid w:val="008A36E1"/>
    <w:rsid w:val="008B05AE"/>
    <w:rsid w:val="008B0DB2"/>
    <w:rsid w:val="008B0F50"/>
    <w:rsid w:val="008B233D"/>
    <w:rsid w:val="008B2A42"/>
    <w:rsid w:val="008B2C62"/>
    <w:rsid w:val="008B4F6A"/>
    <w:rsid w:val="008B62A9"/>
    <w:rsid w:val="008C2B61"/>
    <w:rsid w:val="008C4A70"/>
    <w:rsid w:val="008C6437"/>
    <w:rsid w:val="008D2A95"/>
    <w:rsid w:val="008E100E"/>
    <w:rsid w:val="008E1DE2"/>
    <w:rsid w:val="008E324C"/>
    <w:rsid w:val="008F08C2"/>
    <w:rsid w:val="008F292F"/>
    <w:rsid w:val="008F3080"/>
    <w:rsid w:val="008F5858"/>
    <w:rsid w:val="009050DF"/>
    <w:rsid w:val="00907CC7"/>
    <w:rsid w:val="009102E8"/>
    <w:rsid w:val="00910BCC"/>
    <w:rsid w:val="009131E6"/>
    <w:rsid w:val="00920337"/>
    <w:rsid w:val="00922B2A"/>
    <w:rsid w:val="0092713B"/>
    <w:rsid w:val="00937F74"/>
    <w:rsid w:val="00941502"/>
    <w:rsid w:val="00941B01"/>
    <w:rsid w:val="00945226"/>
    <w:rsid w:val="009473E9"/>
    <w:rsid w:val="0095078A"/>
    <w:rsid w:val="009529B0"/>
    <w:rsid w:val="00955BA7"/>
    <w:rsid w:val="009616A8"/>
    <w:rsid w:val="00963B8C"/>
    <w:rsid w:val="00964129"/>
    <w:rsid w:val="0096466F"/>
    <w:rsid w:val="0096475C"/>
    <w:rsid w:val="009669B9"/>
    <w:rsid w:val="00970AAE"/>
    <w:rsid w:val="00971C79"/>
    <w:rsid w:val="00975FCA"/>
    <w:rsid w:val="0098429F"/>
    <w:rsid w:val="00990378"/>
    <w:rsid w:val="00990768"/>
    <w:rsid w:val="0099351E"/>
    <w:rsid w:val="00993A7D"/>
    <w:rsid w:val="00994D2D"/>
    <w:rsid w:val="009963CE"/>
    <w:rsid w:val="009A0C98"/>
    <w:rsid w:val="009A1A7E"/>
    <w:rsid w:val="009A633E"/>
    <w:rsid w:val="009A6731"/>
    <w:rsid w:val="009A7B20"/>
    <w:rsid w:val="009B2834"/>
    <w:rsid w:val="009B6186"/>
    <w:rsid w:val="009C1285"/>
    <w:rsid w:val="009C154D"/>
    <w:rsid w:val="009C34B2"/>
    <w:rsid w:val="009C4047"/>
    <w:rsid w:val="009C4F8F"/>
    <w:rsid w:val="009C7A8D"/>
    <w:rsid w:val="009D10F2"/>
    <w:rsid w:val="009D1F7B"/>
    <w:rsid w:val="009D21A0"/>
    <w:rsid w:val="009D25F3"/>
    <w:rsid w:val="009D6D9D"/>
    <w:rsid w:val="009D7B1D"/>
    <w:rsid w:val="009E3397"/>
    <w:rsid w:val="009F071F"/>
    <w:rsid w:val="009F123F"/>
    <w:rsid w:val="009F2515"/>
    <w:rsid w:val="00A0273E"/>
    <w:rsid w:val="00A0616E"/>
    <w:rsid w:val="00A07209"/>
    <w:rsid w:val="00A1065A"/>
    <w:rsid w:val="00A12357"/>
    <w:rsid w:val="00A14D35"/>
    <w:rsid w:val="00A16A79"/>
    <w:rsid w:val="00A20189"/>
    <w:rsid w:val="00A207AE"/>
    <w:rsid w:val="00A2147F"/>
    <w:rsid w:val="00A2199A"/>
    <w:rsid w:val="00A31552"/>
    <w:rsid w:val="00A315EE"/>
    <w:rsid w:val="00A32E78"/>
    <w:rsid w:val="00A41A11"/>
    <w:rsid w:val="00A4223F"/>
    <w:rsid w:val="00A51291"/>
    <w:rsid w:val="00A52F87"/>
    <w:rsid w:val="00A55E61"/>
    <w:rsid w:val="00A579C5"/>
    <w:rsid w:val="00A64D7C"/>
    <w:rsid w:val="00A67833"/>
    <w:rsid w:val="00A70AD7"/>
    <w:rsid w:val="00A70D6C"/>
    <w:rsid w:val="00A710C4"/>
    <w:rsid w:val="00A72D12"/>
    <w:rsid w:val="00A736B6"/>
    <w:rsid w:val="00A743BC"/>
    <w:rsid w:val="00A81350"/>
    <w:rsid w:val="00A82642"/>
    <w:rsid w:val="00A84D30"/>
    <w:rsid w:val="00A86E2A"/>
    <w:rsid w:val="00AB0273"/>
    <w:rsid w:val="00AB216F"/>
    <w:rsid w:val="00AC427F"/>
    <w:rsid w:val="00AC54B0"/>
    <w:rsid w:val="00AC795A"/>
    <w:rsid w:val="00AD0534"/>
    <w:rsid w:val="00AD0C01"/>
    <w:rsid w:val="00AD5690"/>
    <w:rsid w:val="00AE2B31"/>
    <w:rsid w:val="00AF0AEB"/>
    <w:rsid w:val="00AF3982"/>
    <w:rsid w:val="00AF3DDE"/>
    <w:rsid w:val="00AF6B8A"/>
    <w:rsid w:val="00AF7C5F"/>
    <w:rsid w:val="00B001E9"/>
    <w:rsid w:val="00B063B2"/>
    <w:rsid w:val="00B11B94"/>
    <w:rsid w:val="00B128A6"/>
    <w:rsid w:val="00B21F49"/>
    <w:rsid w:val="00B24B7D"/>
    <w:rsid w:val="00B25595"/>
    <w:rsid w:val="00B255D7"/>
    <w:rsid w:val="00B3007B"/>
    <w:rsid w:val="00B36003"/>
    <w:rsid w:val="00B37557"/>
    <w:rsid w:val="00B400D4"/>
    <w:rsid w:val="00B408F7"/>
    <w:rsid w:val="00B42DF9"/>
    <w:rsid w:val="00B4783F"/>
    <w:rsid w:val="00B47CE2"/>
    <w:rsid w:val="00B57A75"/>
    <w:rsid w:val="00B6215F"/>
    <w:rsid w:val="00B655AE"/>
    <w:rsid w:val="00B6647D"/>
    <w:rsid w:val="00B723F0"/>
    <w:rsid w:val="00B73BC0"/>
    <w:rsid w:val="00B747C4"/>
    <w:rsid w:val="00B75F27"/>
    <w:rsid w:val="00B81823"/>
    <w:rsid w:val="00B821FD"/>
    <w:rsid w:val="00B8235D"/>
    <w:rsid w:val="00B824AF"/>
    <w:rsid w:val="00B83F48"/>
    <w:rsid w:val="00B87A94"/>
    <w:rsid w:val="00B904AA"/>
    <w:rsid w:val="00B91972"/>
    <w:rsid w:val="00B9381F"/>
    <w:rsid w:val="00B9654E"/>
    <w:rsid w:val="00B9773C"/>
    <w:rsid w:val="00BA2267"/>
    <w:rsid w:val="00BA3F47"/>
    <w:rsid w:val="00BA6033"/>
    <w:rsid w:val="00BA6A0D"/>
    <w:rsid w:val="00BA7927"/>
    <w:rsid w:val="00BB2AD2"/>
    <w:rsid w:val="00BC1EAE"/>
    <w:rsid w:val="00BC1FBE"/>
    <w:rsid w:val="00BC2DBA"/>
    <w:rsid w:val="00BC6CE5"/>
    <w:rsid w:val="00BC7F91"/>
    <w:rsid w:val="00BD0CA5"/>
    <w:rsid w:val="00BD1A7D"/>
    <w:rsid w:val="00BD74D7"/>
    <w:rsid w:val="00BD7790"/>
    <w:rsid w:val="00BE1516"/>
    <w:rsid w:val="00BE17A6"/>
    <w:rsid w:val="00BE2433"/>
    <w:rsid w:val="00BE46AC"/>
    <w:rsid w:val="00BE54EC"/>
    <w:rsid w:val="00BE6C39"/>
    <w:rsid w:val="00BE74CC"/>
    <w:rsid w:val="00BF2FAA"/>
    <w:rsid w:val="00C06A87"/>
    <w:rsid w:val="00C06CD2"/>
    <w:rsid w:val="00C12B2B"/>
    <w:rsid w:val="00C12DC0"/>
    <w:rsid w:val="00C13B40"/>
    <w:rsid w:val="00C13DC0"/>
    <w:rsid w:val="00C16460"/>
    <w:rsid w:val="00C16763"/>
    <w:rsid w:val="00C17717"/>
    <w:rsid w:val="00C219B4"/>
    <w:rsid w:val="00C21BFF"/>
    <w:rsid w:val="00C236B4"/>
    <w:rsid w:val="00C2537F"/>
    <w:rsid w:val="00C304C9"/>
    <w:rsid w:val="00C31176"/>
    <w:rsid w:val="00C34673"/>
    <w:rsid w:val="00C4320F"/>
    <w:rsid w:val="00C43219"/>
    <w:rsid w:val="00C43C20"/>
    <w:rsid w:val="00C4576D"/>
    <w:rsid w:val="00C4700D"/>
    <w:rsid w:val="00C52BAA"/>
    <w:rsid w:val="00C54FB4"/>
    <w:rsid w:val="00C57D27"/>
    <w:rsid w:val="00C61079"/>
    <w:rsid w:val="00C627ED"/>
    <w:rsid w:val="00C66349"/>
    <w:rsid w:val="00C6752B"/>
    <w:rsid w:val="00C704FB"/>
    <w:rsid w:val="00C719E9"/>
    <w:rsid w:val="00C71B6B"/>
    <w:rsid w:val="00C7350F"/>
    <w:rsid w:val="00C75028"/>
    <w:rsid w:val="00C774F7"/>
    <w:rsid w:val="00C8058D"/>
    <w:rsid w:val="00C82529"/>
    <w:rsid w:val="00C842E8"/>
    <w:rsid w:val="00C856DD"/>
    <w:rsid w:val="00C8630A"/>
    <w:rsid w:val="00C87792"/>
    <w:rsid w:val="00C94C62"/>
    <w:rsid w:val="00C95715"/>
    <w:rsid w:val="00C9635F"/>
    <w:rsid w:val="00C96A15"/>
    <w:rsid w:val="00C96CB9"/>
    <w:rsid w:val="00C97327"/>
    <w:rsid w:val="00CA10DC"/>
    <w:rsid w:val="00CA2736"/>
    <w:rsid w:val="00CA54AE"/>
    <w:rsid w:val="00CA57FC"/>
    <w:rsid w:val="00CA7360"/>
    <w:rsid w:val="00CA7483"/>
    <w:rsid w:val="00CB171C"/>
    <w:rsid w:val="00CB4F7A"/>
    <w:rsid w:val="00CB516A"/>
    <w:rsid w:val="00CB5B99"/>
    <w:rsid w:val="00CB64CE"/>
    <w:rsid w:val="00CB7AF8"/>
    <w:rsid w:val="00CC19F7"/>
    <w:rsid w:val="00CC248C"/>
    <w:rsid w:val="00CC7E77"/>
    <w:rsid w:val="00CD0707"/>
    <w:rsid w:val="00CD33B6"/>
    <w:rsid w:val="00CD5C3F"/>
    <w:rsid w:val="00CD6EE0"/>
    <w:rsid w:val="00CE51B4"/>
    <w:rsid w:val="00CE66F7"/>
    <w:rsid w:val="00CF263B"/>
    <w:rsid w:val="00CF34C4"/>
    <w:rsid w:val="00D00A4F"/>
    <w:rsid w:val="00D04BE7"/>
    <w:rsid w:val="00D1055B"/>
    <w:rsid w:val="00D12E0D"/>
    <w:rsid w:val="00D1329A"/>
    <w:rsid w:val="00D1448E"/>
    <w:rsid w:val="00D169E7"/>
    <w:rsid w:val="00D20504"/>
    <w:rsid w:val="00D21095"/>
    <w:rsid w:val="00D22BF9"/>
    <w:rsid w:val="00D30568"/>
    <w:rsid w:val="00D31020"/>
    <w:rsid w:val="00D3358D"/>
    <w:rsid w:val="00D37B51"/>
    <w:rsid w:val="00D37EF7"/>
    <w:rsid w:val="00D503CF"/>
    <w:rsid w:val="00D50869"/>
    <w:rsid w:val="00D50D8E"/>
    <w:rsid w:val="00D5220E"/>
    <w:rsid w:val="00D532F1"/>
    <w:rsid w:val="00D555D1"/>
    <w:rsid w:val="00D5659C"/>
    <w:rsid w:val="00D57D68"/>
    <w:rsid w:val="00D607E1"/>
    <w:rsid w:val="00D67D7A"/>
    <w:rsid w:val="00D7493E"/>
    <w:rsid w:val="00D82522"/>
    <w:rsid w:val="00D85C63"/>
    <w:rsid w:val="00D86C14"/>
    <w:rsid w:val="00D914EB"/>
    <w:rsid w:val="00D93A6A"/>
    <w:rsid w:val="00D948E3"/>
    <w:rsid w:val="00D95C7A"/>
    <w:rsid w:val="00DA2456"/>
    <w:rsid w:val="00DA35A5"/>
    <w:rsid w:val="00DB129C"/>
    <w:rsid w:val="00DB3737"/>
    <w:rsid w:val="00DB3A66"/>
    <w:rsid w:val="00DB65E4"/>
    <w:rsid w:val="00DB71E1"/>
    <w:rsid w:val="00DB7348"/>
    <w:rsid w:val="00DC0104"/>
    <w:rsid w:val="00DC234E"/>
    <w:rsid w:val="00DC35AF"/>
    <w:rsid w:val="00DC4F2B"/>
    <w:rsid w:val="00DD220E"/>
    <w:rsid w:val="00DD267E"/>
    <w:rsid w:val="00DE6DFC"/>
    <w:rsid w:val="00DF366C"/>
    <w:rsid w:val="00DF3F70"/>
    <w:rsid w:val="00DF6655"/>
    <w:rsid w:val="00E03E24"/>
    <w:rsid w:val="00E04560"/>
    <w:rsid w:val="00E12465"/>
    <w:rsid w:val="00E12BD5"/>
    <w:rsid w:val="00E15ED0"/>
    <w:rsid w:val="00E20167"/>
    <w:rsid w:val="00E20998"/>
    <w:rsid w:val="00E20F86"/>
    <w:rsid w:val="00E2361F"/>
    <w:rsid w:val="00E24DA5"/>
    <w:rsid w:val="00E265D2"/>
    <w:rsid w:val="00E32771"/>
    <w:rsid w:val="00E33487"/>
    <w:rsid w:val="00E335A3"/>
    <w:rsid w:val="00E335A4"/>
    <w:rsid w:val="00E335F0"/>
    <w:rsid w:val="00E353E5"/>
    <w:rsid w:val="00E404B9"/>
    <w:rsid w:val="00E423F1"/>
    <w:rsid w:val="00E4545F"/>
    <w:rsid w:val="00E47321"/>
    <w:rsid w:val="00E50258"/>
    <w:rsid w:val="00E51331"/>
    <w:rsid w:val="00E555E7"/>
    <w:rsid w:val="00E6035F"/>
    <w:rsid w:val="00E63589"/>
    <w:rsid w:val="00E655BE"/>
    <w:rsid w:val="00E67147"/>
    <w:rsid w:val="00E71265"/>
    <w:rsid w:val="00E734BF"/>
    <w:rsid w:val="00E74BA8"/>
    <w:rsid w:val="00E770A3"/>
    <w:rsid w:val="00E84AA3"/>
    <w:rsid w:val="00E87B3B"/>
    <w:rsid w:val="00E940D3"/>
    <w:rsid w:val="00E943C2"/>
    <w:rsid w:val="00E94807"/>
    <w:rsid w:val="00E94965"/>
    <w:rsid w:val="00E9744B"/>
    <w:rsid w:val="00EA0A59"/>
    <w:rsid w:val="00EA24F7"/>
    <w:rsid w:val="00EB0F54"/>
    <w:rsid w:val="00EB14E0"/>
    <w:rsid w:val="00EB17BD"/>
    <w:rsid w:val="00EB424E"/>
    <w:rsid w:val="00EB4267"/>
    <w:rsid w:val="00EB6F37"/>
    <w:rsid w:val="00EB7242"/>
    <w:rsid w:val="00EC11AC"/>
    <w:rsid w:val="00EC14EF"/>
    <w:rsid w:val="00EC2333"/>
    <w:rsid w:val="00EC368A"/>
    <w:rsid w:val="00EC3D7D"/>
    <w:rsid w:val="00EC3EEE"/>
    <w:rsid w:val="00EC77D9"/>
    <w:rsid w:val="00EC7E65"/>
    <w:rsid w:val="00ED276F"/>
    <w:rsid w:val="00ED56BC"/>
    <w:rsid w:val="00ED628E"/>
    <w:rsid w:val="00EE420F"/>
    <w:rsid w:val="00EF095F"/>
    <w:rsid w:val="00EF0F92"/>
    <w:rsid w:val="00EF178F"/>
    <w:rsid w:val="00EF31E4"/>
    <w:rsid w:val="00EF59E6"/>
    <w:rsid w:val="00EF65D1"/>
    <w:rsid w:val="00EF68E3"/>
    <w:rsid w:val="00F00B31"/>
    <w:rsid w:val="00F017F4"/>
    <w:rsid w:val="00F02F23"/>
    <w:rsid w:val="00F0358B"/>
    <w:rsid w:val="00F07202"/>
    <w:rsid w:val="00F07518"/>
    <w:rsid w:val="00F13A61"/>
    <w:rsid w:val="00F13C3D"/>
    <w:rsid w:val="00F159A3"/>
    <w:rsid w:val="00F15E5C"/>
    <w:rsid w:val="00F17D69"/>
    <w:rsid w:val="00F27BC0"/>
    <w:rsid w:val="00F3073C"/>
    <w:rsid w:val="00F32484"/>
    <w:rsid w:val="00F35B6D"/>
    <w:rsid w:val="00F35E9A"/>
    <w:rsid w:val="00F413A3"/>
    <w:rsid w:val="00F434C4"/>
    <w:rsid w:val="00F43AC0"/>
    <w:rsid w:val="00F47281"/>
    <w:rsid w:val="00F473C7"/>
    <w:rsid w:val="00F506ED"/>
    <w:rsid w:val="00F50B8C"/>
    <w:rsid w:val="00F51B8F"/>
    <w:rsid w:val="00F56586"/>
    <w:rsid w:val="00F63F7E"/>
    <w:rsid w:val="00F647C2"/>
    <w:rsid w:val="00F6482E"/>
    <w:rsid w:val="00F64CDF"/>
    <w:rsid w:val="00F64E6A"/>
    <w:rsid w:val="00F67201"/>
    <w:rsid w:val="00F72B58"/>
    <w:rsid w:val="00F73E8F"/>
    <w:rsid w:val="00F74361"/>
    <w:rsid w:val="00F77697"/>
    <w:rsid w:val="00F77CAD"/>
    <w:rsid w:val="00F8049A"/>
    <w:rsid w:val="00F80EC2"/>
    <w:rsid w:val="00F81B07"/>
    <w:rsid w:val="00F8249E"/>
    <w:rsid w:val="00F83E60"/>
    <w:rsid w:val="00F864DD"/>
    <w:rsid w:val="00FA10D6"/>
    <w:rsid w:val="00FA176B"/>
    <w:rsid w:val="00FA6088"/>
    <w:rsid w:val="00FA68B6"/>
    <w:rsid w:val="00FA7DFE"/>
    <w:rsid w:val="00FB2E90"/>
    <w:rsid w:val="00FB5446"/>
    <w:rsid w:val="00FB5651"/>
    <w:rsid w:val="00FB6D6C"/>
    <w:rsid w:val="00FC2CA9"/>
    <w:rsid w:val="00FC2EC4"/>
    <w:rsid w:val="00FC3C12"/>
    <w:rsid w:val="00FC410A"/>
    <w:rsid w:val="00FC4FB5"/>
    <w:rsid w:val="00FD04FC"/>
    <w:rsid w:val="00FD102D"/>
    <w:rsid w:val="00FD263E"/>
    <w:rsid w:val="00FF08F9"/>
    <w:rsid w:val="00FF26A2"/>
    <w:rsid w:val="00FF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136A80-D282-4A82-9368-6E428BC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EA0"/>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2B2B"/>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C12B2B"/>
    <w:rPr>
      <w:rFonts w:cs="Times New Roman"/>
    </w:rPr>
  </w:style>
  <w:style w:type="paragraph" w:styleId="a6">
    <w:name w:val="footer"/>
    <w:basedOn w:val="a"/>
    <w:link w:val="a7"/>
    <w:uiPriority w:val="99"/>
    <w:unhideWhenUsed/>
    <w:rsid w:val="00C12B2B"/>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C12B2B"/>
    <w:rPr>
      <w:rFonts w:cs="Times New Roman"/>
    </w:rPr>
  </w:style>
  <w:style w:type="paragraph" w:styleId="HTML">
    <w:name w:val="HTML Preformatted"/>
    <w:basedOn w:val="a"/>
    <w:link w:val="HTML0"/>
    <w:uiPriority w:val="99"/>
    <w:rsid w:val="0042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ий HTML Знак"/>
    <w:basedOn w:val="a0"/>
    <w:link w:val="HTML"/>
    <w:uiPriority w:val="99"/>
    <w:locked/>
    <w:rsid w:val="004273CF"/>
    <w:rPr>
      <w:rFonts w:ascii="Courier New" w:hAnsi="Courier New" w:cs="Times New Roman"/>
      <w:sz w:val="20"/>
      <w:szCs w:val="20"/>
      <w:lang w:val="uk-UA" w:eastAsia="uk-UA"/>
    </w:rPr>
  </w:style>
  <w:style w:type="paragraph" w:customStyle="1" w:styleId="a8">
    <w:name w:val="Нормальний текст"/>
    <w:basedOn w:val="a"/>
    <w:uiPriority w:val="99"/>
    <w:rsid w:val="00F6482E"/>
    <w:pPr>
      <w:spacing w:before="120" w:after="0" w:line="240" w:lineRule="auto"/>
      <w:ind w:firstLine="567"/>
      <w:jc w:val="both"/>
    </w:pPr>
    <w:rPr>
      <w:rFonts w:ascii="Antiqua" w:hAnsi="Antiqua"/>
      <w:sz w:val="26"/>
      <w:szCs w:val="20"/>
      <w:lang w:val="uk-UA" w:eastAsia="ru-RU"/>
    </w:rPr>
  </w:style>
  <w:style w:type="paragraph" w:styleId="a9">
    <w:name w:val="List Paragraph"/>
    <w:basedOn w:val="a"/>
    <w:uiPriority w:val="34"/>
    <w:qFormat/>
    <w:rsid w:val="00124692"/>
    <w:pPr>
      <w:ind w:left="720"/>
      <w:contextualSpacing/>
    </w:pPr>
  </w:style>
  <w:style w:type="character" w:customStyle="1" w:styleId="aa">
    <w:name w:val="Основной текст + Полужирный"/>
    <w:rsid w:val="00117888"/>
    <w:rPr>
      <w:rFonts w:ascii="Times New Roman" w:hAnsi="Times New Roman"/>
      <w:b/>
      <w:spacing w:val="0"/>
      <w:sz w:val="28"/>
    </w:rPr>
  </w:style>
  <w:style w:type="paragraph" w:customStyle="1" w:styleId="2">
    <w:name w:val="Основной текст2"/>
    <w:basedOn w:val="a"/>
    <w:rsid w:val="00C61079"/>
    <w:pPr>
      <w:shd w:val="clear" w:color="auto" w:fill="FFFFFF"/>
      <w:spacing w:after="120" w:line="240" w:lineRule="atLeast"/>
      <w:jc w:val="center"/>
    </w:pPr>
    <w:rPr>
      <w:rFonts w:ascii="Times New Roman" w:hAnsi="Times New Roman"/>
      <w:color w:val="000000"/>
      <w:sz w:val="27"/>
      <w:szCs w:val="27"/>
      <w:lang w:val="uk" w:eastAsia="ru-RU"/>
    </w:rPr>
  </w:style>
  <w:style w:type="paragraph" w:customStyle="1" w:styleId="rvps2">
    <w:name w:val="rvps2"/>
    <w:basedOn w:val="a"/>
    <w:uiPriority w:val="99"/>
    <w:rsid w:val="007A4229"/>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rsid w:val="007C2D8C"/>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A2147F"/>
    <w:rPr>
      <w:rFonts w:cs="Times New Roman"/>
    </w:rPr>
  </w:style>
  <w:style w:type="paragraph" w:styleId="ac">
    <w:name w:val="annotation text"/>
    <w:basedOn w:val="a"/>
    <w:link w:val="ad"/>
    <w:uiPriority w:val="99"/>
    <w:rsid w:val="00A2147F"/>
    <w:pPr>
      <w:spacing w:after="0" w:line="240" w:lineRule="auto"/>
    </w:pPr>
    <w:rPr>
      <w:rFonts w:ascii="Times New Roman" w:hAnsi="Times New Roman"/>
      <w:sz w:val="20"/>
      <w:szCs w:val="20"/>
      <w:lang w:eastAsia="ru-RU"/>
    </w:rPr>
  </w:style>
  <w:style w:type="character" w:customStyle="1" w:styleId="ad">
    <w:name w:val="Текст примітки Знак"/>
    <w:basedOn w:val="a0"/>
    <w:link w:val="ac"/>
    <w:uiPriority w:val="99"/>
    <w:locked/>
    <w:rsid w:val="00A2147F"/>
    <w:rPr>
      <w:rFonts w:ascii="Times New Roman" w:hAnsi="Times New Roman" w:cs="Times New Roman"/>
      <w:sz w:val="20"/>
      <w:szCs w:val="20"/>
      <w:lang w:val="x-none" w:eastAsia="ru-RU"/>
    </w:rPr>
  </w:style>
  <w:style w:type="character" w:customStyle="1" w:styleId="rvts37">
    <w:name w:val="rvts37"/>
    <w:rsid w:val="00A2147F"/>
  </w:style>
  <w:style w:type="character" w:customStyle="1" w:styleId="20">
    <w:name w:val="Основной текст (2) + Не полужирный"/>
    <w:rsid w:val="00AD0C01"/>
    <w:rPr>
      <w:rFonts w:ascii="Times New Roman" w:hAnsi="Times New Roman"/>
      <w:b/>
      <w:spacing w:val="0"/>
      <w:sz w:val="28"/>
      <w:shd w:val="clear" w:color="auto" w:fill="FFFFFF"/>
    </w:rPr>
  </w:style>
  <w:style w:type="character" w:styleId="ae">
    <w:name w:val="Placeholder Text"/>
    <w:basedOn w:val="a0"/>
    <w:uiPriority w:val="99"/>
    <w:semiHidden/>
    <w:rsid w:val="001B0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97313">
      <w:marLeft w:val="0"/>
      <w:marRight w:val="0"/>
      <w:marTop w:val="0"/>
      <w:marBottom w:val="0"/>
      <w:divBdr>
        <w:top w:val="none" w:sz="0" w:space="0" w:color="auto"/>
        <w:left w:val="none" w:sz="0" w:space="0" w:color="auto"/>
        <w:bottom w:val="none" w:sz="0" w:space="0" w:color="auto"/>
        <w:right w:val="none" w:sz="0" w:space="0" w:color="auto"/>
      </w:divBdr>
    </w:div>
    <w:div w:id="1822497314">
      <w:marLeft w:val="0"/>
      <w:marRight w:val="0"/>
      <w:marTop w:val="0"/>
      <w:marBottom w:val="0"/>
      <w:divBdr>
        <w:top w:val="none" w:sz="0" w:space="0" w:color="auto"/>
        <w:left w:val="none" w:sz="0" w:space="0" w:color="auto"/>
        <w:bottom w:val="none" w:sz="0" w:space="0" w:color="auto"/>
        <w:right w:val="none" w:sz="0" w:space="0" w:color="auto"/>
      </w:divBdr>
    </w:div>
    <w:div w:id="1822497315">
      <w:marLeft w:val="0"/>
      <w:marRight w:val="0"/>
      <w:marTop w:val="0"/>
      <w:marBottom w:val="0"/>
      <w:divBdr>
        <w:top w:val="none" w:sz="0" w:space="0" w:color="auto"/>
        <w:left w:val="none" w:sz="0" w:space="0" w:color="auto"/>
        <w:bottom w:val="none" w:sz="0" w:space="0" w:color="auto"/>
        <w:right w:val="none" w:sz="0" w:space="0" w:color="auto"/>
      </w:divBdr>
    </w:div>
    <w:div w:id="1822497316">
      <w:marLeft w:val="0"/>
      <w:marRight w:val="0"/>
      <w:marTop w:val="0"/>
      <w:marBottom w:val="0"/>
      <w:divBdr>
        <w:top w:val="none" w:sz="0" w:space="0" w:color="auto"/>
        <w:left w:val="none" w:sz="0" w:space="0" w:color="auto"/>
        <w:bottom w:val="none" w:sz="0" w:space="0" w:color="auto"/>
        <w:right w:val="none" w:sz="0" w:space="0" w:color="auto"/>
      </w:divBdr>
    </w:div>
    <w:div w:id="1822497317">
      <w:marLeft w:val="0"/>
      <w:marRight w:val="0"/>
      <w:marTop w:val="0"/>
      <w:marBottom w:val="0"/>
      <w:divBdr>
        <w:top w:val="none" w:sz="0" w:space="0" w:color="auto"/>
        <w:left w:val="none" w:sz="0" w:space="0" w:color="auto"/>
        <w:bottom w:val="none" w:sz="0" w:space="0" w:color="auto"/>
        <w:right w:val="none" w:sz="0" w:space="0" w:color="auto"/>
      </w:divBdr>
    </w:div>
    <w:div w:id="1822497318">
      <w:marLeft w:val="0"/>
      <w:marRight w:val="0"/>
      <w:marTop w:val="0"/>
      <w:marBottom w:val="0"/>
      <w:divBdr>
        <w:top w:val="none" w:sz="0" w:space="0" w:color="auto"/>
        <w:left w:val="none" w:sz="0" w:space="0" w:color="auto"/>
        <w:bottom w:val="none" w:sz="0" w:space="0" w:color="auto"/>
        <w:right w:val="none" w:sz="0" w:space="0" w:color="auto"/>
      </w:divBdr>
    </w:div>
    <w:div w:id="1822497319">
      <w:marLeft w:val="0"/>
      <w:marRight w:val="0"/>
      <w:marTop w:val="0"/>
      <w:marBottom w:val="0"/>
      <w:divBdr>
        <w:top w:val="none" w:sz="0" w:space="0" w:color="auto"/>
        <w:left w:val="none" w:sz="0" w:space="0" w:color="auto"/>
        <w:bottom w:val="none" w:sz="0" w:space="0" w:color="auto"/>
        <w:right w:val="none" w:sz="0" w:space="0" w:color="auto"/>
      </w:divBdr>
    </w:div>
    <w:div w:id="1822497320">
      <w:marLeft w:val="0"/>
      <w:marRight w:val="0"/>
      <w:marTop w:val="0"/>
      <w:marBottom w:val="0"/>
      <w:divBdr>
        <w:top w:val="none" w:sz="0" w:space="0" w:color="auto"/>
        <w:left w:val="none" w:sz="0" w:space="0" w:color="auto"/>
        <w:bottom w:val="none" w:sz="0" w:space="0" w:color="auto"/>
        <w:right w:val="none" w:sz="0" w:space="0" w:color="auto"/>
      </w:divBdr>
    </w:div>
    <w:div w:id="1822497321">
      <w:marLeft w:val="0"/>
      <w:marRight w:val="0"/>
      <w:marTop w:val="0"/>
      <w:marBottom w:val="0"/>
      <w:divBdr>
        <w:top w:val="none" w:sz="0" w:space="0" w:color="auto"/>
        <w:left w:val="none" w:sz="0" w:space="0" w:color="auto"/>
        <w:bottom w:val="none" w:sz="0" w:space="0" w:color="auto"/>
        <w:right w:val="none" w:sz="0" w:space="0" w:color="auto"/>
      </w:divBdr>
    </w:div>
    <w:div w:id="1822497322">
      <w:marLeft w:val="0"/>
      <w:marRight w:val="0"/>
      <w:marTop w:val="0"/>
      <w:marBottom w:val="0"/>
      <w:divBdr>
        <w:top w:val="none" w:sz="0" w:space="0" w:color="auto"/>
        <w:left w:val="none" w:sz="0" w:space="0" w:color="auto"/>
        <w:bottom w:val="none" w:sz="0" w:space="0" w:color="auto"/>
        <w:right w:val="none" w:sz="0" w:space="0" w:color="auto"/>
      </w:divBdr>
    </w:div>
    <w:div w:id="1822497323">
      <w:marLeft w:val="0"/>
      <w:marRight w:val="0"/>
      <w:marTop w:val="0"/>
      <w:marBottom w:val="0"/>
      <w:divBdr>
        <w:top w:val="none" w:sz="0" w:space="0" w:color="auto"/>
        <w:left w:val="none" w:sz="0" w:space="0" w:color="auto"/>
        <w:bottom w:val="none" w:sz="0" w:space="0" w:color="auto"/>
        <w:right w:val="none" w:sz="0" w:space="0" w:color="auto"/>
      </w:divBdr>
    </w:div>
    <w:div w:id="1822497324">
      <w:marLeft w:val="0"/>
      <w:marRight w:val="0"/>
      <w:marTop w:val="0"/>
      <w:marBottom w:val="0"/>
      <w:divBdr>
        <w:top w:val="none" w:sz="0" w:space="0" w:color="auto"/>
        <w:left w:val="none" w:sz="0" w:space="0" w:color="auto"/>
        <w:bottom w:val="none" w:sz="0" w:space="0" w:color="auto"/>
        <w:right w:val="none" w:sz="0" w:space="0" w:color="auto"/>
      </w:divBdr>
    </w:div>
    <w:div w:id="1822497325">
      <w:marLeft w:val="0"/>
      <w:marRight w:val="0"/>
      <w:marTop w:val="0"/>
      <w:marBottom w:val="0"/>
      <w:divBdr>
        <w:top w:val="none" w:sz="0" w:space="0" w:color="auto"/>
        <w:left w:val="none" w:sz="0" w:space="0" w:color="auto"/>
        <w:bottom w:val="none" w:sz="0" w:space="0" w:color="auto"/>
        <w:right w:val="none" w:sz="0" w:space="0" w:color="auto"/>
      </w:divBdr>
    </w:div>
    <w:div w:id="1822497326">
      <w:marLeft w:val="0"/>
      <w:marRight w:val="0"/>
      <w:marTop w:val="0"/>
      <w:marBottom w:val="0"/>
      <w:divBdr>
        <w:top w:val="none" w:sz="0" w:space="0" w:color="auto"/>
        <w:left w:val="none" w:sz="0" w:space="0" w:color="auto"/>
        <w:bottom w:val="none" w:sz="0" w:space="0" w:color="auto"/>
        <w:right w:val="none" w:sz="0" w:space="0" w:color="auto"/>
      </w:divBdr>
    </w:div>
    <w:div w:id="1822497327">
      <w:marLeft w:val="0"/>
      <w:marRight w:val="0"/>
      <w:marTop w:val="0"/>
      <w:marBottom w:val="0"/>
      <w:divBdr>
        <w:top w:val="none" w:sz="0" w:space="0" w:color="auto"/>
        <w:left w:val="none" w:sz="0" w:space="0" w:color="auto"/>
        <w:bottom w:val="none" w:sz="0" w:space="0" w:color="auto"/>
        <w:right w:val="none" w:sz="0" w:space="0" w:color="auto"/>
      </w:divBdr>
    </w:div>
    <w:div w:id="1822497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4A2ED-FFFA-42E0-9688-C604AC0EA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2619B-5972-4EE7-8650-3156D4EAB936}">
  <ds:schemaRefs>
    <ds:schemaRef ds:uri="http://schemas.microsoft.com/sharepoint/v3/contenttype/forms"/>
  </ds:schemaRefs>
</ds:datastoreItem>
</file>

<file path=customXml/itemProps3.xml><?xml version="1.0" encoding="utf-8"?>
<ds:datastoreItem xmlns:ds="http://schemas.openxmlformats.org/officeDocument/2006/customXml" ds:itemID="{928DBECA-74C2-4077-8007-4B83C0A0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2020-05-29T09:32:00Z</dcterms:created>
  <dcterms:modified xsi:type="dcterms:W3CDTF">2020-05-29T09:32:00Z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