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BA" w:rsidRPr="007C5FE4" w:rsidRDefault="00F96D50" w:rsidP="00CD65BA">
      <w:pPr>
        <w:jc w:val="right"/>
        <w:rPr>
          <w:sz w:val="28"/>
          <w:szCs w:val="28"/>
          <w:lang w:eastAsia="uk-UA"/>
        </w:rPr>
      </w:pPr>
      <w:bookmarkStart w:id="0" w:name="_GoBack"/>
      <w:bookmarkEnd w:id="0"/>
      <w:r w:rsidRPr="007C5FE4">
        <w:rPr>
          <w:sz w:val="28"/>
          <w:szCs w:val="28"/>
          <w:lang w:eastAsia="uk-UA"/>
        </w:rPr>
        <w:t>ПРОЕКТ</w:t>
      </w:r>
    </w:p>
    <w:p w:rsidR="00CD65BA" w:rsidRDefault="007C5FE4" w:rsidP="00CD65BA">
      <w:pPr>
        <w:jc w:val="right"/>
        <w:rPr>
          <w:sz w:val="28"/>
          <w:szCs w:val="28"/>
          <w:lang w:eastAsia="uk-UA"/>
        </w:rPr>
      </w:pPr>
      <w:r>
        <w:rPr>
          <w:sz w:val="28"/>
          <w:szCs w:val="28"/>
          <w:lang w:eastAsia="uk-UA"/>
        </w:rPr>
        <w:t>в</w:t>
      </w:r>
      <w:r w:rsidR="00CD65BA" w:rsidRPr="00CD65BA">
        <w:rPr>
          <w:sz w:val="28"/>
          <w:szCs w:val="28"/>
          <w:lang w:eastAsia="uk-UA"/>
        </w:rPr>
        <w:t xml:space="preserve">носиться </w:t>
      </w:r>
      <w:r w:rsidR="00CD65BA">
        <w:rPr>
          <w:sz w:val="28"/>
          <w:szCs w:val="28"/>
          <w:lang w:eastAsia="uk-UA"/>
        </w:rPr>
        <w:t>народним</w:t>
      </w:r>
    </w:p>
    <w:p w:rsidR="009C329F" w:rsidRDefault="006D5728" w:rsidP="006D5728">
      <w:pPr>
        <w:jc w:val="right"/>
        <w:rPr>
          <w:sz w:val="28"/>
          <w:szCs w:val="28"/>
          <w:lang w:eastAsia="uk-UA"/>
        </w:rPr>
      </w:pPr>
      <w:r>
        <w:rPr>
          <w:sz w:val="28"/>
          <w:szCs w:val="28"/>
          <w:lang w:eastAsia="uk-UA"/>
        </w:rPr>
        <w:t>депутат</w:t>
      </w:r>
      <w:r w:rsidR="008E7429">
        <w:rPr>
          <w:sz w:val="28"/>
          <w:szCs w:val="28"/>
          <w:lang w:eastAsia="uk-UA"/>
        </w:rPr>
        <w:t>ом</w:t>
      </w:r>
      <w:r w:rsidR="009C329F">
        <w:rPr>
          <w:sz w:val="28"/>
          <w:szCs w:val="28"/>
          <w:lang w:eastAsia="uk-UA"/>
        </w:rPr>
        <w:t xml:space="preserve"> України</w:t>
      </w:r>
    </w:p>
    <w:p w:rsidR="00FD4BE0" w:rsidRDefault="00FD4BE0" w:rsidP="006D5728">
      <w:pPr>
        <w:jc w:val="right"/>
        <w:rPr>
          <w:sz w:val="28"/>
          <w:szCs w:val="28"/>
          <w:lang w:eastAsia="uk-UA"/>
        </w:rPr>
      </w:pPr>
      <w:proofErr w:type="spellStart"/>
      <w:r>
        <w:rPr>
          <w:sz w:val="28"/>
          <w:szCs w:val="28"/>
          <w:lang w:eastAsia="uk-UA"/>
        </w:rPr>
        <w:t>Пузійчуком</w:t>
      </w:r>
      <w:proofErr w:type="spellEnd"/>
      <w:r>
        <w:rPr>
          <w:sz w:val="28"/>
          <w:szCs w:val="28"/>
          <w:lang w:eastAsia="uk-UA"/>
        </w:rPr>
        <w:t xml:space="preserve"> А. В.</w:t>
      </w:r>
    </w:p>
    <w:p w:rsidR="00E65352" w:rsidRDefault="00E65352" w:rsidP="006D5728">
      <w:pPr>
        <w:shd w:val="clear" w:color="auto" w:fill="FFFFFF"/>
        <w:jc w:val="center"/>
        <w:rPr>
          <w:b/>
          <w:bCs/>
          <w:sz w:val="28"/>
          <w:szCs w:val="28"/>
        </w:rPr>
      </w:pPr>
      <w:bookmarkStart w:id="1" w:name="o39"/>
      <w:bookmarkStart w:id="2" w:name="n21"/>
      <w:bookmarkEnd w:id="1"/>
      <w:bookmarkEnd w:id="2"/>
    </w:p>
    <w:p w:rsidR="00E65352" w:rsidRDefault="00E65352" w:rsidP="006D5728">
      <w:pPr>
        <w:shd w:val="clear" w:color="auto" w:fill="FFFFFF"/>
        <w:jc w:val="center"/>
        <w:rPr>
          <w:b/>
          <w:bCs/>
          <w:sz w:val="28"/>
          <w:szCs w:val="28"/>
        </w:rPr>
      </w:pPr>
    </w:p>
    <w:p w:rsidR="003E279B" w:rsidRDefault="003E279B" w:rsidP="006D5728">
      <w:pPr>
        <w:shd w:val="clear" w:color="auto" w:fill="FFFFFF"/>
        <w:jc w:val="center"/>
        <w:rPr>
          <w:b/>
          <w:bCs/>
          <w:sz w:val="28"/>
          <w:szCs w:val="28"/>
        </w:rPr>
      </w:pPr>
    </w:p>
    <w:p w:rsidR="006D5728" w:rsidRPr="00C8074F" w:rsidRDefault="006D5728" w:rsidP="006D5728">
      <w:pPr>
        <w:shd w:val="clear" w:color="auto" w:fill="FFFFFF"/>
        <w:jc w:val="center"/>
        <w:rPr>
          <w:b/>
          <w:bCs/>
          <w:sz w:val="28"/>
          <w:szCs w:val="28"/>
        </w:rPr>
      </w:pPr>
      <w:r>
        <w:rPr>
          <w:b/>
          <w:bCs/>
          <w:sz w:val="28"/>
          <w:szCs w:val="28"/>
        </w:rPr>
        <w:t>ПОСТАНОВА</w:t>
      </w:r>
    </w:p>
    <w:p w:rsidR="006D5728" w:rsidRDefault="006D5728" w:rsidP="00BE40C0">
      <w:pPr>
        <w:shd w:val="clear" w:color="auto" w:fill="FFFFFF"/>
        <w:spacing w:after="120"/>
        <w:jc w:val="center"/>
        <w:rPr>
          <w:b/>
          <w:bCs/>
          <w:sz w:val="28"/>
          <w:szCs w:val="28"/>
        </w:rPr>
      </w:pPr>
      <w:r w:rsidRPr="00C8074F">
        <w:rPr>
          <w:b/>
          <w:bCs/>
          <w:sz w:val="28"/>
          <w:szCs w:val="28"/>
        </w:rPr>
        <w:t>ВЕРХОВНОЇ РАДИ УКРАЇНИ</w:t>
      </w:r>
    </w:p>
    <w:p w:rsidR="0001462F" w:rsidRDefault="006D5728" w:rsidP="0001462F">
      <w:pPr>
        <w:shd w:val="clear" w:color="auto" w:fill="FFFFFF"/>
        <w:jc w:val="center"/>
        <w:rPr>
          <w:b/>
          <w:bCs/>
          <w:sz w:val="28"/>
          <w:szCs w:val="28"/>
        </w:rPr>
      </w:pPr>
      <w:r w:rsidRPr="00184DD1">
        <w:rPr>
          <w:b/>
          <w:bCs/>
          <w:sz w:val="28"/>
          <w:szCs w:val="28"/>
        </w:rPr>
        <w:t>Про утворення Тимчасової слідчої комісії Верховної Ради України</w:t>
      </w:r>
    </w:p>
    <w:p w:rsidR="00A43134" w:rsidRDefault="00A43134" w:rsidP="0001462F">
      <w:pPr>
        <w:shd w:val="clear" w:color="auto" w:fill="FFFFFF"/>
        <w:jc w:val="center"/>
        <w:rPr>
          <w:b/>
          <w:bCs/>
          <w:sz w:val="28"/>
          <w:szCs w:val="28"/>
        </w:rPr>
      </w:pPr>
      <w:r w:rsidRPr="00A43134">
        <w:rPr>
          <w:b/>
          <w:bCs/>
          <w:sz w:val="28"/>
          <w:szCs w:val="28"/>
        </w:rPr>
        <w:t xml:space="preserve">з </w:t>
      </w:r>
      <w:r w:rsidR="00687FEC">
        <w:rPr>
          <w:b/>
          <w:bCs/>
          <w:sz w:val="28"/>
          <w:szCs w:val="28"/>
        </w:rPr>
        <w:t xml:space="preserve">питань </w:t>
      </w:r>
      <w:r w:rsidRPr="00A43134">
        <w:rPr>
          <w:b/>
          <w:bCs/>
          <w:sz w:val="28"/>
          <w:szCs w:val="28"/>
        </w:rPr>
        <w:t>розслідування фактів корупції в органах державного архітектурно-б</w:t>
      </w:r>
      <w:r>
        <w:rPr>
          <w:b/>
          <w:bCs/>
          <w:sz w:val="28"/>
          <w:szCs w:val="28"/>
        </w:rPr>
        <w:t>удівельного контролю та нагляду</w:t>
      </w:r>
    </w:p>
    <w:p w:rsidR="00A43134" w:rsidRDefault="00A43134" w:rsidP="0001462F">
      <w:pPr>
        <w:shd w:val="clear" w:color="auto" w:fill="FFFFFF"/>
        <w:jc w:val="center"/>
        <w:rPr>
          <w:b/>
          <w:bCs/>
          <w:sz w:val="28"/>
          <w:szCs w:val="28"/>
        </w:rPr>
      </w:pPr>
    </w:p>
    <w:p w:rsidR="003E279B" w:rsidRDefault="003E279B" w:rsidP="0001462F">
      <w:pPr>
        <w:shd w:val="clear" w:color="auto" w:fill="FFFFFF"/>
        <w:jc w:val="center"/>
        <w:rPr>
          <w:b/>
          <w:bCs/>
          <w:sz w:val="28"/>
          <w:szCs w:val="28"/>
        </w:rPr>
      </w:pPr>
    </w:p>
    <w:p w:rsidR="006D5728" w:rsidRPr="006B0E59" w:rsidRDefault="006D5728" w:rsidP="00225D3A">
      <w:pPr>
        <w:shd w:val="clear" w:color="auto" w:fill="FFFFFF"/>
        <w:spacing w:after="240"/>
        <w:ind w:firstLine="697"/>
        <w:jc w:val="both"/>
        <w:rPr>
          <w:sz w:val="28"/>
          <w:szCs w:val="28"/>
        </w:rPr>
      </w:pPr>
      <w:r w:rsidRPr="006B0E59">
        <w:rPr>
          <w:spacing w:val="-4"/>
          <w:sz w:val="28"/>
          <w:szCs w:val="28"/>
        </w:rPr>
        <w:t xml:space="preserve">Відповідно до </w:t>
      </w:r>
      <w:r w:rsidR="00860442">
        <w:rPr>
          <w:spacing w:val="-4"/>
          <w:sz w:val="28"/>
          <w:szCs w:val="28"/>
        </w:rPr>
        <w:t xml:space="preserve">частини третьої статті </w:t>
      </w:r>
      <w:r w:rsidRPr="006B0E59">
        <w:rPr>
          <w:spacing w:val="-4"/>
          <w:sz w:val="28"/>
          <w:szCs w:val="28"/>
        </w:rPr>
        <w:t xml:space="preserve">89 Конституції України, </w:t>
      </w:r>
      <w:r w:rsidRPr="006B0E59">
        <w:rPr>
          <w:sz w:val="28"/>
          <w:szCs w:val="28"/>
        </w:rPr>
        <w:t>ст</w:t>
      </w:r>
      <w:r w:rsidR="0037425E" w:rsidRPr="006B0E59">
        <w:rPr>
          <w:sz w:val="28"/>
          <w:szCs w:val="28"/>
        </w:rPr>
        <w:t>атті</w:t>
      </w:r>
      <w:r w:rsidRPr="006B0E59">
        <w:rPr>
          <w:sz w:val="28"/>
          <w:szCs w:val="28"/>
        </w:rPr>
        <w:t xml:space="preserve"> 4</w:t>
      </w:r>
      <w:r w:rsidRPr="006B0E59">
        <w:t xml:space="preserve"> </w:t>
      </w:r>
      <w:r w:rsidRPr="006B0E59">
        <w:rPr>
          <w:sz w:val="28"/>
          <w:szCs w:val="28"/>
        </w:rPr>
        <w:t>Закону України</w:t>
      </w:r>
      <w:r w:rsidRPr="006B0E59">
        <w:rPr>
          <w:color w:val="000000"/>
          <w:sz w:val="28"/>
          <w:szCs w:val="28"/>
        </w:rPr>
        <w:t xml:space="preserve"> «</w:t>
      </w:r>
      <w:r w:rsidRPr="006B0E59">
        <w:rPr>
          <w:rStyle w:val="rvts23"/>
          <w:color w:val="000000"/>
          <w:sz w:val="28"/>
          <w:szCs w:val="28"/>
        </w:rPr>
        <w:t xml:space="preserve">Про тимчасові слідчі комісії і тимчасові спеціальні комісії Верховної Ради України», </w:t>
      </w:r>
      <w:r w:rsidRPr="006B0E59">
        <w:rPr>
          <w:spacing w:val="-4"/>
          <w:sz w:val="28"/>
          <w:szCs w:val="28"/>
        </w:rPr>
        <w:t xml:space="preserve">статті 87 Регламенту Верховної </w:t>
      </w:r>
      <w:r w:rsidRPr="006B0E59">
        <w:rPr>
          <w:sz w:val="28"/>
          <w:szCs w:val="28"/>
        </w:rPr>
        <w:t>Ради України</w:t>
      </w:r>
      <w:r w:rsidR="00225D3A" w:rsidRPr="00A13E28">
        <w:rPr>
          <w:sz w:val="28"/>
          <w:szCs w:val="28"/>
        </w:rPr>
        <w:t xml:space="preserve"> </w:t>
      </w:r>
      <w:r w:rsidR="005B3B38" w:rsidRPr="006B0E59">
        <w:rPr>
          <w:b/>
          <w:bCs/>
          <w:sz w:val="28"/>
          <w:szCs w:val="28"/>
        </w:rPr>
        <w:t>Верховна Рада України</w:t>
      </w:r>
      <w:r w:rsidR="00A13E28">
        <w:rPr>
          <w:b/>
          <w:bCs/>
          <w:sz w:val="28"/>
          <w:szCs w:val="28"/>
        </w:rPr>
        <w:t xml:space="preserve"> </w:t>
      </w:r>
      <w:r w:rsidRPr="006B0E59">
        <w:rPr>
          <w:b/>
          <w:bCs/>
          <w:sz w:val="28"/>
          <w:szCs w:val="28"/>
        </w:rPr>
        <w:t>п о с т а н о в л я є</w:t>
      </w:r>
      <w:r w:rsidRPr="006B0E59">
        <w:rPr>
          <w:sz w:val="28"/>
          <w:szCs w:val="28"/>
        </w:rPr>
        <w:t>:</w:t>
      </w:r>
    </w:p>
    <w:p w:rsidR="006D5728" w:rsidRPr="006B0E59" w:rsidRDefault="006D5728" w:rsidP="00A43134">
      <w:pPr>
        <w:shd w:val="clear" w:color="auto" w:fill="FFFFFF"/>
        <w:spacing w:after="120"/>
        <w:ind w:firstLine="697"/>
        <w:jc w:val="both"/>
        <w:rPr>
          <w:sz w:val="28"/>
          <w:szCs w:val="28"/>
        </w:rPr>
      </w:pPr>
      <w:r w:rsidRPr="006B0E59">
        <w:rPr>
          <w:sz w:val="28"/>
          <w:szCs w:val="28"/>
        </w:rPr>
        <w:t xml:space="preserve">І. Утворити Тимчасову слідчу комісію Верховної Ради України з </w:t>
      </w:r>
      <w:r w:rsidR="00687FEC">
        <w:rPr>
          <w:sz w:val="28"/>
          <w:szCs w:val="28"/>
        </w:rPr>
        <w:t xml:space="preserve">питань </w:t>
      </w:r>
      <w:r w:rsidRPr="006B0E59">
        <w:rPr>
          <w:sz w:val="28"/>
          <w:szCs w:val="28"/>
        </w:rPr>
        <w:t>розслідування</w:t>
      </w:r>
      <w:r w:rsidR="000F2CBE" w:rsidRPr="006B0E59">
        <w:rPr>
          <w:sz w:val="28"/>
          <w:szCs w:val="28"/>
        </w:rPr>
        <w:t xml:space="preserve"> </w:t>
      </w:r>
      <w:r w:rsidR="00A43134" w:rsidRPr="00A43134">
        <w:rPr>
          <w:sz w:val="28"/>
          <w:szCs w:val="28"/>
        </w:rPr>
        <w:t>фактів корупції в органах державного архітектурно-б</w:t>
      </w:r>
      <w:r w:rsidR="00A43134">
        <w:rPr>
          <w:sz w:val="28"/>
          <w:szCs w:val="28"/>
        </w:rPr>
        <w:t>удівельного контролю та нагляду</w:t>
      </w:r>
      <w:r w:rsidR="00192B3A" w:rsidRPr="006B0E59">
        <w:rPr>
          <w:sz w:val="28"/>
          <w:szCs w:val="28"/>
        </w:rPr>
        <w:t xml:space="preserve"> </w:t>
      </w:r>
      <w:r w:rsidRPr="006B0E59">
        <w:rPr>
          <w:sz w:val="28"/>
          <w:szCs w:val="28"/>
        </w:rPr>
        <w:t>(далі – Тимчасова слідча комісія).</w:t>
      </w:r>
    </w:p>
    <w:p w:rsidR="001D5ED6" w:rsidRPr="006B0E59" w:rsidRDefault="006D5728" w:rsidP="00934FFC">
      <w:pPr>
        <w:spacing w:after="120"/>
        <w:ind w:firstLine="697"/>
        <w:jc w:val="both"/>
        <w:rPr>
          <w:sz w:val="28"/>
          <w:szCs w:val="28"/>
        </w:rPr>
      </w:pPr>
      <w:r w:rsidRPr="006B0E59">
        <w:rPr>
          <w:sz w:val="28"/>
          <w:szCs w:val="28"/>
        </w:rPr>
        <w:t>1</w:t>
      </w:r>
      <w:r w:rsidR="00CB4168" w:rsidRPr="006B0E59">
        <w:rPr>
          <w:sz w:val="28"/>
          <w:szCs w:val="28"/>
        </w:rPr>
        <w:t>.</w:t>
      </w:r>
      <w:r w:rsidR="0037425E" w:rsidRPr="006B0E59">
        <w:rPr>
          <w:sz w:val="28"/>
          <w:szCs w:val="28"/>
        </w:rPr>
        <w:t xml:space="preserve"> </w:t>
      </w:r>
      <w:r w:rsidRPr="006B0E59">
        <w:rPr>
          <w:sz w:val="28"/>
          <w:szCs w:val="28"/>
        </w:rPr>
        <w:t>Визначити основним</w:t>
      </w:r>
      <w:r w:rsidR="000F2CBE" w:rsidRPr="006B0E59">
        <w:rPr>
          <w:sz w:val="28"/>
          <w:szCs w:val="28"/>
        </w:rPr>
        <w:t>и</w:t>
      </w:r>
      <w:r w:rsidRPr="006B0E59">
        <w:rPr>
          <w:sz w:val="28"/>
          <w:szCs w:val="28"/>
        </w:rPr>
        <w:t xml:space="preserve"> завданням</w:t>
      </w:r>
      <w:r w:rsidR="000F2CBE" w:rsidRPr="006B0E59">
        <w:rPr>
          <w:sz w:val="28"/>
          <w:szCs w:val="28"/>
        </w:rPr>
        <w:t>и</w:t>
      </w:r>
      <w:r w:rsidRPr="006B0E59">
        <w:rPr>
          <w:sz w:val="28"/>
          <w:szCs w:val="28"/>
        </w:rPr>
        <w:t xml:space="preserve"> Тимчасової слідчої комісії:</w:t>
      </w:r>
    </w:p>
    <w:p w:rsidR="00A43134" w:rsidRDefault="0037425E" w:rsidP="00A43134">
      <w:pPr>
        <w:spacing w:after="120"/>
        <w:ind w:firstLine="697"/>
        <w:jc w:val="both"/>
        <w:rPr>
          <w:sz w:val="28"/>
          <w:szCs w:val="28"/>
        </w:rPr>
      </w:pPr>
      <w:r w:rsidRPr="006B0E59">
        <w:rPr>
          <w:color w:val="000000"/>
          <w:sz w:val="28"/>
          <w:szCs w:val="28"/>
        </w:rPr>
        <w:t>1)</w:t>
      </w:r>
      <w:r w:rsidR="00CC6529" w:rsidRPr="00A43134">
        <w:rPr>
          <w:color w:val="000000"/>
          <w:sz w:val="28"/>
          <w:szCs w:val="28"/>
        </w:rPr>
        <w:t xml:space="preserve"> </w:t>
      </w:r>
      <w:r w:rsidR="006D5728" w:rsidRPr="006B0E59">
        <w:rPr>
          <w:sz w:val="28"/>
          <w:szCs w:val="28"/>
        </w:rPr>
        <w:t xml:space="preserve">розслідування </w:t>
      </w:r>
      <w:r w:rsidR="00A43134">
        <w:rPr>
          <w:sz w:val="28"/>
          <w:szCs w:val="28"/>
        </w:rPr>
        <w:t xml:space="preserve">фактів </w:t>
      </w:r>
      <w:r w:rsidR="00A43134" w:rsidRPr="00A43134">
        <w:rPr>
          <w:sz w:val="28"/>
          <w:szCs w:val="28"/>
        </w:rPr>
        <w:t>корупці</w:t>
      </w:r>
      <w:r w:rsidR="00A43134">
        <w:rPr>
          <w:sz w:val="28"/>
          <w:szCs w:val="28"/>
        </w:rPr>
        <w:t>ї</w:t>
      </w:r>
      <w:r w:rsidR="00A43134" w:rsidRPr="00A43134">
        <w:rPr>
          <w:sz w:val="28"/>
          <w:szCs w:val="28"/>
        </w:rPr>
        <w:t xml:space="preserve"> у сфері видачі дозвільної документації на будівництво</w:t>
      </w:r>
      <w:r w:rsidR="00A43134">
        <w:rPr>
          <w:sz w:val="28"/>
          <w:szCs w:val="28"/>
        </w:rPr>
        <w:t xml:space="preserve"> за зверненнями суб’єктів господарювання та оприлюднен</w:t>
      </w:r>
      <w:r w:rsidR="00D5712C">
        <w:rPr>
          <w:sz w:val="28"/>
          <w:szCs w:val="28"/>
        </w:rPr>
        <w:t>их</w:t>
      </w:r>
      <w:r w:rsidR="00A43134">
        <w:rPr>
          <w:sz w:val="28"/>
          <w:szCs w:val="28"/>
        </w:rPr>
        <w:t xml:space="preserve"> у засобах масової інформації;</w:t>
      </w:r>
    </w:p>
    <w:p w:rsidR="00AC6418" w:rsidRPr="006B0E59" w:rsidRDefault="00CC6529" w:rsidP="00AC6418">
      <w:pPr>
        <w:spacing w:after="120"/>
        <w:ind w:firstLine="697"/>
        <w:jc w:val="both"/>
        <w:rPr>
          <w:color w:val="000000" w:themeColor="text1"/>
          <w:sz w:val="28"/>
          <w:szCs w:val="28"/>
        </w:rPr>
      </w:pPr>
      <w:r w:rsidRPr="006B0E59">
        <w:rPr>
          <w:color w:val="000000" w:themeColor="text1"/>
          <w:sz w:val="28"/>
          <w:szCs w:val="28"/>
        </w:rPr>
        <w:t xml:space="preserve">2) </w:t>
      </w:r>
      <w:r w:rsidR="007854A1">
        <w:rPr>
          <w:color w:val="000000" w:themeColor="text1"/>
          <w:sz w:val="28"/>
          <w:szCs w:val="28"/>
        </w:rPr>
        <w:t>розслідування</w:t>
      </w:r>
      <w:r w:rsidR="0098716E" w:rsidRPr="006B0E59">
        <w:rPr>
          <w:color w:val="000000" w:themeColor="text1"/>
          <w:sz w:val="28"/>
          <w:szCs w:val="28"/>
        </w:rPr>
        <w:t xml:space="preserve"> </w:t>
      </w:r>
      <w:r w:rsidR="00AC6418" w:rsidRPr="006B0E59">
        <w:rPr>
          <w:color w:val="000000" w:themeColor="text1"/>
          <w:sz w:val="28"/>
          <w:szCs w:val="28"/>
        </w:rPr>
        <w:t xml:space="preserve">фактів зловживань та/або неналежного виконання своїх обов’язків </w:t>
      </w:r>
      <w:r w:rsidR="004050C2">
        <w:rPr>
          <w:color w:val="000000" w:themeColor="text1"/>
          <w:sz w:val="28"/>
          <w:szCs w:val="28"/>
        </w:rPr>
        <w:t>посадовими</w:t>
      </w:r>
      <w:r w:rsidR="00AC6418" w:rsidRPr="006B0E59">
        <w:rPr>
          <w:color w:val="000000" w:themeColor="text1"/>
          <w:sz w:val="28"/>
          <w:szCs w:val="28"/>
        </w:rPr>
        <w:t xml:space="preserve"> особами органів </w:t>
      </w:r>
      <w:r w:rsidR="00A43134" w:rsidRPr="00A43134">
        <w:rPr>
          <w:color w:val="000000" w:themeColor="text1"/>
          <w:sz w:val="28"/>
          <w:szCs w:val="28"/>
        </w:rPr>
        <w:t>державного архітектурно-будівельного контролю та нагляду</w:t>
      </w:r>
      <w:r w:rsidR="00AC6418" w:rsidRPr="006B0E59">
        <w:rPr>
          <w:color w:val="000000" w:themeColor="text1"/>
          <w:sz w:val="28"/>
          <w:szCs w:val="28"/>
        </w:rPr>
        <w:t>, що</w:t>
      </w:r>
      <w:r w:rsidR="00A43134">
        <w:rPr>
          <w:color w:val="000000" w:themeColor="text1"/>
          <w:sz w:val="28"/>
          <w:szCs w:val="28"/>
        </w:rPr>
        <w:t xml:space="preserve"> </w:t>
      </w:r>
      <w:r w:rsidR="00AC6418" w:rsidRPr="006B0E59">
        <w:rPr>
          <w:color w:val="000000" w:themeColor="text1"/>
          <w:sz w:val="28"/>
          <w:szCs w:val="28"/>
        </w:rPr>
        <w:t>стало причиною</w:t>
      </w:r>
      <w:r w:rsidR="004050C2" w:rsidRPr="004050C2">
        <w:t xml:space="preserve"> </w:t>
      </w:r>
      <w:r w:rsidR="004050C2" w:rsidRPr="004050C2">
        <w:rPr>
          <w:color w:val="000000" w:themeColor="text1"/>
          <w:sz w:val="28"/>
          <w:szCs w:val="28"/>
        </w:rPr>
        <w:t>порушення</w:t>
      </w:r>
      <w:r w:rsidR="004050C2">
        <w:rPr>
          <w:color w:val="000000" w:themeColor="text1"/>
          <w:sz w:val="28"/>
          <w:szCs w:val="28"/>
        </w:rPr>
        <w:t xml:space="preserve"> прав та законних інтересів суб</w:t>
      </w:r>
      <w:r w:rsidR="004050C2" w:rsidRPr="004050C2">
        <w:rPr>
          <w:color w:val="000000" w:themeColor="text1"/>
          <w:sz w:val="28"/>
          <w:szCs w:val="28"/>
        </w:rPr>
        <w:t>’єктів господарювання</w:t>
      </w:r>
      <w:r w:rsidR="00AC6418" w:rsidRPr="006B0E59">
        <w:rPr>
          <w:color w:val="000000" w:themeColor="text1"/>
          <w:sz w:val="28"/>
          <w:szCs w:val="28"/>
        </w:rPr>
        <w:t>;</w:t>
      </w:r>
    </w:p>
    <w:p w:rsidR="0037425E" w:rsidRPr="006B0E59" w:rsidRDefault="001F07E2" w:rsidP="0037425E">
      <w:pPr>
        <w:spacing w:after="120"/>
        <w:ind w:firstLine="697"/>
        <w:jc w:val="both"/>
        <w:rPr>
          <w:color w:val="000000" w:themeColor="text1"/>
          <w:sz w:val="28"/>
          <w:szCs w:val="28"/>
        </w:rPr>
      </w:pPr>
      <w:r>
        <w:rPr>
          <w:color w:val="000000" w:themeColor="text1"/>
          <w:sz w:val="28"/>
          <w:szCs w:val="28"/>
        </w:rPr>
        <w:t>3</w:t>
      </w:r>
      <w:r w:rsidR="00CC6529" w:rsidRPr="006B0E59">
        <w:rPr>
          <w:color w:val="000000" w:themeColor="text1"/>
          <w:sz w:val="28"/>
          <w:szCs w:val="28"/>
        </w:rPr>
        <w:t xml:space="preserve">) </w:t>
      </w:r>
      <w:r w:rsidR="0037425E" w:rsidRPr="006B0E59">
        <w:rPr>
          <w:color w:val="000000" w:themeColor="text1"/>
          <w:sz w:val="28"/>
          <w:szCs w:val="28"/>
        </w:rPr>
        <w:t xml:space="preserve">встановлення, збір інформації та отримання пояснень від </w:t>
      </w:r>
      <w:r w:rsidR="004050C2">
        <w:rPr>
          <w:color w:val="000000" w:themeColor="text1"/>
          <w:sz w:val="28"/>
          <w:szCs w:val="28"/>
        </w:rPr>
        <w:t xml:space="preserve">фізичних та юридичних </w:t>
      </w:r>
      <w:r w:rsidR="0037425E" w:rsidRPr="006B0E59">
        <w:rPr>
          <w:color w:val="000000" w:themeColor="text1"/>
          <w:sz w:val="28"/>
          <w:szCs w:val="28"/>
        </w:rPr>
        <w:t>осіб, центральних та місцевих органів виконавчої влади</w:t>
      </w:r>
      <w:r w:rsidR="004050C2">
        <w:rPr>
          <w:color w:val="000000" w:themeColor="text1"/>
          <w:sz w:val="28"/>
          <w:szCs w:val="28"/>
        </w:rPr>
        <w:t>,</w:t>
      </w:r>
      <w:r w:rsidR="0037425E" w:rsidRPr="006B0E59">
        <w:rPr>
          <w:color w:val="000000" w:themeColor="text1"/>
          <w:sz w:val="28"/>
          <w:szCs w:val="28"/>
        </w:rPr>
        <w:t xml:space="preserve"> органів місцевого самоврядування та їх посадових осіб, залучених до здійснення діяльності, яка пов’язана із колом питань, для розгляду яких утворено Тимчасову слідчу комісію;</w:t>
      </w:r>
    </w:p>
    <w:p w:rsidR="000F2CBE" w:rsidRPr="006B0E59" w:rsidRDefault="001F07E2" w:rsidP="00AC6418">
      <w:pPr>
        <w:widowControl w:val="0"/>
        <w:tabs>
          <w:tab w:val="left" w:pos="691"/>
        </w:tabs>
        <w:autoSpaceDE w:val="0"/>
        <w:autoSpaceDN w:val="0"/>
        <w:adjustRightInd w:val="0"/>
        <w:spacing w:after="120"/>
        <w:ind w:right="-2" w:firstLine="709"/>
        <w:jc w:val="both"/>
        <w:rPr>
          <w:sz w:val="28"/>
          <w:szCs w:val="28"/>
        </w:rPr>
      </w:pPr>
      <w:r>
        <w:rPr>
          <w:color w:val="000000" w:themeColor="text1"/>
          <w:sz w:val="28"/>
          <w:szCs w:val="28"/>
        </w:rPr>
        <w:t>4</w:t>
      </w:r>
      <w:r w:rsidR="0037425E" w:rsidRPr="006B0E59">
        <w:rPr>
          <w:color w:val="000000" w:themeColor="text1"/>
          <w:sz w:val="28"/>
          <w:szCs w:val="28"/>
        </w:rPr>
        <w:t xml:space="preserve">) </w:t>
      </w:r>
      <w:r w:rsidR="000F2CBE" w:rsidRPr="006B0E59">
        <w:rPr>
          <w:color w:val="000000" w:themeColor="text1"/>
          <w:sz w:val="28"/>
          <w:szCs w:val="28"/>
        </w:rPr>
        <w:t>розроб</w:t>
      </w:r>
      <w:r w:rsidR="00AC6418" w:rsidRPr="006B0E59">
        <w:rPr>
          <w:color w:val="000000" w:themeColor="text1"/>
          <w:sz w:val="28"/>
          <w:szCs w:val="28"/>
        </w:rPr>
        <w:t>лення пропозицій</w:t>
      </w:r>
      <w:r w:rsidR="000F2CBE" w:rsidRPr="006B0E59">
        <w:rPr>
          <w:color w:val="000000" w:themeColor="text1"/>
          <w:sz w:val="28"/>
          <w:szCs w:val="28"/>
        </w:rPr>
        <w:t xml:space="preserve"> Верховній </w:t>
      </w:r>
      <w:r w:rsidR="000F2CBE" w:rsidRPr="006B0E59">
        <w:rPr>
          <w:sz w:val="28"/>
          <w:szCs w:val="28"/>
        </w:rPr>
        <w:t>Раді України, Кабінету Міністрів України</w:t>
      </w:r>
      <w:r w:rsidR="005B3B38" w:rsidRPr="006B0E59">
        <w:rPr>
          <w:sz w:val="28"/>
          <w:szCs w:val="28"/>
        </w:rPr>
        <w:t>, центральним органам виконавчої влади, органам місцевого самоврядування</w:t>
      </w:r>
      <w:r w:rsidR="000F2CBE" w:rsidRPr="006B0E59">
        <w:rPr>
          <w:sz w:val="28"/>
          <w:szCs w:val="28"/>
        </w:rPr>
        <w:t xml:space="preserve"> на підс</w:t>
      </w:r>
      <w:r w:rsidR="00AC6418" w:rsidRPr="006B0E59">
        <w:rPr>
          <w:sz w:val="28"/>
          <w:szCs w:val="28"/>
        </w:rPr>
        <w:t>таві результатів розслідування;</w:t>
      </w:r>
    </w:p>
    <w:p w:rsidR="000F2CBE" w:rsidRDefault="001F07E2" w:rsidP="004050C2">
      <w:pPr>
        <w:pStyle w:val="rvps2"/>
        <w:shd w:val="clear" w:color="auto" w:fill="FFFFFF"/>
        <w:tabs>
          <w:tab w:val="left" w:pos="708"/>
        </w:tabs>
        <w:spacing w:before="0" w:beforeAutospacing="0" w:after="120" w:afterAutospacing="0"/>
        <w:ind w:firstLine="709"/>
        <w:jc w:val="both"/>
        <w:rPr>
          <w:color w:val="000000"/>
          <w:sz w:val="28"/>
          <w:szCs w:val="28"/>
          <w:lang w:val="uk-UA"/>
        </w:rPr>
      </w:pPr>
      <w:r>
        <w:rPr>
          <w:color w:val="000000"/>
          <w:sz w:val="28"/>
          <w:szCs w:val="28"/>
          <w:lang w:val="uk-UA"/>
        </w:rPr>
        <w:t>5</w:t>
      </w:r>
      <w:r w:rsidR="0037425E" w:rsidRPr="006B0E59">
        <w:rPr>
          <w:color w:val="000000"/>
          <w:sz w:val="28"/>
          <w:szCs w:val="28"/>
          <w:lang w:val="uk-UA"/>
        </w:rPr>
        <w:t xml:space="preserve">) </w:t>
      </w:r>
      <w:r w:rsidR="000F2CBE" w:rsidRPr="006B0E59">
        <w:rPr>
          <w:color w:val="000000"/>
          <w:sz w:val="28"/>
          <w:szCs w:val="28"/>
          <w:lang w:val="uk-UA"/>
        </w:rPr>
        <w:t>ініціюва</w:t>
      </w:r>
      <w:r w:rsidR="00AC6418" w:rsidRPr="006B0E59">
        <w:rPr>
          <w:color w:val="000000"/>
          <w:sz w:val="28"/>
          <w:szCs w:val="28"/>
          <w:lang w:val="uk-UA"/>
        </w:rPr>
        <w:t>ння</w:t>
      </w:r>
      <w:r w:rsidR="000F2CBE" w:rsidRPr="006B0E59">
        <w:rPr>
          <w:color w:val="000000"/>
          <w:sz w:val="28"/>
          <w:szCs w:val="28"/>
          <w:lang w:val="uk-UA"/>
        </w:rPr>
        <w:t xml:space="preserve"> питання про притягнення винних</w:t>
      </w:r>
      <w:r w:rsidR="00AC6418" w:rsidRPr="006B0E59">
        <w:rPr>
          <w:color w:val="000000"/>
          <w:sz w:val="28"/>
          <w:szCs w:val="28"/>
          <w:lang w:val="uk-UA"/>
        </w:rPr>
        <w:t xml:space="preserve"> у вчиненні </w:t>
      </w:r>
      <w:r w:rsidR="004050C2" w:rsidRPr="004050C2">
        <w:rPr>
          <w:color w:val="000000"/>
          <w:sz w:val="28"/>
          <w:szCs w:val="28"/>
          <w:lang w:val="uk-UA"/>
        </w:rPr>
        <w:t xml:space="preserve">корупційних або пов’язаних з корупцією правопорушень </w:t>
      </w:r>
      <w:r w:rsidR="000F2CBE" w:rsidRPr="006B0E59">
        <w:rPr>
          <w:color w:val="000000"/>
          <w:sz w:val="28"/>
          <w:szCs w:val="28"/>
          <w:lang w:val="uk-UA"/>
        </w:rPr>
        <w:t>осіб до відповідальності, передбаченої чинним законодавством України.</w:t>
      </w:r>
    </w:p>
    <w:p w:rsidR="008E5AC7" w:rsidRPr="008E5AC7" w:rsidRDefault="006D5728" w:rsidP="008E5AC7">
      <w:pPr>
        <w:shd w:val="clear" w:color="auto" w:fill="FFFFFF"/>
        <w:tabs>
          <w:tab w:val="left" w:pos="691"/>
        </w:tabs>
        <w:spacing w:after="120"/>
        <w:ind w:firstLine="709"/>
        <w:jc w:val="both"/>
        <w:rPr>
          <w:sz w:val="28"/>
          <w:szCs w:val="28"/>
        </w:rPr>
      </w:pPr>
      <w:r w:rsidRPr="006B0E59">
        <w:rPr>
          <w:sz w:val="28"/>
          <w:szCs w:val="28"/>
        </w:rPr>
        <w:lastRenderedPageBreak/>
        <w:t>2.</w:t>
      </w:r>
      <w:r w:rsidR="00CC6529" w:rsidRPr="006B0E59">
        <w:rPr>
          <w:sz w:val="28"/>
          <w:szCs w:val="28"/>
        </w:rPr>
        <w:t xml:space="preserve"> </w:t>
      </w:r>
      <w:r w:rsidR="008E5AC7" w:rsidRPr="008E5AC7">
        <w:rPr>
          <w:sz w:val="28"/>
          <w:szCs w:val="28"/>
        </w:rPr>
        <w:t>Встановити, що кількісний склад Тимчасової слідчої комісії складається з урахуванням принципу пропорційного представництва депутатських фракцій (депутатських груп)</w:t>
      </w:r>
      <w:r w:rsidR="00277E5C">
        <w:rPr>
          <w:sz w:val="28"/>
          <w:szCs w:val="28"/>
        </w:rPr>
        <w:t>,</w:t>
      </w:r>
      <w:r w:rsidR="008E5AC7" w:rsidRPr="008E5AC7">
        <w:rPr>
          <w:sz w:val="28"/>
          <w:szCs w:val="28"/>
        </w:rPr>
        <w:t xml:space="preserve"> виходячи із забезпечення такого представництва в її складі: один представник від тридцяти народних депутатів України, але не менш як по одному народному депутату України від кожної депутатської фракції (депутатської групи).</w:t>
      </w:r>
    </w:p>
    <w:p w:rsidR="006D5728" w:rsidRPr="006B0E59" w:rsidRDefault="006D5728" w:rsidP="00934FFC">
      <w:pPr>
        <w:spacing w:after="120"/>
        <w:ind w:firstLine="709"/>
        <w:jc w:val="both"/>
        <w:rPr>
          <w:b/>
          <w:bCs/>
          <w:sz w:val="28"/>
          <w:szCs w:val="28"/>
        </w:rPr>
      </w:pPr>
      <w:r w:rsidRPr="006B0E59">
        <w:rPr>
          <w:sz w:val="28"/>
          <w:szCs w:val="28"/>
        </w:rPr>
        <w:t>3</w:t>
      </w:r>
      <w:r w:rsidRPr="006B0E59">
        <w:rPr>
          <w:spacing w:val="-16"/>
          <w:sz w:val="28"/>
          <w:szCs w:val="28"/>
        </w:rPr>
        <w:t>.</w:t>
      </w:r>
      <w:r w:rsidR="00CC6529" w:rsidRPr="006B0E59">
        <w:rPr>
          <w:spacing w:val="-16"/>
          <w:sz w:val="28"/>
          <w:szCs w:val="28"/>
        </w:rPr>
        <w:t xml:space="preserve"> </w:t>
      </w:r>
      <w:r w:rsidRPr="006B0E59">
        <w:rPr>
          <w:spacing w:val="-1"/>
          <w:sz w:val="28"/>
          <w:szCs w:val="28"/>
        </w:rPr>
        <w:t>Обрати головою Тимчасової слідчої комісії народного депутата України</w:t>
      </w:r>
      <w:r w:rsidRPr="006B0E59">
        <w:rPr>
          <w:b/>
          <w:bCs/>
          <w:sz w:val="28"/>
          <w:szCs w:val="28"/>
        </w:rPr>
        <w:t xml:space="preserve"> </w:t>
      </w:r>
      <w:proofErr w:type="spellStart"/>
      <w:r w:rsidR="00286695" w:rsidRPr="00286695">
        <w:rPr>
          <w:bCs/>
          <w:sz w:val="28"/>
          <w:szCs w:val="28"/>
        </w:rPr>
        <w:t>Пузійчука</w:t>
      </w:r>
      <w:proofErr w:type="spellEnd"/>
      <w:r w:rsidR="00286695" w:rsidRPr="00286695">
        <w:rPr>
          <w:bCs/>
          <w:sz w:val="28"/>
          <w:szCs w:val="28"/>
        </w:rPr>
        <w:t xml:space="preserve"> Андрія Вікторовича</w:t>
      </w:r>
      <w:r w:rsidR="00C067C4" w:rsidRPr="006B0E59">
        <w:rPr>
          <w:bCs/>
          <w:sz w:val="28"/>
          <w:szCs w:val="28"/>
        </w:rPr>
        <w:t xml:space="preserve"> (депутатська фракція</w:t>
      </w:r>
      <w:r w:rsidR="00C067C4" w:rsidRPr="006B0E59">
        <w:rPr>
          <w:b/>
          <w:bCs/>
          <w:sz w:val="28"/>
          <w:szCs w:val="28"/>
        </w:rPr>
        <w:t xml:space="preserve"> </w:t>
      </w:r>
      <w:r w:rsidR="00596123" w:rsidRPr="00596123">
        <w:rPr>
          <w:bCs/>
          <w:sz w:val="28"/>
          <w:szCs w:val="28"/>
        </w:rPr>
        <w:t>політичної партії «Всеукраїнське об’єднання «Батьківщина</w:t>
      </w:r>
      <w:r w:rsidR="00286695" w:rsidRPr="00286695">
        <w:rPr>
          <w:bCs/>
          <w:sz w:val="28"/>
          <w:szCs w:val="28"/>
        </w:rPr>
        <w:t>»</w:t>
      </w:r>
      <w:r w:rsidR="00C067C4" w:rsidRPr="00286695">
        <w:rPr>
          <w:bCs/>
          <w:sz w:val="28"/>
          <w:szCs w:val="28"/>
        </w:rPr>
        <w:t>),</w:t>
      </w:r>
      <w:r w:rsidRPr="001F07E2">
        <w:rPr>
          <w:bCs/>
          <w:spacing w:val="-1"/>
          <w:sz w:val="28"/>
          <w:szCs w:val="28"/>
        </w:rPr>
        <w:t xml:space="preserve"> </w:t>
      </w:r>
      <w:r w:rsidRPr="006B0E59">
        <w:rPr>
          <w:spacing w:val="-3"/>
          <w:sz w:val="28"/>
          <w:szCs w:val="28"/>
        </w:rPr>
        <w:t xml:space="preserve">заступником голови </w:t>
      </w:r>
      <w:r w:rsidR="00F96D50">
        <w:rPr>
          <w:spacing w:val="-3"/>
          <w:sz w:val="28"/>
          <w:szCs w:val="28"/>
        </w:rPr>
        <w:t xml:space="preserve">Тимчасової слідчої комісії – </w:t>
      </w:r>
      <w:r w:rsidRPr="006B0E59">
        <w:rPr>
          <w:spacing w:val="-8"/>
          <w:sz w:val="28"/>
          <w:szCs w:val="28"/>
        </w:rPr>
        <w:t>народного</w:t>
      </w:r>
      <w:r w:rsidR="00F96D50">
        <w:rPr>
          <w:spacing w:val="-8"/>
          <w:sz w:val="28"/>
          <w:szCs w:val="28"/>
        </w:rPr>
        <w:t xml:space="preserve"> </w:t>
      </w:r>
      <w:r w:rsidRPr="006B0E59">
        <w:rPr>
          <w:spacing w:val="-5"/>
          <w:sz w:val="28"/>
          <w:szCs w:val="28"/>
        </w:rPr>
        <w:t xml:space="preserve">депутата України </w:t>
      </w:r>
      <w:proofErr w:type="spellStart"/>
      <w:r w:rsidR="00F96D50">
        <w:rPr>
          <w:sz w:val="28"/>
          <w:szCs w:val="28"/>
        </w:rPr>
        <w:t>Юрчишина</w:t>
      </w:r>
      <w:proofErr w:type="spellEnd"/>
      <w:r w:rsidR="00F96D50">
        <w:rPr>
          <w:sz w:val="28"/>
          <w:szCs w:val="28"/>
        </w:rPr>
        <w:t xml:space="preserve"> Ярослава Романовича (д</w:t>
      </w:r>
      <w:r w:rsidRPr="006B0E59">
        <w:rPr>
          <w:sz w:val="28"/>
          <w:szCs w:val="28"/>
        </w:rPr>
        <w:t xml:space="preserve">епутатська фракція </w:t>
      </w:r>
      <w:r w:rsidR="00F96D50" w:rsidRPr="00F96D50">
        <w:rPr>
          <w:sz w:val="28"/>
          <w:szCs w:val="28"/>
        </w:rPr>
        <w:t>Політичної Партії «ГОЛОС»</w:t>
      </w:r>
      <w:r w:rsidR="00C067C4" w:rsidRPr="006B0E59">
        <w:rPr>
          <w:color w:val="000000"/>
          <w:sz w:val="28"/>
          <w:szCs w:val="28"/>
        </w:rPr>
        <w:t>).</w:t>
      </w:r>
    </w:p>
    <w:p w:rsidR="006D5728" w:rsidRPr="006B0E59" w:rsidRDefault="006D5728" w:rsidP="00934FFC">
      <w:pPr>
        <w:ind w:firstLine="709"/>
        <w:jc w:val="both"/>
        <w:rPr>
          <w:sz w:val="28"/>
          <w:szCs w:val="28"/>
        </w:rPr>
      </w:pPr>
      <w:r w:rsidRPr="006B0E59">
        <w:rPr>
          <w:spacing w:val="-18"/>
          <w:sz w:val="28"/>
          <w:szCs w:val="28"/>
        </w:rPr>
        <w:t>4</w:t>
      </w:r>
      <w:r w:rsidR="00294D9B" w:rsidRPr="006B0E59">
        <w:rPr>
          <w:sz w:val="28"/>
          <w:szCs w:val="28"/>
        </w:rPr>
        <w:t>.</w:t>
      </w:r>
      <w:r w:rsidR="00CC6529" w:rsidRPr="006B0E59">
        <w:rPr>
          <w:sz w:val="28"/>
          <w:szCs w:val="28"/>
        </w:rPr>
        <w:t xml:space="preserve"> </w:t>
      </w:r>
      <w:r w:rsidRPr="006B0E59">
        <w:rPr>
          <w:sz w:val="28"/>
          <w:szCs w:val="28"/>
        </w:rPr>
        <w:t>Обрати до складу Тимчасової слідчої комісії таких народних депутатів України:</w:t>
      </w:r>
    </w:p>
    <w:p w:rsidR="00F96D50" w:rsidRPr="00F96D50" w:rsidRDefault="00F96D50" w:rsidP="00F96D50">
      <w:pPr>
        <w:spacing w:before="120" w:after="120"/>
        <w:ind w:firstLine="709"/>
        <w:jc w:val="both"/>
        <w:rPr>
          <w:sz w:val="28"/>
          <w:szCs w:val="28"/>
        </w:rPr>
      </w:pPr>
      <w:proofErr w:type="spellStart"/>
      <w:r w:rsidRPr="00F96D50">
        <w:rPr>
          <w:sz w:val="28"/>
          <w:szCs w:val="28"/>
        </w:rPr>
        <w:t>Аліксійчука</w:t>
      </w:r>
      <w:proofErr w:type="spellEnd"/>
      <w:r w:rsidRPr="00F96D50">
        <w:rPr>
          <w:sz w:val="28"/>
          <w:szCs w:val="28"/>
        </w:rPr>
        <w:t xml:space="preserve"> Олександра Васильовича </w:t>
      </w:r>
      <w:r>
        <w:rPr>
          <w:sz w:val="28"/>
          <w:szCs w:val="28"/>
        </w:rPr>
        <w:t xml:space="preserve">– </w:t>
      </w:r>
      <w:r w:rsidRPr="00F96D50">
        <w:rPr>
          <w:sz w:val="28"/>
          <w:szCs w:val="28"/>
        </w:rPr>
        <w:t>депутатська</w:t>
      </w:r>
      <w:r>
        <w:rPr>
          <w:sz w:val="28"/>
          <w:szCs w:val="28"/>
        </w:rPr>
        <w:t xml:space="preserve"> </w:t>
      </w:r>
      <w:r w:rsidRPr="00F96D50">
        <w:rPr>
          <w:sz w:val="28"/>
          <w:szCs w:val="28"/>
        </w:rPr>
        <w:t>фракція ПОЛІТИЧНОЇ ПАРТІЇ «СЛУГА НАРОДУ»;</w:t>
      </w:r>
    </w:p>
    <w:p w:rsidR="00F96D50" w:rsidRPr="00512AE1" w:rsidRDefault="00F96D50" w:rsidP="00F96D50">
      <w:pPr>
        <w:spacing w:before="120" w:after="120"/>
        <w:ind w:firstLine="709"/>
        <w:jc w:val="both"/>
        <w:rPr>
          <w:sz w:val="28"/>
          <w:szCs w:val="28"/>
        </w:rPr>
      </w:pPr>
      <w:r>
        <w:rPr>
          <w:sz w:val="28"/>
          <w:szCs w:val="28"/>
        </w:rPr>
        <w:t>Бабенка Микол</w:t>
      </w:r>
      <w:r w:rsidR="003A52C8">
        <w:rPr>
          <w:sz w:val="28"/>
          <w:szCs w:val="28"/>
        </w:rPr>
        <w:t>у</w:t>
      </w:r>
      <w:r>
        <w:rPr>
          <w:sz w:val="28"/>
          <w:szCs w:val="28"/>
        </w:rPr>
        <w:t xml:space="preserve"> Вікторовича –</w:t>
      </w:r>
      <w:r w:rsidRPr="00F96D50">
        <w:t xml:space="preserve"> </w:t>
      </w:r>
      <w:r w:rsidRPr="00F96D50">
        <w:rPr>
          <w:sz w:val="28"/>
          <w:szCs w:val="28"/>
        </w:rPr>
        <w:t xml:space="preserve">депутатська </w:t>
      </w:r>
      <w:r>
        <w:rPr>
          <w:sz w:val="28"/>
          <w:szCs w:val="28"/>
        </w:rPr>
        <w:t>група «ДОВІРА»</w:t>
      </w:r>
      <w:r w:rsidR="003A52C8">
        <w:rPr>
          <w:sz w:val="28"/>
          <w:szCs w:val="28"/>
        </w:rPr>
        <w:t>;</w:t>
      </w:r>
    </w:p>
    <w:p w:rsidR="00F96D50" w:rsidRPr="007146D4" w:rsidRDefault="00F96D50" w:rsidP="00F96D50">
      <w:pPr>
        <w:spacing w:before="120" w:after="120"/>
        <w:ind w:firstLine="709"/>
        <w:jc w:val="both"/>
        <w:rPr>
          <w:sz w:val="28"/>
          <w:szCs w:val="28"/>
        </w:rPr>
      </w:pPr>
      <w:r>
        <w:rPr>
          <w:sz w:val="28"/>
          <w:szCs w:val="28"/>
        </w:rPr>
        <w:t xml:space="preserve">Бондаря Віктора Васильовича – </w:t>
      </w:r>
      <w:r w:rsidRPr="00F96D50">
        <w:rPr>
          <w:sz w:val="28"/>
          <w:szCs w:val="28"/>
        </w:rPr>
        <w:t xml:space="preserve">депутатська </w:t>
      </w:r>
      <w:r>
        <w:rPr>
          <w:sz w:val="28"/>
          <w:szCs w:val="28"/>
        </w:rPr>
        <w:t>група «За майбутнє»;</w:t>
      </w:r>
    </w:p>
    <w:p w:rsidR="00F96D50" w:rsidRPr="00F96D50" w:rsidRDefault="00F96D50" w:rsidP="00F96D50">
      <w:pPr>
        <w:spacing w:before="120" w:after="120"/>
        <w:ind w:firstLine="709"/>
        <w:jc w:val="both"/>
        <w:rPr>
          <w:sz w:val="28"/>
          <w:szCs w:val="28"/>
        </w:rPr>
      </w:pPr>
      <w:proofErr w:type="spellStart"/>
      <w:r w:rsidRPr="00F96D50">
        <w:rPr>
          <w:sz w:val="28"/>
          <w:szCs w:val="28"/>
        </w:rPr>
        <w:t>Ватраса</w:t>
      </w:r>
      <w:proofErr w:type="spellEnd"/>
      <w:r w:rsidRPr="00F96D50">
        <w:rPr>
          <w:sz w:val="28"/>
          <w:szCs w:val="28"/>
        </w:rPr>
        <w:t xml:space="preserve"> Володимира Антоновича</w:t>
      </w:r>
      <w:r>
        <w:rPr>
          <w:sz w:val="28"/>
          <w:szCs w:val="28"/>
        </w:rPr>
        <w:t xml:space="preserve"> – </w:t>
      </w:r>
      <w:r w:rsidRPr="00F96D50">
        <w:rPr>
          <w:sz w:val="28"/>
          <w:szCs w:val="28"/>
        </w:rPr>
        <w:t>депутатська</w:t>
      </w:r>
      <w:r>
        <w:rPr>
          <w:sz w:val="28"/>
          <w:szCs w:val="28"/>
        </w:rPr>
        <w:t xml:space="preserve"> </w:t>
      </w:r>
      <w:r w:rsidRPr="00F96D50">
        <w:rPr>
          <w:sz w:val="28"/>
          <w:szCs w:val="28"/>
        </w:rPr>
        <w:t>фракція ПОЛІТИЧНОЇ ПАРТІЇ «СЛУГА НАРОДУ»;</w:t>
      </w:r>
    </w:p>
    <w:p w:rsidR="00F96D50" w:rsidRDefault="00F96D50" w:rsidP="00F96D50">
      <w:pPr>
        <w:spacing w:before="120" w:after="120"/>
        <w:ind w:firstLine="709"/>
        <w:jc w:val="both"/>
        <w:rPr>
          <w:sz w:val="28"/>
          <w:szCs w:val="28"/>
        </w:rPr>
      </w:pPr>
      <w:proofErr w:type="spellStart"/>
      <w:r>
        <w:rPr>
          <w:sz w:val="28"/>
          <w:szCs w:val="28"/>
        </w:rPr>
        <w:t>Величковича</w:t>
      </w:r>
      <w:proofErr w:type="spellEnd"/>
      <w:r>
        <w:rPr>
          <w:sz w:val="28"/>
          <w:szCs w:val="28"/>
        </w:rPr>
        <w:t xml:space="preserve"> Микол</w:t>
      </w:r>
      <w:r w:rsidR="003A52C8">
        <w:rPr>
          <w:sz w:val="28"/>
          <w:szCs w:val="28"/>
        </w:rPr>
        <w:t>у</w:t>
      </w:r>
      <w:r>
        <w:rPr>
          <w:sz w:val="28"/>
          <w:szCs w:val="28"/>
        </w:rPr>
        <w:t xml:space="preserve"> </w:t>
      </w:r>
      <w:r w:rsidRPr="00F96D50">
        <w:rPr>
          <w:sz w:val="28"/>
          <w:szCs w:val="28"/>
        </w:rPr>
        <w:t xml:space="preserve">Романовича </w:t>
      </w:r>
      <w:r w:rsidRPr="00F96D50">
        <w:rPr>
          <w:i/>
          <w:sz w:val="28"/>
          <w:szCs w:val="28"/>
        </w:rPr>
        <w:t xml:space="preserve">– </w:t>
      </w:r>
      <w:r w:rsidRPr="00F96D50">
        <w:rPr>
          <w:sz w:val="28"/>
          <w:szCs w:val="28"/>
        </w:rPr>
        <w:t>депутатська</w:t>
      </w:r>
      <w:r w:rsidRPr="00F96D50">
        <w:rPr>
          <w:i/>
          <w:sz w:val="28"/>
          <w:szCs w:val="28"/>
        </w:rPr>
        <w:t xml:space="preserve"> </w:t>
      </w:r>
      <w:r w:rsidRPr="00F96D50">
        <w:rPr>
          <w:sz w:val="28"/>
          <w:szCs w:val="28"/>
        </w:rPr>
        <w:t>фракція</w:t>
      </w:r>
      <w:r w:rsidRPr="007146D4">
        <w:rPr>
          <w:sz w:val="28"/>
          <w:szCs w:val="28"/>
        </w:rPr>
        <w:t xml:space="preserve"> ПОЛІТИЧНОЇ ПА</w:t>
      </w:r>
      <w:r>
        <w:rPr>
          <w:sz w:val="28"/>
          <w:szCs w:val="28"/>
        </w:rPr>
        <w:t>РТІЇ «ЄВРОПЕЙСЬКА СОЛІДАРНІСТЬ»;</w:t>
      </w:r>
    </w:p>
    <w:p w:rsidR="00AC43FF" w:rsidRPr="00AC43FF" w:rsidRDefault="00AC43FF" w:rsidP="00F96D50">
      <w:pPr>
        <w:spacing w:before="120" w:after="120"/>
        <w:ind w:firstLine="709"/>
        <w:jc w:val="both"/>
        <w:rPr>
          <w:sz w:val="28"/>
          <w:szCs w:val="28"/>
        </w:rPr>
      </w:pPr>
      <w:proofErr w:type="spellStart"/>
      <w:r>
        <w:rPr>
          <w:sz w:val="28"/>
          <w:szCs w:val="28"/>
          <w:lang w:val="ru-RU"/>
        </w:rPr>
        <w:t>Дун</w:t>
      </w:r>
      <w:r>
        <w:rPr>
          <w:sz w:val="28"/>
          <w:szCs w:val="28"/>
        </w:rPr>
        <w:t>ду</w:t>
      </w:r>
      <w:proofErr w:type="spellEnd"/>
      <w:r>
        <w:rPr>
          <w:sz w:val="28"/>
          <w:szCs w:val="28"/>
        </w:rPr>
        <w:t xml:space="preserve"> Олега Андрійовича </w:t>
      </w:r>
      <w:r w:rsidRPr="00AC43FF">
        <w:rPr>
          <w:sz w:val="28"/>
          <w:szCs w:val="28"/>
        </w:rPr>
        <w:t>– депутатська фракція ПОЛІТИЧНОЇ ПАРТІЇ «СЛУГА НАРОДУ»;</w:t>
      </w:r>
    </w:p>
    <w:p w:rsidR="00F96D50" w:rsidRPr="00F96D50" w:rsidRDefault="00F96D50" w:rsidP="00F96D50">
      <w:pPr>
        <w:spacing w:before="120" w:after="120"/>
        <w:ind w:firstLine="709"/>
        <w:jc w:val="both"/>
        <w:rPr>
          <w:sz w:val="28"/>
          <w:szCs w:val="28"/>
        </w:rPr>
      </w:pPr>
      <w:proofErr w:type="spellStart"/>
      <w:r w:rsidRPr="00F96D50">
        <w:rPr>
          <w:sz w:val="28"/>
          <w:szCs w:val="28"/>
        </w:rPr>
        <w:t>Мандзія</w:t>
      </w:r>
      <w:proofErr w:type="spellEnd"/>
      <w:r w:rsidRPr="00F96D50">
        <w:rPr>
          <w:sz w:val="28"/>
          <w:szCs w:val="28"/>
        </w:rPr>
        <w:t xml:space="preserve"> Сергія Володимировича</w:t>
      </w:r>
      <w:r>
        <w:rPr>
          <w:sz w:val="28"/>
          <w:szCs w:val="28"/>
        </w:rPr>
        <w:t xml:space="preserve"> </w:t>
      </w:r>
      <w:r w:rsidRPr="00F96D50">
        <w:rPr>
          <w:sz w:val="28"/>
          <w:szCs w:val="28"/>
        </w:rPr>
        <w:t>–</w:t>
      </w:r>
      <w:r>
        <w:rPr>
          <w:sz w:val="28"/>
          <w:szCs w:val="28"/>
        </w:rPr>
        <w:t xml:space="preserve"> </w:t>
      </w:r>
      <w:r w:rsidRPr="00F96D50">
        <w:rPr>
          <w:sz w:val="28"/>
          <w:szCs w:val="28"/>
        </w:rPr>
        <w:t>депутатська фракція ПОЛІТИЧНОЇ ПАРТІЇ «СЛУГА НАРОДУ»;</w:t>
      </w:r>
    </w:p>
    <w:p w:rsidR="00F96D50" w:rsidRPr="00F96D50" w:rsidRDefault="00F96D50" w:rsidP="00F96D50">
      <w:pPr>
        <w:spacing w:before="120" w:after="120"/>
        <w:ind w:firstLine="709"/>
        <w:jc w:val="both"/>
        <w:rPr>
          <w:sz w:val="28"/>
          <w:szCs w:val="28"/>
        </w:rPr>
      </w:pPr>
      <w:r w:rsidRPr="00F96D50">
        <w:rPr>
          <w:sz w:val="28"/>
          <w:szCs w:val="28"/>
        </w:rPr>
        <w:t>Павлюка Максима Васильовича</w:t>
      </w:r>
      <w:r>
        <w:rPr>
          <w:sz w:val="28"/>
          <w:szCs w:val="28"/>
        </w:rPr>
        <w:t xml:space="preserve"> </w:t>
      </w:r>
      <w:r w:rsidRPr="00F96D50">
        <w:rPr>
          <w:sz w:val="28"/>
          <w:szCs w:val="28"/>
        </w:rPr>
        <w:t>– депутатська фракція ПОЛІТИЧНОЇ ПАРТІЇ «СЛУГА НАРОДУ»;</w:t>
      </w:r>
    </w:p>
    <w:p w:rsidR="00F96D50" w:rsidRPr="007146D4" w:rsidRDefault="00F96D50" w:rsidP="00F96D50">
      <w:pPr>
        <w:spacing w:before="120" w:after="120"/>
        <w:ind w:firstLine="709"/>
        <w:jc w:val="both"/>
        <w:rPr>
          <w:sz w:val="28"/>
          <w:szCs w:val="28"/>
        </w:rPr>
      </w:pPr>
      <w:r>
        <w:rPr>
          <w:sz w:val="28"/>
          <w:szCs w:val="28"/>
        </w:rPr>
        <w:t xml:space="preserve">Приходько Наталію Ігорівну – </w:t>
      </w:r>
      <w:r w:rsidRPr="00F96D50">
        <w:rPr>
          <w:sz w:val="28"/>
          <w:szCs w:val="28"/>
        </w:rPr>
        <w:t xml:space="preserve">депутатська </w:t>
      </w:r>
      <w:r w:rsidRPr="007146D4">
        <w:rPr>
          <w:sz w:val="28"/>
          <w:szCs w:val="28"/>
        </w:rPr>
        <w:t xml:space="preserve">фракція Політичної партії «ОПОЗИЦІЙНА ПЛАТФОРМА - ЗА </w:t>
      </w:r>
      <w:r>
        <w:rPr>
          <w:sz w:val="28"/>
          <w:szCs w:val="28"/>
        </w:rPr>
        <w:t>ЖИТТЯ»;</w:t>
      </w:r>
    </w:p>
    <w:p w:rsidR="00F96D50" w:rsidRPr="00F96D50" w:rsidRDefault="00F96D50" w:rsidP="00F96D50">
      <w:pPr>
        <w:spacing w:before="120" w:after="120"/>
        <w:ind w:firstLine="709"/>
        <w:jc w:val="both"/>
        <w:rPr>
          <w:sz w:val="28"/>
          <w:szCs w:val="28"/>
        </w:rPr>
      </w:pPr>
      <w:proofErr w:type="spellStart"/>
      <w:r w:rsidRPr="00F96D50">
        <w:rPr>
          <w:sz w:val="28"/>
          <w:szCs w:val="28"/>
        </w:rPr>
        <w:t>Стріхарського</w:t>
      </w:r>
      <w:proofErr w:type="spellEnd"/>
      <w:r w:rsidRPr="00F96D50">
        <w:rPr>
          <w:sz w:val="28"/>
          <w:szCs w:val="28"/>
        </w:rPr>
        <w:t xml:space="preserve"> Андрія Петровича</w:t>
      </w:r>
      <w:r>
        <w:rPr>
          <w:sz w:val="28"/>
          <w:szCs w:val="28"/>
        </w:rPr>
        <w:t xml:space="preserve"> </w:t>
      </w:r>
      <w:r w:rsidRPr="00F96D50">
        <w:rPr>
          <w:sz w:val="28"/>
          <w:szCs w:val="28"/>
        </w:rPr>
        <w:t>– депутатська фракція ПОЛІТИЧНОЇ ПАРТІЇ «СЛУГА НАРОДУ»;</w:t>
      </w:r>
    </w:p>
    <w:p w:rsidR="00512AE1" w:rsidRPr="00F96D50" w:rsidRDefault="00F96D50" w:rsidP="00F96D50">
      <w:pPr>
        <w:spacing w:before="120" w:after="120"/>
        <w:ind w:firstLine="709"/>
        <w:jc w:val="both"/>
        <w:rPr>
          <w:sz w:val="28"/>
          <w:szCs w:val="28"/>
        </w:rPr>
      </w:pPr>
      <w:r w:rsidRPr="00F96D50">
        <w:rPr>
          <w:sz w:val="28"/>
          <w:szCs w:val="28"/>
        </w:rPr>
        <w:t xml:space="preserve">Шуляк Олену Олексіївну </w:t>
      </w:r>
      <w:r>
        <w:rPr>
          <w:sz w:val="28"/>
          <w:szCs w:val="28"/>
        </w:rPr>
        <w:t>–</w:t>
      </w:r>
      <w:r w:rsidR="007146D4" w:rsidRPr="00F96D50">
        <w:rPr>
          <w:sz w:val="28"/>
          <w:szCs w:val="28"/>
        </w:rPr>
        <w:t xml:space="preserve"> </w:t>
      </w:r>
      <w:r w:rsidRPr="00F96D50">
        <w:rPr>
          <w:sz w:val="28"/>
          <w:szCs w:val="28"/>
        </w:rPr>
        <w:t>депутатська</w:t>
      </w:r>
      <w:r>
        <w:rPr>
          <w:sz w:val="28"/>
          <w:szCs w:val="28"/>
        </w:rPr>
        <w:t xml:space="preserve"> </w:t>
      </w:r>
      <w:r w:rsidR="00512AE1" w:rsidRPr="00F96D50">
        <w:rPr>
          <w:sz w:val="28"/>
          <w:szCs w:val="28"/>
        </w:rPr>
        <w:t>фракція П</w:t>
      </w:r>
      <w:r w:rsidR="00E27189" w:rsidRPr="00F96D50">
        <w:rPr>
          <w:sz w:val="28"/>
          <w:szCs w:val="28"/>
        </w:rPr>
        <w:t>ОЛІТИЧНОЇ ПАРТІЇ «СЛУГА НАРОДУ»;</w:t>
      </w:r>
    </w:p>
    <w:p w:rsidR="00E27189" w:rsidRPr="00F96D50" w:rsidRDefault="00F96D50" w:rsidP="00F96D50">
      <w:pPr>
        <w:spacing w:before="120" w:after="120"/>
        <w:ind w:firstLine="709"/>
        <w:jc w:val="both"/>
        <w:rPr>
          <w:sz w:val="28"/>
          <w:szCs w:val="28"/>
        </w:rPr>
      </w:pPr>
      <w:r w:rsidRPr="00F96D50">
        <w:rPr>
          <w:sz w:val="28"/>
          <w:szCs w:val="28"/>
        </w:rPr>
        <w:t>Юнакова Івана Сергійовича – депутатська фракція П</w:t>
      </w:r>
      <w:r>
        <w:rPr>
          <w:sz w:val="28"/>
          <w:szCs w:val="28"/>
        </w:rPr>
        <w:t>ОЛІТИЧНОЇ ПАРТІЇ «СЛУГА НАРОДУ».</w:t>
      </w:r>
    </w:p>
    <w:p w:rsidR="008E5AC7" w:rsidRDefault="00B861FD" w:rsidP="0012453A">
      <w:pPr>
        <w:tabs>
          <w:tab w:val="left" w:pos="708"/>
        </w:tabs>
        <w:spacing w:before="120" w:after="120"/>
        <w:ind w:firstLine="709"/>
        <w:jc w:val="both"/>
        <w:rPr>
          <w:sz w:val="28"/>
          <w:szCs w:val="28"/>
          <w:lang w:eastAsia="uk-UA"/>
        </w:rPr>
      </w:pPr>
      <w:bookmarkStart w:id="3" w:name="n18"/>
      <w:bookmarkEnd w:id="3"/>
      <w:r>
        <w:rPr>
          <w:sz w:val="28"/>
          <w:szCs w:val="28"/>
          <w:lang w:eastAsia="uk-UA"/>
        </w:rPr>
        <w:t>5</w:t>
      </w:r>
      <w:r w:rsidR="00CC6529">
        <w:rPr>
          <w:sz w:val="28"/>
          <w:szCs w:val="28"/>
          <w:lang w:eastAsia="uk-UA"/>
        </w:rPr>
        <w:t xml:space="preserve">. </w:t>
      </w:r>
      <w:r w:rsidR="008E5AC7" w:rsidRPr="008E5AC7">
        <w:rPr>
          <w:sz w:val="28"/>
          <w:szCs w:val="28"/>
          <w:lang w:eastAsia="uk-UA"/>
        </w:rPr>
        <w:t>Встановити, що Тимчасова слідча комісія є повноважною в кількості 1</w:t>
      </w:r>
      <w:r w:rsidR="00AC43FF">
        <w:rPr>
          <w:sz w:val="28"/>
          <w:szCs w:val="28"/>
          <w:lang w:eastAsia="uk-UA"/>
        </w:rPr>
        <w:t>4</w:t>
      </w:r>
      <w:r w:rsidR="008E5AC7" w:rsidRPr="008E5AC7">
        <w:rPr>
          <w:sz w:val="28"/>
          <w:szCs w:val="28"/>
          <w:lang w:eastAsia="uk-UA"/>
        </w:rPr>
        <w:t xml:space="preserve"> членів комісії, обраних до її складу за пропозиціями депутатських фракцій (депутатських груп).</w:t>
      </w:r>
    </w:p>
    <w:p w:rsidR="00782DCB" w:rsidRDefault="008E5AC7" w:rsidP="0012453A">
      <w:pPr>
        <w:tabs>
          <w:tab w:val="left" w:pos="708"/>
        </w:tabs>
        <w:spacing w:before="120" w:after="120"/>
        <w:ind w:firstLine="709"/>
        <w:jc w:val="both"/>
        <w:rPr>
          <w:sz w:val="28"/>
          <w:szCs w:val="28"/>
          <w:lang w:eastAsia="uk-UA"/>
        </w:rPr>
      </w:pPr>
      <w:r>
        <w:rPr>
          <w:sz w:val="28"/>
          <w:szCs w:val="28"/>
          <w:lang w:eastAsia="uk-UA"/>
        </w:rPr>
        <w:lastRenderedPageBreak/>
        <w:t xml:space="preserve">6. </w:t>
      </w:r>
      <w:r w:rsidR="00782DCB" w:rsidRPr="00512AE1">
        <w:rPr>
          <w:sz w:val="28"/>
          <w:szCs w:val="28"/>
          <w:lang w:eastAsia="uk-UA"/>
        </w:rPr>
        <w:t xml:space="preserve">Визначити </w:t>
      </w:r>
      <w:r w:rsidR="00B861FD">
        <w:rPr>
          <w:sz w:val="28"/>
          <w:szCs w:val="28"/>
          <w:lang w:eastAsia="uk-UA"/>
        </w:rPr>
        <w:t>термін</w:t>
      </w:r>
      <w:r w:rsidR="00782DCB" w:rsidRPr="00512AE1">
        <w:rPr>
          <w:sz w:val="28"/>
          <w:szCs w:val="28"/>
          <w:lang w:eastAsia="uk-UA"/>
        </w:rPr>
        <w:t xml:space="preserve"> діяльності Тимчасової слідчої комісії – </w:t>
      </w:r>
      <w:r w:rsidR="00A45E6B">
        <w:rPr>
          <w:sz w:val="28"/>
          <w:szCs w:val="28"/>
          <w:lang w:eastAsia="uk-UA"/>
        </w:rPr>
        <w:t>один рік</w:t>
      </w:r>
      <w:r w:rsidR="00782DCB" w:rsidRPr="00512AE1">
        <w:rPr>
          <w:sz w:val="28"/>
          <w:szCs w:val="28"/>
          <w:lang w:eastAsia="uk-UA"/>
        </w:rPr>
        <w:t xml:space="preserve"> з дня </w:t>
      </w:r>
      <w:r w:rsidR="007146D4">
        <w:rPr>
          <w:sz w:val="28"/>
          <w:szCs w:val="28"/>
          <w:lang w:eastAsia="uk-UA"/>
        </w:rPr>
        <w:t>її утворення</w:t>
      </w:r>
      <w:r w:rsidR="00782DCB" w:rsidRPr="00512AE1">
        <w:rPr>
          <w:sz w:val="28"/>
          <w:szCs w:val="28"/>
          <w:lang w:eastAsia="uk-UA"/>
        </w:rPr>
        <w:t>.</w:t>
      </w:r>
    </w:p>
    <w:p w:rsidR="0037425E" w:rsidRDefault="00277E5C" w:rsidP="002C29A8">
      <w:pPr>
        <w:tabs>
          <w:tab w:val="left" w:pos="708"/>
        </w:tabs>
        <w:spacing w:after="120"/>
        <w:ind w:firstLine="709"/>
        <w:jc w:val="both"/>
        <w:rPr>
          <w:color w:val="000000" w:themeColor="text1"/>
          <w:sz w:val="28"/>
          <w:szCs w:val="28"/>
          <w:lang w:eastAsia="uk-UA"/>
        </w:rPr>
      </w:pPr>
      <w:r>
        <w:rPr>
          <w:color w:val="000000" w:themeColor="text1"/>
          <w:sz w:val="28"/>
          <w:szCs w:val="28"/>
          <w:lang w:eastAsia="uk-UA"/>
        </w:rPr>
        <w:t>7</w:t>
      </w:r>
      <w:r w:rsidR="00CC6529">
        <w:rPr>
          <w:color w:val="000000" w:themeColor="text1"/>
          <w:sz w:val="28"/>
          <w:szCs w:val="28"/>
          <w:lang w:eastAsia="uk-UA"/>
        </w:rPr>
        <w:t xml:space="preserve">. </w:t>
      </w:r>
      <w:r w:rsidR="0037425E" w:rsidRPr="005B4648">
        <w:rPr>
          <w:color w:val="000000" w:themeColor="text1"/>
          <w:sz w:val="28"/>
          <w:szCs w:val="28"/>
          <w:lang w:eastAsia="uk-UA"/>
        </w:rPr>
        <w:t xml:space="preserve">Кабінету Міністрів України, </w:t>
      </w:r>
      <w:r w:rsidR="007146D4" w:rsidRPr="005B4648">
        <w:rPr>
          <w:color w:val="000000" w:themeColor="text1"/>
          <w:sz w:val="28"/>
          <w:szCs w:val="28"/>
          <w:lang w:eastAsia="uk-UA"/>
        </w:rPr>
        <w:t xml:space="preserve">Офісу </w:t>
      </w:r>
      <w:r w:rsidR="0037425E" w:rsidRPr="005B4648">
        <w:rPr>
          <w:color w:val="000000" w:themeColor="text1"/>
          <w:sz w:val="28"/>
          <w:szCs w:val="28"/>
          <w:lang w:eastAsia="uk-UA"/>
        </w:rPr>
        <w:t>Генеральн</w:t>
      </w:r>
      <w:r w:rsidR="007146D4" w:rsidRPr="005B4648">
        <w:rPr>
          <w:color w:val="000000" w:themeColor="text1"/>
          <w:sz w:val="28"/>
          <w:szCs w:val="28"/>
          <w:lang w:eastAsia="uk-UA"/>
        </w:rPr>
        <w:t>ого</w:t>
      </w:r>
      <w:r w:rsidR="0037425E" w:rsidRPr="005B4648">
        <w:rPr>
          <w:color w:val="000000" w:themeColor="text1"/>
          <w:sz w:val="28"/>
          <w:szCs w:val="28"/>
          <w:lang w:eastAsia="uk-UA"/>
        </w:rPr>
        <w:t xml:space="preserve"> прокур</w:t>
      </w:r>
      <w:r w:rsidR="007146D4" w:rsidRPr="005B4648">
        <w:rPr>
          <w:color w:val="000000" w:themeColor="text1"/>
          <w:sz w:val="28"/>
          <w:szCs w:val="28"/>
          <w:lang w:eastAsia="uk-UA"/>
        </w:rPr>
        <w:t>ора</w:t>
      </w:r>
      <w:r w:rsidR="0037425E" w:rsidRPr="005B4648">
        <w:rPr>
          <w:color w:val="000000" w:themeColor="text1"/>
          <w:sz w:val="28"/>
          <w:szCs w:val="28"/>
          <w:lang w:eastAsia="uk-UA"/>
        </w:rPr>
        <w:t xml:space="preserve">, Службі безпеки України, Державному бюро розслідувань України, іншим органам </w:t>
      </w:r>
      <w:r w:rsidR="007146D4" w:rsidRPr="005B4648">
        <w:rPr>
          <w:color w:val="000000" w:themeColor="text1"/>
          <w:sz w:val="28"/>
          <w:szCs w:val="28"/>
          <w:lang w:eastAsia="uk-UA"/>
        </w:rPr>
        <w:t xml:space="preserve">державної влади, органам місцевого самоврядування, установам та організаціям незалежно від форм власності </w:t>
      </w:r>
      <w:r w:rsidR="0037425E" w:rsidRPr="005B4648">
        <w:rPr>
          <w:color w:val="000000" w:themeColor="text1"/>
          <w:sz w:val="28"/>
          <w:szCs w:val="28"/>
          <w:lang w:eastAsia="uk-UA"/>
        </w:rPr>
        <w:t>сприяти діяльності Тимчасової слідчої комісії та забезпечити додержання законів України «Про статус народного депутата України» та «Про державну таємницю» щодо доступу членів Тимчасової слідчої комісії до інформації, матеріалів та документів, які стосуються предмету діяльності Тимчасової слідчої комісії.</w:t>
      </w:r>
    </w:p>
    <w:p w:rsidR="0037425E" w:rsidRPr="00512AE1" w:rsidRDefault="00277E5C" w:rsidP="0037425E">
      <w:pPr>
        <w:tabs>
          <w:tab w:val="left" w:pos="708"/>
        </w:tabs>
        <w:spacing w:after="120"/>
        <w:ind w:firstLine="709"/>
        <w:jc w:val="both"/>
        <w:rPr>
          <w:sz w:val="28"/>
          <w:szCs w:val="28"/>
          <w:lang w:eastAsia="uk-UA"/>
        </w:rPr>
      </w:pPr>
      <w:r>
        <w:rPr>
          <w:sz w:val="28"/>
          <w:szCs w:val="28"/>
          <w:lang w:eastAsia="uk-UA"/>
        </w:rPr>
        <w:t>8</w:t>
      </w:r>
      <w:r w:rsidR="00CC6529">
        <w:rPr>
          <w:sz w:val="28"/>
          <w:szCs w:val="28"/>
          <w:lang w:eastAsia="uk-UA"/>
        </w:rPr>
        <w:t xml:space="preserve">. </w:t>
      </w:r>
      <w:r w:rsidR="0037425E" w:rsidRPr="0037425E">
        <w:rPr>
          <w:sz w:val="28"/>
          <w:szCs w:val="28"/>
          <w:lang w:eastAsia="uk-UA"/>
        </w:rPr>
        <w:t xml:space="preserve">Звіт Тимчасової слідчої комісії про виконану роботу заслухати на пленарному засіданні Верховної Ради України </w:t>
      </w:r>
      <w:r w:rsidR="00462D76" w:rsidRPr="00462D76">
        <w:rPr>
          <w:sz w:val="28"/>
          <w:szCs w:val="28"/>
          <w:lang w:eastAsia="uk-UA"/>
        </w:rPr>
        <w:t>по мірі його готовності, а</w:t>
      </w:r>
      <w:r w:rsidR="00462D76">
        <w:rPr>
          <w:sz w:val="28"/>
          <w:szCs w:val="28"/>
          <w:lang w:eastAsia="uk-UA"/>
        </w:rPr>
        <w:t>ле</w:t>
      </w:r>
      <w:r w:rsidR="00462D76" w:rsidRPr="00462D76">
        <w:rPr>
          <w:sz w:val="28"/>
          <w:szCs w:val="28"/>
          <w:lang w:eastAsia="uk-UA"/>
        </w:rPr>
        <w:t xml:space="preserve"> </w:t>
      </w:r>
      <w:r w:rsidR="0037425E" w:rsidRPr="0037425E">
        <w:rPr>
          <w:sz w:val="28"/>
          <w:szCs w:val="28"/>
          <w:lang w:eastAsia="uk-UA"/>
        </w:rPr>
        <w:t xml:space="preserve">не пізніше </w:t>
      </w:r>
      <w:r w:rsidR="00A45E6B">
        <w:rPr>
          <w:sz w:val="28"/>
          <w:szCs w:val="28"/>
          <w:lang w:eastAsia="uk-UA"/>
        </w:rPr>
        <w:t>шестимісячного</w:t>
      </w:r>
      <w:r w:rsidR="0037425E" w:rsidRPr="0037425E">
        <w:rPr>
          <w:sz w:val="28"/>
          <w:szCs w:val="28"/>
          <w:lang w:eastAsia="uk-UA"/>
        </w:rPr>
        <w:t xml:space="preserve"> терміну з дня її утворення.</w:t>
      </w:r>
    </w:p>
    <w:p w:rsidR="00B861FD" w:rsidRPr="00512AE1" w:rsidRDefault="00277E5C" w:rsidP="00B861FD">
      <w:pPr>
        <w:tabs>
          <w:tab w:val="left" w:pos="708"/>
        </w:tabs>
        <w:ind w:firstLine="709"/>
        <w:jc w:val="both"/>
        <w:rPr>
          <w:sz w:val="28"/>
          <w:szCs w:val="28"/>
          <w:lang w:eastAsia="uk-UA"/>
        </w:rPr>
      </w:pPr>
      <w:bookmarkStart w:id="4" w:name="n19"/>
      <w:bookmarkEnd w:id="4"/>
      <w:r>
        <w:rPr>
          <w:sz w:val="28"/>
          <w:szCs w:val="28"/>
          <w:lang w:eastAsia="uk-UA"/>
        </w:rPr>
        <w:t>9</w:t>
      </w:r>
      <w:r w:rsidR="00294D9B">
        <w:rPr>
          <w:sz w:val="28"/>
          <w:szCs w:val="28"/>
          <w:lang w:eastAsia="uk-UA"/>
        </w:rPr>
        <w:t>.</w:t>
      </w:r>
      <w:r w:rsidR="00CC6529">
        <w:rPr>
          <w:sz w:val="28"/>
          <w:szCs w:val="28"/>
          <w:lang w:eastAsia="uk-UA"/>
        </w:rPr>
        <w:t xml:space="preserve"> </w:t>
      </w:r>
      <w:r w:rsidR="00B861FD" w:rsidRPr="00512AE1">
        <w:rPr>
          <w:sz w:val="28"/>
          <w:szCs w:val="28"/>
          <w:lang w:eastAsia="uk-UA"/>
        </w:rPr>
        <w:t>Матеріально-технічне, кадрове, інформаційне та організаційне забезпечення роботи Тимчасової слідчої комісії покласти на Апарат Верховної Ради України.</w:t>
      </w:r>
    </w:p>
    <w:p w:rsidR="006D5728" w:rsidRDefault="00C067C4" w:rsidP="00B861FD">
      <w:pPr>
        <w:shd w:val="clear" w:color="auto" w:fill="FFFFFF"/>
        <w:tabs>
          <w:tab w:val="left" w:pos="307"/>
        </w:tabs>
        <w:spacing w:before="240" w:after="480"/>
        <w:ind w:right="125" w:firstLine="720"/>
        <w:jc w:val="both"/>
        <w:rPr>
          <w:sz w:val="28"/>
          <w:szCs w:val="28"/>
        </w:rPr>
      </w:pPr>
      <w:bookmarkStart w:id="5" w:name="n20"/>
      <w:bookmarkEnd w:id="5"/>
      <w:r w:rsidRPr="00512AE1">
        <w:rPr>
          <w:sz w:val="28"/>
          <w:szCs w:val="28"/>
          <w:lang w:val="en-US"/>
        </w:rPr>
        <w:t>II</w:t>
      </w:r>
      <w:r w:rsidR="006D5728" w:rsidRPr="00512AE1">
        <w:rPr>
          <w:sz w:val="28"/>
          <w:szCs w:val="28"/>
        </w:rPr>
        <w:t>. Ця</w:t>
      </w:r>
      <w:r w:rsidR="006D5728" w:rsidRPr="00512AE1">
        <w:rPr>
          <w:b/>
          <w:bCs/>
          <w:sz w:val="28"/>
          <w:szCs w:val="28"/>
        </w:rPr>
        <w:t xml:space="preserve"> </w:t>
      </w:r>
      <w:r w:rsidR="006D5728" w:rsidRPr="00512AE1">
        <w:rPr>
          <w:sz w:val="28"/>
          <w:szCs w:val="28"/>
        </w:rPr>
        <w:t>Постанова набирає чинності з дня її прийняття.</w:t>
      </w:r>
    </w:p>
    <w:p w:rsidR="007146D4" w:rsidRDefault="007146D4" w:rsidP="00B861FD">
      <w:pPr>
        <w:shd w:val="clear" w:color="auto" w:fill="FFFFFF"/>
        <w:tabs>
          <w:tab w:val="left" w:pos="307"/>
        </w:tabs>
        <w:spacing w:before="240" w:after="480"/>
        <w:ind w:right="125" w:firstLine="720"/>
        <w:jc w:val="both"/>
        <w:rPr>
          <w:sz w:val="28"/>
          <w:szCs w:val="28"/>
        </w:rPr>
      </w:pPr>
    </w:p>
    <w:p w:rsidR="0001462F" w:rsidRPr="00512AE1" w:rsidRDefault="0001462F" w:rsidP="00B861FD">
      <w:pPr>
        <w:shd w:val="clear" w:color="auto" w:fill="FFFFFF"/>
        <w:tabs>
          <w:tab w:val="left" w:pos="307"/>
        </w:tabs>
        <w:spacing w:before="240" w:after="480"/>
        <w:ind w:right="125" w:firstLine="720"/>
        <w:jc w:val="both"/>
        <w:rPr>
          <w:sz w:val="28"/>
          <w:szCs w:val="28"/>
        </w:rPr>
      </w:pPr>
    </w:p>
    <w:p w:rsidR="00834546" w:rsidRPr="00C067C4" w:rsidRDefault="00CD65BA" w:rsidP="0001462F">
      <w:pPr>
        <w:spacing w:before="120"/>
        <w:rPr>
          <w:b/>
          <w:sz w:val="28"/>
          <w:szCs w:val="28"/>
          <w:lang w:val="ru-RU" w:eastAsia="uk-UA"/>
        </w:rPr>
      </w:pPr>
      <w:r w:rsidRPr="00C067C4">
        <w:rPr>
          <w:b/>
          <w:sz w:val="28"/>
          <w:szCs w:val="28"/>
          <w:lang w:eastAsia="uk-UA"/>
        </w:rPr>
        <w:t>Голова</w:t>
      </w:r>
      <w:r w:rsidR="00834546" w:rsidRPr="00C067C4">
        <w:rPr>
          <w:b/>
          <w:sz w:val="28"/>
          <w:szCs w:val="28"/>
          <w:lang w:val="ru-RU" w:eastAsia="uk-UA"/>
        </w:rPr>
        <w:t xml:space="preserve"> </w:t>
      </w:r>
      <w:r w:rsidR="00834546" w:rsidRPr="00C067C4">
        <w:rPr>
          <w:b/>
          <w:sz w:val="28"/>
          <w:szCs w:val="28"/>
          <w:lang w:eastAsia="uk-UA"/>
        </w:rPr>
        <w:t>Верховної Ради</w:t>
      </w:r>
    </w:p>
    <w:p w:rsidR="00202368" w:rsidRDefault="00CD65BA" w:rsidP="0001462F">
      <w:pPr>
        <w:tabs>
          <w:tab w:val="left" w:pos="993"/>
        </w:tabs>
        <w:spacing w:before="120"/>
        <w:ind w:firstLine="851"/>
      </w:pPr>
      <w:r>
        <w:rPr>
          <w:b/>
          <w:sz w:val="28"/>
          <w:szCs w:val="28"/>
          <w:lang w:eastAsia="uk-UA"/>
        </w:rPr>
        <w:t>України</w:t>
      </w:r>
    </w:p>
    <w:sectPr w:rsidR="00202368" w:rsidSect="00CC6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BA"/>
    <w:rsid w:val="0001462F"/>
    <w:rsid w:val="00024500"/>
    <w:rsid w:val="00045C94"/>
    <w:rsid w:val="0005206D"/>
    <w:rsid w:val="00072EB1"/>
    <w:rsid w:val="000F2CBE"/>
    <w:rsid w:val="0012453A"/>
    <w:rsid w:val="001340C4"/>
    <w:rsid w:val="00134D97"/>
    <w:rsid w:val="001842D7"/>
    <w:rsid w:val="00192B3A"/>
    <w:rsid w:val="001D5ED6"/>
    <w:rsid w:val="001E6DBE"/>
    <w:rsid w:val="001F07E2"/>
    <w:rsid w:val="00202368"/>
    <w:rsid w:val="00204DF4"/>
    <w:rsid w:val="00225D3A"/>
    <w:rsid w:val="00252845"/>
    <w:rsid w:val="00277E5C"/>
    <w:rsid w:val="00284DB5"/>
    <w:rsid w:val="00286695"/>
    <w:rsid w:val="00294D9B"/>
    <w:rsid w:val="00297DFF"/>
    <w:rsid w:val="002C29A8"/>
    <w:rsid w:val="0031059E"/>
    <w:rsid w:val="00351A2F"/>
    <w:rsid w:val="003611E2"/>
    <w:rsid w:val="0037425E"/>
    <w:rsid w:val="003A52C8"/>
    <w:rsid w:val="003E279B"/>
    <w:rsid w:val="004050C2"/>
    <w:rsid w:val="00462D76"/>
    <w:rsid w:val="00512AE1"/>
    <w:rsid w:val="005203F3"/>
    <w:rsid w:val="005245BF"/>
    <w:rsid w:val="00552000"/>
    <w:rsid w:val="00596123"/>
    <w:rsid w:val="005B3B38"/>
    <w:rsid w:val="005B4648"/>
    <w:rsid w:val="005F5575"/>
    <w:rsid w:val="00687FEC"/>
    <w:rsid w:val="006B0E59"/>
    <w:rsid w:val="006B3C15"/>
    <w:rsid w:val="006B48ED"/>
    <w:rsid w:val="006D5728"/>
    <w:rsid w:val="007146D4"/>
    <w:rsid w:val="007403C4"/>
    <w:rsid w:val="00782DCB"/>
    <w:rsid w:val="007854A1"/>
    <w:rsid w:val="00785A54"/>
    <w:rsid w:val="0078781D"/>
    <w:rsid w:val="007C5FE4"/>
    <w:rsid w:val="007D61C6"/>
    <w:rsid w:val="0081149E"/>
    <w:rsid w:val="00834546"/>
    <w:rsid w:val="00843FC3"/>
    <w:rsid w:val="00860442"/>
    <w:rsid w:val="008A27D7"/>
    <w:rsid w:val="008B59EE"/>
    <w:rsid w:val="008E5AC7"/>
    <w:rsid w:val="008E7429"/>
    <w:rsid w:val="009236B9"/>
    <w:rsid w:val="00934FFC"/>
    <w:rsid w:val="009466E3"/>
    <w:rsid w:val="00947DFB"/>
    <w:rsid w:val="00955FE2"/>
    <w:rsid w:val="009711FB"/>
    <w:rsid w:val="0098716E"/>
    <w:rsid w:val="009C329F"/>
    <w:rsid w:val="00A06916"/>
    <w:rsid w:val="00A13E28"/>
    <w:rsid w:val="00A173E1"/>
    <w:rsid w:val="00A43134"/>
    <w:rsid w:val="00A45E6B"/>
    <w:rsid w:val="00AC43FF"/>
    <w:rsid w:val="00AC6418"/>
    <w:rsid w:val="00B00243"/>
    <w:rsid w:val="00B70C4D"/>
    <w:rsid w:val="00B84EFE"/>
    <w:rsid w:val="00B861FD"/>
    <w:rsid w:val="00BA064D"/>
    <w:rsid w:val="00BE40C0"/>
    <w:rsid w:val="00C067C4"/>
    <w:rsid w:val="00C127D8"/>
    <w:rsid w:val="00C75352"/>
    <w:rsid w:val="00CB4168"/>
    <w:rsid w:val="00CC6529"/>
    <w:rsid w:val="00CD0AAA"/>
    <w:rsid w:val="00CD65BA"/>
    <w:rsid w:val="00CF1C4F"/>
    <w:rsid w:val="00D158E1"/>
    <w:rsid w:val="00D5712C"/>
    <w:rsid w:val="00D65660"/>
    <w:rsid w:val="00D90226"/>
    <w:rsid w:val="00E27189"/>
    <w:rsid w:val="00E65352"/>
    <w:rsid w:val="00E7094F"/>
    <w:rsid w:val="00E73BEF"/>
    <w:rsid w:val="00F00F39"/>
    <w:rsid w:val="00F42AEA"/>
    <w:rsid w:val="00F42BA1"/>
    <w:rsid w:val="00F527C9"/>
    <w:rsid w:val="00F87EFE"/>
    <w:rsid w:val="00F96D50"/>
    <w:rsid w:val="00FC3464"/>
    <w:rsid w:val="00FD4BE0"/>
    <w:rsid w:val="00FE4FE5"/>
    <w:rsid w:val="00FF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4067B4-5D2F-4F41-AEB6-2D50DAF5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5BA"/>
    <w:pPr>
      <w:spacing w:after="0" w:line="240" w:lineRule="auto"/>
    </w:pPr>
    <w:rPr>
      <w:sz w:val="24"/>
      <w:szCs w:val="24"/>
      <w:lang w:val="uk-UA"/>
    </w:rPr>
  </w:style>
  <w:style w:type="paragraph" w:styleId="2">
    <w:name w:val="heading 2"/>
    <w:basedOn w:val="a"/>
    <w:next w:val="a"/>
    <w:link w:val="20"/>
    <w:uiPriority w:val="9"/>
    <w:semiHidden/>
    <w:unhideWhenUsed/>
    <w:qFormat/>
    <w:rsid w:val="006D572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9"/>
    <w:qFormat/>
    <w:rsid w:val="00CD65BA"/>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uk-UA" w:eastAsia="x-none"/>
    </w:rPr>
  </w:style>
  <w:style w:type="paragraph" w:styleId="a3">
    <w:name w:val="Balloon Text"/>
    <w:basedOn w:val="a"/>
    <w:link w:val="a4"/>
    <w:uiPriority w:val="99"/>
    <w:semiHidden/>
    <w:rsid w:val="00252845"/>
    <w:rPr>
      <w:rFonts w:ascii="Tahoma" w:hAnsi="Tahoma" w:cs="Tahoma"/>
      <w:sz w:val="16"/>
      <w:szCs w:val="16"/>
    </w:rPr>
  </w:style>
  <w:style w:type="character" w:customStyle="1" w:styleId="a4">
    <w:name w:val="Текст у виносці Знак"/>
    <w:basedOn w:val="a0"/>
    <w:link w:val="a3"/>
    <w:uiPriority w:val="99"/>
    <w:semiHidden/>
    <w:locked/>
    <w:rPr>
      <w:rFonts w:ascii="Tahoma" w:hAnsi="Tahoma" w:cs="Tahoma"/>
      <w:sz w:val="16"/>
      <w:szCs w:val="16"/>
      <w:lang w:val="uk-UA" w:eastAsia="x-none"/>
    </w:rPr>
  </w:style>
  <w:style w:type="character" w:customStyle="1" w:styleId="20">
    <w:name w:val="Заголовок 2 Знак"/>
    <w:basedOn w:val="a0"/>
    <w:link w:val="2"/>
    <w:uiPriority w:val="9"/>
    <w:semiHidden/>
    <w:rsid w:val="006D5728"/>
    <w:rPr>
      <w:rFonts w:asciiTheme="majorHAnsi" w:eastAsiaTheme="majorEastAsia" w:hAnsiTheme="majorHAnsi" w:cstheme="majorBidi"/>
      <w:b/>
      <w:bCs/>
      <w:i/>
      <w:iCs/>
      <w:sz w:val="28"/>
      <w:szCs w:val="28"/>
      <w:lang w:val="uk-UA"/>
    </w:rPr>
  </w:style>
  <w:style w:type="paragraph" w:styleId="21">
    <w:name w:val="Body Text Indent 2"/>
    <w:basedOn w:val="a"/>
    <w:link w:val="22"/>
    <w:uiPriority w:val="99"/>
    <w:rsid w:val="006D5728"/>
    <w:pPr>
      <w:overflowPunct w:val="0"/>
      <w:autoSpaceDE w:val="0"/>
      <w:autoSpaceDN w:val="0"/>
      <w:adjustRightInd w:val="0"/>
      <w:ind w:firstLine="900"/>
      <w:jc w:val="both"/>
      <w:textAlignment w:val="baseline"/>
    </w:pPr>
    <w:rPr>
      <w:sz w:val="28"/>
      <w:szCs w:val="28"/>
      <w:lang w:eastAsia="uk-UA"/>
    </w:rPr>
  </w:style>
  <w:style w:type="character" w:customStyle="1" w:styleId="22">
    <w:name w:val="Основний текст з відступом 2 Знак"/>
    <w:basedOn w:val="a0"/>
    <w:link w:val="21"/>
    <w:uiPriority w:val="99"/>
    <w:rsid w:val="006D5728"/>
    <w:rPr>
      <w:sz w:val="28"/>
      <w:szCs w:val="28"/>
      <w:lang w:val="uk-UA" w:eastAsia="uk-UA"/>
    </w:rPr>
  </w:style>
  <w:style w:type="character" w:styleId="a5">
    <w:name w:val="Hyperlink"/>
    <w:uiPriority w:val="99"/>
    <w:rsid w:val="006D5728"/>
    <w:rPr>
      <w:color w:val="auto"/>
      <w:u w:val="single"/>
    </w:rPr>
  </w:style>
  <w:style w:type="character" w:customStyle="1" w:styleId="rvts23">
    <w:name w:val="rvts23"/>
    <w:basedOn w:val="a0"/>
    <w:uiPriority w:val="99"/>
    <w:rsid w:val="006D5728"/>
  </w:style>
  <w:style w:type="paragraph" w:customStyle="1" w:styleId="rvps2">
    <w:name w:val="rvps2"/>
    <w:basedOn w:val="a"/>
    <w:rsid w:val="000F2CBE"/>
    <w:pPr>
      <w:spacing w:before="100" w:beforeAutospacing="1" w:after="100" w:afterAutospacing="1"/>
    </w:pPr>
    <w:rPr>
      <w:lang w:val="ru-RU"/>
    </w:rPr>
  </w:style>
  <w:style w:type="character" w:styleId="a6">
    <w:name w:val="Strong"/>
    <w:basedOn w:val="a0"/>
    <w:uiPriority w:val="22"/>
    <w:qFormat/>
    <w:rsid w:val="005B3B38"/>
    <w:rPr>
      <w:b/>
      <w:bCs/>
    </w:rPr>
  </w:style>
  <w:style w:type="character" w:styleId="a7">
    <w:name w:val="Emphasis"/>
    <w:basedOn w:val="a0"/>
    <w:uiPriority w:val="20"/>
    <w:qFormat/>
    <w:rsid w:val="00AC6418"/>
    <w:rPr>
      <w:i/>
      <w:iCs/>
    </w:rPr>
  </w:style>
  <w:style w:type="paragraph" w:styleId="a8">
    <w:name w:val="List Paragraph"/>
    <w:basedOn w:val="a"/>
    <w:uiPriority w:val="34"/>
    <w:qFormat/>
    <w:rsid w:val="0071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55874">
      <w:bodyDiv w:val="1"/>
      <w:marLeft w:val="0"/>
      <w:marRight w:val="0"/>
      <w:marTop w:val="0"/>
      <w:marBottom w:val="0"/>
      <w:divBdr>
        <w:top w:val="none" w:sz="0" w:space="0" w:color="auto"/>
        <w:left w:val="none" w:sz="0" w:space="0" w:color="auto"/>
        <w:bottom w:val="none" w:sz="0" w:space="0" w:color="auto"/>
        <w:right w:val="none" w:sz="0" w:space="0" w:color="auto"/>
      </w:divBdr>
    </w:div>
    <w:div w:id="1162350708">
      <w:bodyDiv w:val="1"/>
      <w:marLeft w:val="0"/>
      <w:marRight w:val="0"/>
      <w:marTop w:val="0"/>
      <w:marBottom w:val="0"/>
      <w:divBdr>
        <w:top w:val="none" w:sz="0" w:space="0" w:color="auto"/>
        <w:left w:val="none" w:sz="0" w:space="0" w:color="auto"/>
        <w:bottom w:val="none" w:sz="0" w:space="0" w:color="auto"/>
        <w:right w:val="none" w:sz="0" w:space="0" w:color="auto"/>
      </w:divBdr>
    </w:div>
    <w:div w:id="1242985502">
      <w:bodyDiv w:val="1"/>
      <w:marLeft w:val="0"/>
      <w:marRight w:val="0"/>
      <w:marTop w:val="0"/>
      <w:marBottom w:val="0"/>
      <w:divBdr>
        <w:top w:val="none" w:sz="0" w:space="0" w:color="auto"/>
        <w:left w:val="none" w:sz="0" w:space="0" w:color="auto"/>
        <w:bottom w:val="none" w:sz="0" w:space="0" w:color="auto"/>
        <w:right w:val="none" w:sz="0" w:space="0" w:color="auto"/>
      </w:divBdr>
    </w:div>
    <w:div w:id="1243763096">
      <w:bodyDiv w:val="1"/>
      <w:marLeft w:val="0"/>
      <w:marRight w:val="0"/>
      <w:marTop w:val="0"/>
      <w:marBottom w:val="0"/>
      <w:divBdr>
        <w:top w:val="none" w:sz="0" w:space="0" w:color="auto"/>
        <w:left w:val="none" w:sz="0" w:space="0" w:color="auto"/>
        <w:bottom w:val="none" w:sz="0" w:space="0" w:color="auto"/>
        <w:right w:val="none" w:sz="0" w:space="0" w:color="auto"/>
      </w:divBdr>
    </w:div>
    <w:div w:id="1390421253">
      <w:marLeft w:val="0"/>
      <w:marRight w:val="0"/>
      <w:marTop w:val="0"/>
      <w:marBottom w:val="0"/>
      <w:divBdr>
        <w:top w:val="none" w:sz="0" w:space="0" w:color="auto"/>
        <w:left w:val="none" w:sz="0" w:space="0" w:color="auto"/>
        <w:bottom w:val="none" w:sz="0" w:space="0" w:color="auto"/>
        <w:right w:val="none" w:sz="0" w:space="0" w:color="auto"/>
      </w:divBdr>
    </w:div>
    <w:div w:id="1390421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5902-7655-4083-923B-CEA129860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7DF9B-F3EA-4590-B797-B2AB4C2B6B1D}">
  <ds:schemaRefs>
    <ds:schemaRef ds:uri="http://schemas.microsoft.com/sharepoint/v3/contenttype/forms"/>
  </ds:schemaRefs>
</ds:datastoreItem>
</file>

<file path=customXml/itemProps3.xml><?xml version="1.0" encoding="utf-8"?>
<ds:datastoreItem xmlns:ds="http://schemas.openxmlformats.org/officeDocument/2006/customXml" ds:itemID="{211AA3E5-A3D0-4A70-B381-0D65917A1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E56C7-0B7B-40F2-8807-5C67BDA4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3143</Words>
  <Characters>1792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Проект</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2020-06-02T11:30:00Z</dcterms:created>
  <dcterms:modified xsi:type="dcterms:W3CDTF">2020-06-02T11:30:00Z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