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1F" w:rsidRPr="00E1668E" w:rsidRDefault="009B511F" w:rsidP="00651BEC">
      <w:pPr>
        <w:shd w:val="clear" w:color="auto" w:fill="FFFFFF"/>
        <w:spacing w:line="312" w:lineRule="exact"/>
        <w:ind w:firstLine="851"/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E1668E">
        <w:rPr>
          <w:b/>
          <w:bCs/>
          <w:color w:val="000000"/>
          <w:sz w:val="28"/>
          <w:szCs w:val="28"/>
          <w:lang w:val="uk-UA"/>
        </w:rPr>
        <w:t>ПОЯСНЮВАЛЬНА</w:t>
      </w:r>
      <w:r w:rsidRPr="00E1668E">
        <w:rPr>
          <w:b/>
          <w:bCs/>
          <w:color w:val="000000"/>
          <w:sz w:val="28"/>
          <w:szCs w:val="28"/>
        </w:rPr>
        <w:t xml:space="preserve"> </w:t>
      </w:r>
      <w:r w:rsidRPr="00E1668E">
        <w:rPr>
          <w:b/>
          <w:bCs/>
          <w:color w:val="000000"/>
          <w:sz w:val="28"/>
          <w:szCs w:val="28"/>
          <w:lang w:val="uk-UA"/>
        </w:rPr>
        <w:t>ЗАПИСКА</w:t>
      </w:r>
    </w:p>
    <w:p w:rsidR="009B511F" w:rsidRPr="00E1668E" w:rsidRDefault="009B511F" w:rsidP="00651BEC">
      <w:pPr>
        <w:shd w:val="clear" w:color="auto" w:fill="FFFFFF"/>
        <w:spacing w:line="312" w:lineRule="exact"/>
        <w:ind w:firstLine="851"/>
        <w:jc w:val="center"/>
        <w:rPr>
          <w:b/>
          <w:bCs/>
          <w:color w:val="000000"/>
          <w:sz w:val="28"/>
          <w:szCs w:val="28"/>
          <w:lang w:val="uk-UA"/>
        </w:rPr>
      </w:pPr>
      <w:r w:rsidRPr="00E1668E">
        <w:rPr>
          <w:b/>
          <w:bCs/>
          <w:color w:val="000000"/>
          <w:sz w:val="28"/>
          <w:szCs w:val="28"/>
          <w:lang w:val="uk-UA"/>
        </w:rPr>
        <w:t>до проекту Закону України</w:t>
      </w:r>
    </w:p>
    <w:p w:rsidR="009B511F" w:rsidRPr="00E47C0D" w:rsidRDefault="003A3801" w:rsidP="00651BEC">
      <w:pPr>
        <w:jc w:val="center"/>
        <w:rPr>
          <w:b/>
          <w:sz w:val="28"/>
          <w:szCs w:val="28"/>
          <w:lang w:val="uk-UA"/>
        </w:rPr>
      </w:pPr>
      <w:r w:rsidRPr="00E47C0D">
        <w:rPr>
          <w:b/>
          <w:bCs/>
          <w:sz w:val="28"/>
          <w:szCs w:val="28"/>
        </w:rPr>
        <w:t>«</w:t>
      </w:r>
      <w:r w:rsidR="00E47C0D" w:rsidRPr="00E47C0D">
        <w:rPr>
          <w:b/>
          <w:bCs/>
          <w:sz w:val="28"/>
          <w:szCs w:val="28"/>
        </w:rPr>
        <w:t>Про внесення змін до Податкового кодексу України щодо надання платникам податку на доходи фізичних осіб додаткових можливостей для застосування податкової знижки</w:t>
      </w:r>
      <w:r w:rsidRPr="00E47C0D">
        <w:rPr>
          <w:b/>
          <w:bCs/>
          <w:sz w:val="28"/>
          <w:szCs w:val="28"/>
        </w:rPr>
        <w:t>»</w:t>
      </w:r>
    </w:p>
    <w:p w:rsidR="009B511F" w:rsidRDefault="009B511F" w:rsidP="009B511F">
      <w:pPr>
        <w:pStyle w:val="StyleZakonu"/>
        <w:spacing w:after="0" w:line="240" w:lineRule="auto"/>
        <w:ind w:firstLine="0"/>
        <w:rPr>
          <w:b/>
          <w:sz w:val="28"/>
          <w:szCs w:val="28"/>
        </w:rPr>
      </w:pPr>
    </w:p>
    <w:p w:rsidR="00E201CE" w:rsidRPr="00AA7B5E" w:rsidRDefault="00E201CE" w:rsidP="009B511F">
      <w:pPr>
        <w:pStyle w:val="StyleZakonu"/>
        <w:spacing w:after="0" w:line="240" w:lineRule="auto"/>
        <w:ind w:firstLine="0"/>
        <w:rPr>
          <w:b/>
          <w:sz w:val="28"/>
          <w:szCs w:val="28"/>
        </w:rPr>
      </w:pPr>
    </w:p>
    <w:p w:rsidR="007571C3" w:rsidRPr="00613692" w:rsidRDefault="007571C3" w:rsidP="00E201CE">
      <w:pPr>
        <w:pStyle w:val="a9"/>
        <w:numPr>
          <w:ilvl w:val="0"/>
          <w:numId w:val="2"/>
        </w:numPr>
        <w:tabs>
          <w:tab w:val="left" w:pos="993"/>
        </w:tabs>
        <w:spacing w:line="252" w:lineRule="auto"/>
        <w:ind w:left="0" w:right="91" w:firstLine="567"/>
        <w:jc w:val="both"/>
        <w:rPr>
          <w:b/>
          <w:bCs/>
          <w:sz w:val="28"/>
          <w:szCs w:val="28"/>
          <w:lang w:val="uk-UA"/>
        </w:rPr>
      </w:pPr>
      <w:r w:rsidRPr="00613692">
        <w:rPr>
          <w:b/>
          <w:bCs/>
          <w:sz w:val="28"/>
          <w:szCs w:val="28"/>
          <w:lang w:val="uk-UA"/>
        </w:rPr>
        <w:t>Обґрунтування необхідності прийняття законопроекту</w:t>
      </w:r>
    </w:p>
    <w:p w:rsidR="001D0423" w:rsidRDefault="001D0423" w:rsidP="001D0423">
      <w:pPr>
        <w:spacing w:line="252" w:lineRule="auto"/>
        <w:ind w:right="91"/>
        <w:jc w:val="both"/>
        <w:rPr>
          <w:b/>
          <w:bCs/>
          <w:sz w:val="28"/>
          <w:szCs w:val="28"/>
          <w:lang w:val="uk-UA"/>
        </w:rPr>
      </w:pPr>
    </w:p>
    <w:p w:rsidR="00F3442B" w:rsidRPr="00827003" w:rsidRDefault="009659CF" w:rsidP="001D0423">
      <w:pPr>
        <w:spacing w:line="252" w:lineRule="auto"/>
        <w:ind w:right="91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Існування такого поняття як «податкова знижка» в діючому податковому законодавстві </w:t>
      </w:r>
      <w:r w:rsidR="003F44FD">
        <w:rPr>
          <w:bCs/>
          <w:sz w:val="28"/>
          <w:szCs w:val="28"/>
          <w:lang w:val="uk-UA"/>
        </w:rPr>
        <w:t xml:space="preserve">України </w:t>
      </w:r>
      <w:r>
        <w:rPr>
          <w:bCs/>
          <w:sz w:val="28"/>
          <w:szCs w:val="28"/>
          <w:lang w:val="uk-UA"/>
        </w:rPr>
        <w:t xml:space="preserve">є важливим </w:t>
      </w:r>
      <w:r w:rsidR="003F44FD">
        <w:rPr>
          <w:bCs/>
          <w:sz w:val="28"/>
          <w:szCs w:val="28"/>
          <w:lang w:val="uk-UA"/>
        </w:rPr>
        <w:t xml:space="preserve">інструментом фінансової підтримки з боку держави </w:t>
      </w:r>
      <w:r>
        <w:rPr>
          <w:bCs/>
          <w:sz w:val="28"/>
          <w:szCs w:val="28"/>
          <w:lang w:val="uk-UA"/>
        </w:rPr>
        <w:t>платник</w:t>
      </w:r>
      <w:r w:rsidR="003F44FD">
        <w:rPr>
          <w:bCs/>
          <w:sz w:val="28"/>
          <w:szCs w:val="28"/>
          <w:lang w:val="uk-UA"/>
        </w:rPr>
        <w:t>ів</w:t>
      </w:r>
      <w:r>
        <w:rPr>
          <w:bCs/>
          <w:sz w:val="28"/>
          <w:szCs w:val="28"/>
          <w:lang w:val="uk-UA"/>
        </w:rPr>
        <w:t xml:space="preserve"> податку </w:t>
      </w:r>
      <w:r w:rsidRPr="003F44FD">
        <w:rPr>
          <w:bCs/>
          <w:sz w:val="28"/>
          <w:szCs w:val="28"/>
          <w:lang w:val="uk-UA"/>
        </w:rPr>
        <w:t>на доходи фізичних осіб</w:t>
      </w:r>
      <w:r w:rsidR="00F3442B">
        <w:rPr>
          <w:bCs/>
          <w:sz w:val="28"/>
          <w:szCs w:val="28"/>
          <w:lang w:val="uk-UA"/>
        </w:rPr>
        <w:t xml:space="preserve"> в зв’</w:t>
      </w:r>
      <w:r w:rsidR="00F3442B" w:rsidRPr="00F3442B">
        <w:rPr>
          <w:bCs/>
          <w:sz w:val="28"/>
          <w:szCs w:val="28"/>
          <w:lang w:val="uk-UA"/>
        </w:rPr>
        <w:t>язку з суттєвими витратами</w:t>
      </w:r>
      <w:r w:rsidR="00F3442B">
        <w:rPr>
          <w:bCs/>
          <w:sz w:val="28"/>
          <w:szCs w:val="28"/>
          <w:lang w:val="uk-UA"/>
        </w:rPr>
        <w:t xml:space="preserve"> в певному фінансовому році, обумовленими об’</w:t>
      </w:r>
      <w:r w:rsidR="00F3442B" w:rsidRPr="00F3442B">
        <w:rPr>
          <w:bCs/>
          <w:sz w:val="28"/>
          <w:szCs w:val="28"/>
          <w:lang w:val="uk-UA"/>
        </w:rPr>
        <w:t xml:space="preserve">єктивними </w:t>
      </w:r>
      <w:r w:rsidR="00F3442B" w:rsidRPr="00827003">
        <w:rPr>
          <w:bCs/>
          <w:sz w:val="28"/>
          <w:szCs w:val="28"/>
          <w:lang w:val="uk-UA"/>
        </w:rPr>
        <w:t xml:space="preserve">причинами. </w:t>
      </w:r>
    </w:p>
    <w:p w:rsidR="00827003" w:rsidRPr="007D03A2" w:rsidRDefault="0068194B" w:rsidP="007D03A2">
      <w:pPr>
        <w:tabs>
          <w:tab w:val="left" w:pos="851"/>
        </w:tabs>
        <w:spacing w:line="252" w:lineRule="auto"/>
        <w:ind w:right="91"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Згідно діючих положень Податкового кодексу України, п</w:t>
      </w:r>
      <w:r w:rsidR="00827003" w:rsidRPr="007D03A2">
        <w:rPr>
          <w:color w:val="000000"/>
          <w:sz w:val="28"/>
          <w:szCs w:val="28"/>
          <w:shd w:val="clear" w:color="auto" w:fill="FFFFFF"/>
        </w:rPr>
        <w:t xml:space="preserve">латник податку має право включити до податкової знижки у зменшення оподатковуваного доходу за наслідками звітного податкового року, </w:t>
      </w:r>
      <w:r w:rsidR="00827003" w:rsidRPr="007D03A2">
        <w:rPr>
          <w:color w:val="000000"/>
          <w:sz w:val="28"/>
          <w:szCs w:val="28"/>
          <w:shd w:val="clear" w:color="auto" w:fill="FFFFFF"/>
          <w:lang w:val="uk-UA"/>
        </w:rPr>
        <w:t>зокрема</w:t>
      </w:r>
      <w:r w:rsidR="00827003" w:rsidRPr="007D03A2">
        <w:rPr>
          <w:color w:val="000000"/>
          <w:sz w:val="28"/>
          <w:szCs w:val="28"/>
          <w:shd w:val="clear" w:color="auto" w:fill="FFFFFF"/>
        </w:rPr>
        <w:t>, такі здійснені ним протягом звітного року витрати</w:t>
      </w:r>
      <w:r w:rsidR="00827003" w:rsidRPr="007D03A2">
        <w:rPr>
          <w:color w:val="000000"/>
          <w:sz w:val="28"/>
          <w:szCs w:val="28"/>
          <w:shd w:val="clear" w:color="auto" w:fill="FFFFFF"/>
          <w:lang w:val="uk-UA"/>
        </w:rPr>
        <w:t xml:space="preserve">, як: </w:t>
      </w:r>
    </w:p>
    <w:p w:rsidR="007D03A2" w:rsidRPr="007D03A2" w:rsidRDefault="007D03A2" w:rsidP="007D03A2">
      <w:pPr>
        <w:pStyle w:val="a9"/>
        <w:numPr>
          <w:ilvl w:val="0"/>
          <w:numId w:val="6"/>
        </w:numPr>
        <w:tabs>
          <w:tab w:val="left" w:pos="851"/>
        </w:tabs>
        <w:spacing w:line="252" w:lineRule="auto"/>
        <w:ind w:left="0" w:right="91" w:firstLine="567"/>
        <w:jc w:val="both"/>
        <w:rPr>
          <w:bCs/>
          <w:sz w:val="28"/>
          <w:szCs w:val="28"/>
          <w:lang w:val="uk-UA"/>
        </w:rPr>
      </w:pPr>
      <w:r w:rsidRPr="007D03A2">
        <w:rPr>
          <w:color w:val="000000"/>
          <w:sz w:val="28"/>
          <w:szCs w:val="28"/>
          <w:shd w:val="clear" w:color="auto" w:fill="FFFFFF"/>
        </w:rPr>
        <w:t>частин</w:t>
      </w:r>
      <w:r w:rsidR="0025713A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7D03A2">
        <w:rPr>
          <w:color w:val="000000"/>
          <w:sz w:val="28"/>
          <w:szCs w:val="28"/>
          <w:shd w:val="clear" w:color="auto" w:fill="FFFFFF"/>
        </w:rPr>
        <w:t xml:space="preserve"> суми процентів, сплачених таким платником податку за користування іпотечним житловим кредитом</w:t>
      </w:r>
      <w:r w:rsidRPr="007D03A2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7D03A2" w:rsidRPr="007D03A2" w:rsidRDefault="007D03A2" w:rsidP="007D03A2">
      <w:pPr>
        <w:pStyle w:val="a9"/>
        <w:numPr>
          <w:ilvl w:val="0"/>
          <w:numId w:val="6"/>
        </w:numPr>
        <w:tabs>
          <w:tab w:val="left" w:pos="851"/>
        </w:tabs>
        <w:spacing w:line="252" w:lineRule="auto"/>
        <w:ind w:left="0" w:right="91" w:firstLine="567"/>
        <w:jc w:val="both"/>
        <w:rPr>
          <w:bCs/>
          <w:sz w:val="28"/>
          <w:szCs w:val="28"/>
          <w:lang w:val="uk-UA"/>
        </w:rPr>
      </w:pPr>
      <w:r w:rsidRPr="007D03A2">
        <w:rPr>
          <w:color w:val="000000"/>
          <w:sz w:val="28"/>
          <w:szCs w:val="28"/>
          <w:shd w:val="clear" w:color="auto" w:fill="FFFFFF"/>
        </w:rPr>
        <w:t>сум</w:t>
      </w:r>
      <w:r w:rsidR="0025713A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7D03A2">
        <w:rPr>
          <w:color w:val="000000"/>
          <w:sz w:val="28"/>
          <w:szCs w:val="28"/>
          <w:shd w:val="clear" w:color="auto" w:fill="FFFFFF"/>
        </w:rPr>
        <w:t xml:space="preserve"> коштів або вартість майна, перерахованих (переданих) платником податку у вигляді пожертвувань або благодійних внесків неприбутковим організаціям</w:t>
      </w:r>
      <w:r w:rsidRPr="007D03A2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7D03A2" w:rsidRPr="007D03A2" w:rsidRDefault="007D03A2" w:rsidP="007D03A2">
      <w:pPr>
        <w:pStyle w:val="a9"/>
        <w:numPr>
          <w:ilvl w:val="0"/>
          <w:numId w:val="6"/>
        </w:numPr>
        <w:tabs>
          <w:tab w:val="left" w:pos="851"/>
        </w:tabs>
        <w:spacing w:line="252" w:lineRule="auto"/>
        <w:ind w:left="0" w:right="91" w:firstLine="567"/>
        <w:jc w:val="both"/>
        <w:rPr>
          <w:bCs/>
          <w:sz w:val="28"/>
          <w:szCs w:val="28"/>
          <w:lang w:val="uk-UA"/>
        </w:rPr>
      </w:pPr>
      <w:r w:rsidRPr="007D03A2">
        <w:rPr>
          <w:color w:val="000000"/>
          <w:sz w:val="28"/>
          <w:szCs w:val="28"/>
          <w:shd w:val="clear" w:color="auto" w:fill="FFFFFF"/>
          <w:lang w:val="uk-UA"/>
        </w:rPr>
        <w:t>сум</w:t>
      </w:r>
      <w:r w:rsidR="0025713A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7D03A2">
        <w:rPr>
          <w:color w:val="000000"/>
          <w:sz w:val="28"/>
          <w:szCs w:val="28"/>
          <w:shd w:val="clear" w:color="auto" w:fill="FFFFFF"/>
          <w:lang w:val="uk-UA"/>
        </w:rPr>
        <w:t xml:space="preserve"> коштів, сплачених платником податку на користь вітчизняних закладів дошкільної, позашкільної, загальної середньої, професійної (професійно-технічної) та вищої освіти для компенсації вартості здобуття відповідної освіти такого платника податку та/або члена його сім’ї першого ступеня споріднення;</w:t>
      </w:r>
    </w:p>
    <w:p w:rsidR="007D03A2" w:rsidRPr="007D03A2" w:rsidRDefault="007D03A2" w:rsidP="007D03A2">
      <w:pPr>
        <w:pStyle w:val="a9"/>
        <w:numPr>
          <w:ilvl w:val="0"/>
          <w:numId w:val="6"/>
        </w:numPr>
        <w:tabs>
          <w:tab w:val="left" w:pos="851"/>
        </w:tabs>
        <w:spacing w:line="252" w:lineRule="auto"/>
        <w:ind w:left="0" w:right="91" w:firstLine="567"/>
        <w:jc w:val="both"/>
        <w:rPr>
          <w:bCs/>
          <w:sz w:val="28"/>
          <w:szCs w:val="28"/>
          <w:lang w:val="uk-UA"/>
        </w:rPr>
      </w:pPr>
      <w:r w:rsidRPr="007D03A2">
        <w:rPr>
          <w:color w:val="000000"/>
          <w:sz w:val="28"/>
          <w:szCs w:val="28"/>
          <w:shd w:val="clear" w:color="auto" w:fill="FFFFFF"/>
        </w:rPr>
        <w:t>сум</w:t>
      </w:r>
      <w:r w:rsidR="0025713A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7D03A2">
        <w:rPr>
          <w:color w:val="000000"/>
          <w:sz w:val="28"/>
          <w:szCs w:val="28"/>
          <w:shd w:val="clear" w:color="auto" w:fill="FFFFFF"/>
        </w:rPr>
        <w:t xml:space="preserve"> коштів, сплачених платником податку на користь закладів охорони здоров'я для компенсації вартості платних послуг з лікування такого платника податку або члена його сім'ї першого ступеня споріднення</w:t>
      </w:r>
      <w:r w:rsidRPr="007D03A2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7D03A2" w:rsidRPr="007D03A2" w:rsidRDefault="007D03A2" w:rsidP="007D03A2">
      <w:pPr>
        <w:pStyle w:val="a9"/>
        <w:numPr>
          <w:ilvl w:val="0"/>
          <w:numId w:val="6"/>
        </w:numPr>
        <w:tabs>
          <w:tab w:val="left" w:pos="851"/>
        </w:tabs>
        <w:spacing w:line="252" w:lineRule="auto"/>
        <w:ind w:left="0" w:right="91" w:firstLine="567"/>
        <w:jc w:val="both"/>
        <w:rPr>
          <w:bCs/>
          <w:sz w:val="28"/>
          <w:szCs w:val="28"/>
          <w:lang w:val="uk-UA"/>
        </w:rPr>
      </w:pPr>
      <w:r w:rsidRPr="007D03A2">
        <w:rPr>
          <w:color w:val="000000"/>
          <w:sz w:val="28"/>
          <w:szCs w:val="28"/>
          <w:shd w:val="clear" w:color="auto" w:fill="FFFFFF"/>
          <w:lang w:val="uk-UA"/>
        </w:rPr>
        <w:t xml:space="preserve">інші передбачені законом витрати. </w:t>
      </w:r>
    </w:p>
    <w:p w:rsidR="00827003" w:rsidRDefault="00827003" w:rsidP="001D0423">
      <w:pPr>
        <w:spacing w:line="252" w:lineRule="auto"/>
        <w:ind w:right="91" w:firstLine="567"/>
        <w:jc w:val="both"/>
        <w:rPr>
          <w:bCs/>
          <w:sz w:val="28"/>
          <w:szCs w:val="28"/>
          <w:lang w:val="uk-UA"/>
        </w:rPr>
      </w:pPr>
    </w:p>
    <w:p w:rsidR="007D03A2" w:rsidRDefault="007D03A2" w:rsidP="001D0423">
      <w:pPr>
        <w:spacing w:line="252" w:lineRule="auto"/>
        <w:ind w:right="91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Разом з тим, існуючий </w:t>
      </w:r>
      <w:r w:rsidR="00F3442B">
        <w:rPr>
          <w:bCs/>
          <w:sz w:val="28"/>
          <w:szCs w:val="28"/>
          <w:lang w:val="uk-UA"/>
        </w:rPr>
        <w:t>механізм</w:t>
      </w:r>
      <w:r>
        <w:rPr>
          <w:bCs/>
          <w:sz w:val="28"/>
          <w:szCs w:val="28"/>
          <w:lang w:val="uk-UA"/>
        </w:rPr>
        <w:t xml:space="preserve"> застосування податкової знижки містить ряд недоліків та колізій, які, з одного боку, позбавляють громадян можливостей  застосувати на практиці відповідні надані державою</w:t>
      </w:r>
      <w:r w:rsidR="00D80BB0">
        <w:rPr>
          <w:bCs/>
          <w:sz w:val="28"/>
          <w:szCs w:val="28"/>
          <w:lang w:val="uk-UA"/>
        </w:rPr>
        <w:t xml:space="preserve"> та закріплені в Податковому кодекс</w:t>
      </w:r>
      <w:r w:rsidR="0025713A">
        <w:rPr>
          <w:bCs/>
          <w:sz w:val="28"/>
          <w:szCs w:val="28"/>
          <w:lang w:val="uk-UA"/>
        </w:rPr>
        <w:t>і</w:t>
      </w:r>
      <w:r w:rsidR="00D80BB0">
        <w:rPr>
          <w:bCs/>
          <w:sz w:val="28"/>
          <w:szCs w:val="28"/>
          <w:lang w:val="uk-UA"/>
        </w:rPr>
        <w:t xml:space="preserve"> України гарантії,</w:t>
      </w:r>
      <w:r>
        <w:rPr>
          <w:bCs/>
          <w:sz w:val="28"/>
          <w:szCs w:val="28"/>
          <w:lang w:val="uk-UA"/>
        </w:rPr>
        <w:t xml:space="preserve"> а з іншого боку </w:t>
      </w:r>
      <w:r w:rsidR="00D80BB0">
        <w:rPr>
          <w:bCs/>
          <w:sz w:val="28"/>
          <w:szCs w:val="28"/>
          <w:lang w:val="uk-UA"/>
        </w:rPr>
        <w:t>–</w:t>
      </w:r>
      <w:r>
        <w:rPr>
          <w:bCs/>
          <w:sz w:val="28"/>
          <w:szCs w:val="28"/>
          <w:lang w:val="uk-UA"/>
        </w:rPr>
        <w:t xml:space="preserve"> </w:t>
      </w:r>
      <w:r w:rsidR="00D80BB0">
        <w:rPr>
          <w:bCs/>
          <w:sz w:val="28"/>
          <w:szCs w:val="28"/>
          <w:lang w:val="uk-UA"/>
        </w:rPr>
        <w:t xml:space="preserve">носять дискримінаційний характер, оскільки за наявності фактично одних і тих самих обставин вибірково надають громадянам право застосування податкової знижки. </w:t>
      </w:r>
      <w:r>
        <w:rPr>
          <w:bCs/>
          <w:sz w:val="28"/>
          <w:szCs w:val="28"/>
          <w:lang w:val="uk-UA"/>
        </w:rPr>
        <w:t xml:space="preserve"> </w:t>
      </w:r>
    </w:p>
    <w:p w:rsidR="00C83C6A" w:rsidRDefault="00C83C6A" w:rsidP="00C83C6A">
      <w:pPr>
        <w:spacing w:line="252" w:lineRule="auto"/>
        <w:ind w:right="91"/>
        <w:jc w:val="both"/>
        <w:rPr>
          <w:bCs/>
          <w:sz w:val="28"/>
          <w:szCs w:val="28"/>
          <w:lang w:val="uk-UA"/>
        </w:rPr>
      </w:pPr>
    </w:p>
    <w:p w:rsidR="004E3712" w:rsidRPr="004E3712" w:rsidRDefault="00B902A9" w:rsidP="00FB01C7">
      <w:pPr>
        <w:pStyle w:val="a9"/>
        <w:numPr>
          <w:ilvl w:val="0"/>
          <w:numId w:val="7"/>
        </w:numPr>
        <w:tabs>
          <w:tab w:val="left" w:pos="851"/>
        </w:tabs>
        <w:spacing w:line="252" w:lineRule="auto"/>
        <w:ind w:left="0" w:right="91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Діюча редакція</w:t>
      </w:r>
      <w:r w:rsidR="00FE757D" w:rsidRPr="0068373E">
        <w:rPr>
          <w:bCs/>
          <w:sz w:val="28"/>
          <w:szCs w:val="28"/>
          <w:lang w:val="uk-UA"/>
        </w:rPr>
        <w:t xml:space="preserve"> підпункту </w:t>
      </w:r>
      <w:r w:rsidR="00FE757D" w:rsidRPr="00B902A9">
        <w:rPr>
          <w:color w:val="000000"/>
          <w:sz w:val="28"/>
          <w:szCs w:val="28"/>
          <w:shd w:val="clear" w:color="auto" w:fill="FFFFFF"/>
          <w:lang w:val="uk-UA"/>
        </w:rPr>
        <w:t>14.1.170</w:t>
      </w:r>
      <w:r w:rsidR="00FE757D" w:rsidRPr="0068373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757D" w:rsidRPr="0068373E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пункту 14.1 статті 14, а також </w:t>
      </w:r>
      <w:r w:rsidR="00C8649E" w:rsidRPr="0068373E">
        <w:rPr>
          <w:sz w:val="28"/>
          <w:szCs w:val="28"/>
          <w:lang w:val="uk-UA"/>
        </w:rPr>
        <w:t xml:space="preserve">підпункту 166.4.2 пункту 166.4 статті 166 Податкового кодексу України </w:t>
      </w:r>
      <w:r w:rsidR="00B504E1">
        <w:rPr>
          <w:sz w:val="28"/>
          <w:szCs w:val="28"/>
          <w:lang w:val="uk-UA"/>
        </w:rPr>
        <w:t xml:space="preserve">(далі - </w:t>
      </w:r>
      <w:r w:rsidR="00B504E1">
        <w:rPr>
          <w:sz w:val="28"/>
          <w:szCs w:val="28"/>
          <w:lang w:val="uk-UA"/>
        </w:rPr>
        <w:lastRenderedPageBreak/>
        <w:t xml:space="preserve">ПКУ) </w:t>
      </w:r>
      <w:r>
        <w:rPr>
          <w:sz w:val="28"/>
          <w:szCs w:val="28"/>
          <w:lang w:val="uk-UA"/>
        </w:rPr>
        <w:t xml:space="preserve">обмежує сферу застосування податкової знижки виключно доходом платників податків у вигляді заробітної плати. </w:t>
      </w:r>
      <w:r w:rsidR="00FB01C7">
        <w:rPr>
          <w:sz w:val="28"/>
          <w:szCs w:val="28"/>
          <w:lang w:val="uk-UA"/>
        </w:rPr>
        <w:t xml:space="preserve">Громадяни України,  які отримують доходи в </w:t>
      </w:r>
      <w:r w:rsidR="00377FBB">
        <w:rPr>
          <w:sz w:val="28"/>
          <w:szCs w:val="28"/>
          <w:lang w:val="uk-UA"/>
        </w:rPr>
        <w:t>інш</w:t>
      </w:r>
      <w:r w:rsidR="00FB01C7">
        <w:rPr>
          <w:sz w:val="28"/>
          <w:szCs w:val="28"/>
          <w:lang w:val="uk-UA"/>
        </w:rPr>
        <w:t>их формах</w:t>
      </w:r>
      <w:r w:rsidR="00377FBB">
        <w:rPr>
          <w:sz w:val="28"/>
          <w:szCs w:val="28"/>
          <w:lang w:val="uk-UA"/>
        </w:rPr>
        <w:t xml:space="preserve">, зокрема </w:t>
      </w:r>
      <w:r w:rsidR="00FB01C7">
        <w:rPr>
          <w:sz w:val="28"/>
          <w:szCs w:val="28"/>
          <w:lang w:val="uk-UA"/>
        </w:rPr>
        <w:t xml:space="preserve">як </w:t>
      </w:r>
      <w:r w:rsidR="00377FBB">
        <w:rPr>
          <w:sz w:val="28"/>
          <w:szCs w:val="28"/>
          <w:lang w:val="uk-UA"/>
        </w:rPr>
        <w:t>винагороду за цивільно-правовим договором, проценти від депозитного вкладу, рентні платежі, дивіденди і т.д.</w:t>
      </w:r>
      <w:r w:rsidR="00FB01C7">
        <w:rPr>
          <w:sz w:val="28"/>
          <w:szCs w:val="28"/>
          <w:lang w:val="uk-UA"/>
        </w:rPr>
        <w:t>,</w:t>
      </w:r>
      <w:r w:rsidR="00377FBB">
        <w:rPr>
          <w:sz w:val="28"/>
          <w:szCs w:val="28"/>
          <w:lang w:val="uk-UA"/>
        </w:rPr>
        <w:t xml:space="preserve"> на даний час позбавлені можливості застосувати механізм податкової знижки. </w:t>
      </w:r>
      <w:r w:rsidR="00FB01C7" w:rsidRPr="00FB01C7">
        <w:rPr>
          <w:sz w:val="28"/>
          <w:szCs w:val="28"/>
          <w:lang w:val="uk-UA"/>
        </w:rPr>
        <w:t xml:space="preserve">Хоча </w:t>
      </w:r>
      <w:r w:rsidR="00FB01C7">
        <w:rPr>
          <w:sz w:val="28"/>
          <w:szCs w:val="28"/>
          <w:lang w:val="uk-UA"/>
        </w:rPr>
        <w:t xml:space="preserve">ці </w:t>
      </w:r>
      <w:r w:rsidR="00FB01C7" w:rsidRPr="00FB01C7">
        <w:rPr>
          <w:sz w:val="28"/>
          <w:szCs w:val="28"/>
          <w:lang w:val="uk-UA"/>
        </w:rPr>
        <w:t>громадяни</w:t>
      </w:r>
      <w:r w:rsidR="00FB01C7">
        <w:rPr>
          <w:sz w:val="28"/>
          <w:szCs w:val="28"/>
          <w:lang w:val="uk-UA"/>
        </w:rPr>
        <w:t xml:space="preserve"> так само навчають дітей в навчальних закладах, так само </w:t>
      </w:r>
      <w:r w:rsidR="00EA758C">
        <w:rPr>
          <w:sz w:val="28"/>
          <w:szCs w:val="28"/>
          <w:lang w:val="uk-UA"/>
        </w:rPr>
        <w:t xml:space="preserve">потребують лікування і несуть відповідні витрати, так само роблять </w:t>
      </w:r>
      <w:r w:rsidR="00EA758C" w:rsidRPr="0001051A">
        <w:rPr>
          <w:color w:val="000000"/>
          <w:sz w:val="28"/>
          <w:szCs w:val="28"/>
          <w:shd w:val="clear" w:color="auto" w:fill="FFFFFF"/>
          <w:lang w:val="uk-UA"/>
        </w:rPr>
        <w:t>пожертвуван</w:t>
      </w:r>
      <w:r w:rsidR="00EA758C">
        <w:rPr>
          <w:color w:val="000000"/>
          <w:sz w:val="28"/>
          <w:szCs w:val="28"/>
          <w:shd w:val="clear" w:color="auto" w:fill="FFFFFF"/>
          <w:lang w:val="uk-UA"/>
        </w:rPr>
        <w:t>ня (</w:t>
      </w:r>
      <w:r w:rsidR="00EA758C" w:rsidRPr="0001051A">
        <w:rPr>
          <w:color w:val="000000"/>
          <w:sz w:val="28"/>
          <w:szCs w:val="28"/>
          <w:shd w:val="clear" w:color="auto" w:fill="FFFFFF"/>
          <w:lang w:val="uk-UA"/>
        </w:rPr>
        <w:t>благодійн</w:t>
      </w:r>
      <w:r w:rsidR="00EA758C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EA758C" w:rsidRPr="0001051A">
        <w:rPr>
          <w:color w:val="000000"/>
          <w:sz w:val="28"/>
          <w:szCs w:val="28"/>
          <w:shd w:val="clear" w:color="auto" w:fill="FFFFFF"/>
          <w:lang w:val="uk-UA"/>
        </w:rPr>
        <w:t xml:space="preserve"> внеск</w:t>
      </w:r>
      <w:r w:rsidR="00EA758C">
        <w:rPr>
          <w:color w:val="000000"/>
          <w:sz w:val="28"/>
          <w:szCs w:val="28"/>
          <w:shd w:val="clear" w:color="auto" w:fill="FFFFFF"/>
          <w:lang w:val="uk-UA"/>
        </w:rPr>
        <w:t>и)</w:t>
      </w:r>
      <w:r w:rsidR="0025713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01051A">
        <w:rPr>
          <w:color w:val="000000"/>
          <w:sz w:val="28"/>
          <w:szCs w:val="28"/>
          <w:shd w:val="clear" w:color="auto" w:fill="FFFFFF"/>
          <w:lang w:val="uk-UA"/>
        </w:rPr>
        <w:t xml:space="preserve"> мають </w:t>
      </w:r>
      <w:r w:rsidR="0001051A" w:rsidRPr="0001051A">
        <w:rPr>
          <w:color w:val="000000"/>
          <w:sz w:val="28"/>
          <w:szCs w:val="28"/>
          <w:shd w:val="clear" w:color="auto" w:fill="FFFFFF"/>
          <w:lang w:val="uk-UA"/>
        </w:rPr>
        <w:t>іпотечни</w:t>
      </w:r>
      <w:r w:rsidR="0001051A">
        <w:rPr>
          <w:color w:val="000000"/>
          <w:sz w:val="28"/>
          <w:szCs w:val="28"/>
          <w:shd w:val="clear" w:color="auto" w:fill="FFFFFF"/>
          <w:lang w:val="uk-UA"/>
        </w:rPr>
        <w:t xml:space="preserve">й </w:t>
      </w:r>
      <w:r w:rsidR="0001051A" w:rsidRPr="0001051A">
        <w:rPr>
          <w:color w:val="000000"/>
          <w:sz w:val="28"/>
          <w:szCs w:val="28"/>
          <w:shd w:val="clear" w:color="auto" w:fill="FFFFFF"/>
          <w:lang w:val="uk-UA"/>
        </w:rPr>
        <w:t>житлови</w:t>
      </w:r>
      <w:r w:rsidR="0001051A">
        <w:rPr>
          <w:color w:val="000000"/>
          <w:sz w:val="28"/>
          <w:szCs w:val="28"/>
          <w:shd w:val="clear" w:color="auto" w:fill="FFFFFF"/>
          <w:lang w:val="uk-UA"/>
        </w:rPr>
        <w:t>й</w:t>
      </w:r>
      <w:r w:rsidR="0001051A" w:rsidRPr="0001051A">
        <w:rPr>
          <w:color w:val="000000"/>
          <w:sz w:val="28"/>
          <w:szCs w:val="28"/>
          <w:shd w:val="clear" w:color="auto" w:fill="FFFFFF"/>
          <w:lang w:val="uk-UA"/>
        </w:rPr>
        <w:t xml:space="preserve"> кредит</w:t>
      </w:r>
      <w:r w:rsidR="0025713A">
        <w:rPr>
          <w:color w:val="000000"/>
          <w:sz w:val="28"/>
          <w:szCs w:val="28"/>
          <w:shd w:val="clear" w:color="auto" w:fill="FFFFFF"/>
          <w:lang w:val="uk-UA"/>
        </w:rPr>
        <w:t xml:space="preserve"> і т.д.</w:t>
      </w:r>
      <w:r w:rsidR="0001051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F81B41" w:rsidRDefault="004E3712" w:rsidP="00F81B41">
      <w:pPr>
        <w:pStyle w:val="a9"/>
        <w:tabs>
          <w:tab w:val="left" w:pos="851"/>
        </w:tabs>
        <w:spacing w:line="252" w:lineRule="auto"/>
        <w:ind w:left="0" w:right="91"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Враховуючи це, незрозумілими є </w:t>
      </w:r>
      <w:r w:rsidR="00F81B41">
        <w:rPr>
          <w:color w:val="000000"/>
          <w:sz w:val="28"/>
          <w:szCs w:val="28"/>
          <w:shd w:val="clear" w:color="auto" w:fill="FFFFFF"/>
          <w:lang w:val="uk-UA"/>
        </w:rPr>
        <w:t>причини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з яких </w:t>
      </w:r>
      <w:r w:rsidR="00F81B41">
        <w:rPr>
          <w:color w:val="000000"/>
          <w:sz w:val="28"/>
          <w:szCs w:val="28"/>
          <w:shd w:val="clear" w:color="auto" w:fill="FFFFFF"/>
          <w:lang w:val="uk-UA"/>
        </w:rPr>
        <w:t xml:space="preserve">допускається різний підхід до оподаткування відповідних доходів громадян і податкова знижка </w:t>
      </w:r>
      <w:r w:rsidR="00BD3840">
        <w:rPr>
          <w:color w:val="000000"/>
          <w:sz w:val="28"/>
          <w:szCs w:val="28"/>
          <w:shd w:val="clear" w:color="auto" w:fill="FFFFFF"/>
          <w:lang w:val="uk-UA"/>
        </w:rPr>
        <w:t>дозволяється</w:t>
      </w:r>
      <w:r w:rsidR="00F81B41">
        <w:rPr>
          <w:color w:val="000000"/>
          <w:sz w:val="28"/>
          <w:szCs w:val="28"/>
          <w:shd w:val="clear" w:color="auto" w:fill="FFFFFF"/>
          <w:lang w:val="uk-UA"/>
        </w:rPr>
        <w:t xml:space="preserve"> тільки для однієї категорії доходу. З метою забезпечення рівності прав громадян та запобігання дискримінаційним проявам відповідне обмеження підлягає усуненню.</w:t>
      </w:r>
    </w:p>
    <w:p w:rsidR="00F62680" w:rsidRDefault="00F62680" w:rsidP="00F81B41">
      <w:pPr>
        <w:pStyle w:val="a9"/>
        <w:tabs>
          <w:tab w:val="left" w:pos="851"/>
        </w:tabs>
        <w:spacing w:line="252" w:lineRule="auto"/>
        <w:ind w:left="0" w:right="91"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83C6A" w:rsidRPr="00FB01C7" w:rsidRDefault="00F62680" w:rsidP="00F62680">
      <w:pPr>
        <w:pStyle w:val="a9"/>
        <w:numPr>
          <w:ilvl w:val="0"/>
          <w:numId w:val="7"/>
        </w:numPr>
        <w:tabs>
          <w:tab w:val="left" w:pos="851"/>
        </w:tabs>
        <w:spacing w:line="252" w:lineRule="auto"/>
        <w:ind w:left="0" w:right="91" w:firstLine="567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Надавши громадян</w:t>
      </w:r>
      <w:r w:rsidR="004664E3">
        <w:rPr>
          <w:color w:val="000000"/>
          <w:sz w:val="28"/>
          <w:szCs w:val="28"/>
          <w:shd w:val="clear" w:color="auto" w:fill="FFFFFF"/>
          <w:lang w:val="uk-UA"/>
        </w:rPr>
        <w:t>ам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можливість </w:t>
      </w:r>
      <w:r w:rsidR="00005249" w:rsidRPr="007D03A2">
        <w:rPr>
          <w:color w:val="000000"/>
          <w:sz w:val="28"/>
          <w:szCs w:val="28"/>
          <w:shd w:val="clear" w:color="auto" w:fill="FFFFFF"/>
        </w:rPr>
        <w:t>включ</w:t>
      </w:r>
      <w:r w:rsidR="00005249">
        <w:rPr>
          <w:color w:val="000000"/>
          <w:sz w:val="28"/>
          <w:szCs w:val="28"/>
          <w:shd w:val="clear" w:color="auto" w:fill="FFFFFF"/>
          <w:lang w:val="uk-UA"/>
        </w:rPr>
        <w:t xml:space="preserve">ення </w:t>
      </w:r>
      <w:r w:rsidR="00005249" w:rsidRPr="007D03A2">
        <w:rPr>
          <w:color w:val="000000"/>
          <w:sz w:val="28"/>
          <w:szCs w:val="28"/>
          <w:shd w:val="clear" w:color="auto" w:fill="FFFFFF"/>
        </w:rPr>
        <w:t xml:space="preserve">до податкової знижки </w:t>
      </w:r>
      <w:r w:rsidR="00005249">
        <w:rPr>
          <w:color w:val="000000"/>
          <w:sz w:val="28"/>
          <w:szCs w:val="28"/>
          <w:shd w:val="clear" w:color="auto" w:fill="FFFFFF"/>
          <w:lang w:val="uk-UA"/>
        </w:rPr>
        <w:t>«…</w:t>
      </w:r>
      <w:r w:rsidR="00005249" w:rsidRPr="007D03A2">
        <w:rPr>
          <w:color w:val="000000"/>
          <w:sz w:val="28"/>
          <w:szCs w:val="28"/>
          <w:shd w:val="clear" w:color="auto" w:fill="FFFFFF"/>
        </w:rPr>
        <w:t>сум</w:t>
      </w:r>
      <w:r w:rsidR="0068194B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005249" w:rsidRPr="007D03A2">
        <w:rPr>
          <w:color w:val="000000"/>
          <w:sz w:val="28"/>
          <w:szCs w:val="28"/>
          <w:shd w:val="clear" w:color="auto" w:fill="FFFFFF"/>
        </w:rPr>
        <w:t xml:space="preserve"> коштів, сплачених платником податку на користь закладів охорони здоров'я для компенсації вартості платних послуг з лікування такого платника податку або члена його сім'ї першого ступеня споріднення</w:t>
      </w:r>
      <w:r w:rsidR="00005249">
        <w:rPr>
          <w:color w:val="000000"/>
          <w:sz w:val="28"/>
          <w:szCs w:val="28"/>
          <w:shd w:val="clear" w:color="auto" w:fill="FFFFFF"/>
          <w:lang w:val="uk-UA"/>
        </w:rPr>
        <w:t>…» (</w:t>
      </w:r>
      <w:r w:rsidR="00B836CD">
        <w:rPr>
          <w:color w:val="000000"/>
          <w:sz w:val="28"/>
          <w:szCs w:val="28"/>
          <w:shd w:val="clear" w:color="auto" w:fill="FFFFFF"/>
          <w:lang w:val="uk-UA"/>
        </w:rPr>
        <w:t xml:space="preserve">підпункт </w:t>
      </w:r>
      <w:r w:rsidR="00B836CD" w:rsidRPr="009429F2">
        <w:rPr>
          <w:color w:val="000000"/>
          <w:sz w:val="28"/>
          <w:szCs w:val="28"/>
          <w:lang w:val="uk-UA"/>
        </w:rPr>
        <w:t>166.3.4</w:t>
      </w:r>
      <w:r w:rsidR="00B836CD" w:rsidRPr="006B0C94">
        <w:rPr>
          <w:color w:val="000000"/>
          <w:sz w:val="28"/>
          <w:szCs w:val="28"/>
          <w:lang w:val="uk-UA"/>
        </w:rPr>
        <w:t xml:space="preserve"> пункту 166.3 статті 166</w:t>
      </w:r>
      <w:r w:rsidR="00B836CD">
        <w:rPr>
          <w:color w:val="000000"/>
          <w:sz w:val="28"/>
          <w:szCs w:val="28"/>
          <w:lang w:val="uk-UA"/>
        </w:rPr>
        <w:t xml:space="preserve"> ПКУ</w:t>
      </w:r>
      <w:r w:rsidR="00005249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="00B504E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429F2">
        <w:rPr>
          <w:color w:val="000000"/>
          <w:sz w:val="28"/>
          <w:szCs w:val="28"/>
          <w:shd w:val="clear" w:color="auto" w:fill="FFFFFF"/>
          <w:lang w:val="uk-UA"/>
        </w:rPr>
        <w:t xml:space="preserve">розробники кодексу </w:t>
      </w:r>
      <w:r w:rsidR="00BD3840">
        <w:rPr>
          <w:color w:val="000000"/>
          <w:sz w:val="28"/>
          <w:szCs w:val="28"/>
          <w:shd w:val="clear" w:color="auto" w:fill="FFFFFF"/>
          <w:lang w:val="uk-UA"/>
        </w:rPr>
        <w:t>одночасно</w:t>
      </w:r>
      <w:r w:rsidR="009429F2">
        <w:rPr>
          <w:color w:val="000000"/>
          <w:sz w:val="28"/>
          <w:szCs w:val="28"/>
          <w:shd w:val="clear" w:color="auto" w:fill="FFFFFF"/>
          <w:lang w:val="uk-UA"/>
        </w:rPr>
        <w:t xml:space="preserve"> надовго зробили неможливим застосування відповідного положення на практиці. </w:t>
      </w:r>
    </w:p>
    <w:p w:rsidR="00DC7EDE" w:rsidRDefault="009429F2" w:rsidP="001D0423">
      <w:pPr>
        <w:spacing w:line="252" w:lineRule="auto"/>
        <w:ind w:right="91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Це пов’</w:t>
      </w:r>
      <w:r w:rsidRPr="0025713A">
        <w:rPr>
          <w:bCs/>
          <w:sz w:val="28"/>
          <w:szCs w:val="28"/>
        </w:rPr>
        <w:t xml:space="preserve">язано з </w:t>
      </w:r>
      <w:r w:rsidR="00DC7EDE">
        <w:rPr>
          <w:bCs/>
          <w:sz w:val="28"/>
          <w:szCs w:val="28"/>
          <w:lang w:val="uk-UA"/>
        </w:rPr>
        <w:t>наступними існуючими обмеженнями.</w:t>
      </w:r>
    </w:p>
    <w:p w:rsidR="00FE757D" w:rsidRDefault="00DC7EDE" w:rsidP="001D0423">
      <w:pPr>
        <w:spacing w:line="252" w:lineRule="auto"/>
        <w:ind w:right="91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По-перше, згідно </w:t>
      </w:r>
      <w:r w:rsidR="004E017A">
        <w:rPr>
          <w:bCs/>
          <w:sz w:val="28"/>
          <w:szCs w:val="28"/>
          <w:lang w:val="uk-UA"/>
        </w:rPr>
        <w:t xml:space="preserve">положень наведеного </w:t>
      </w:r>
      <w:r>
        <w:rPr>
          <w:bCs/>
          <w:sz w:val="28"/>
          <w:szCs w:val="28"/>
          <w:lang w:val="uk-UA"/>
        </w:rPr>
        <w:t xml:space="preserve">підпункту 166.3.4 можливість </w:t>
      </w:r>
      <w:r w:rsidRPr="007D03A2">
        <w:rPr>
          <w:color w:val="000000"/>
          <w:sz w:val="28"/>
          <w:szCs w:val="28"/>
          <w:shd w:val="clear" w:color="auto" w:fill="FFFFFF"/>
        </w:rPr>
        <w:t>включ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ення </w:t>
      </w:r>
      <w:r w:rsidRPr="007D03A2">
        <w:rPr>
          <w:color w:val="000000"/>
          <w:sz w:val="28"/>
          <w:szCs w:val="28"/>
          <w:shd w:val="clear" w:color="auto" w:fill="FFFFFF"/>
        </w:rPr>
        <w:t xml:space="preserve">до податкової знижки </w:t>
      </w:r>
      <w:r w:rsidR="004E017A">
        <w:rPr>
          <w:color w:val="000000"/>
          <w:sz w:val="28"/>
          <w:szCs w:val="28"/>
          <w:shd w:val="clear" w:color="auto" w:fill="FFFFFF"/>
          <w:lang w:val="uk-UA"/>
        </w:rPr>
        <w:t xml:space="preserve">сплачених </w:t>
      </w:r>
      <w:r>
        <w:rPr>
          <w:color w:val="000000"/>
          <w:sz w:val="28"/>
          <w:szCs w:val="28"/>
          <w:shd w:val="clear" w:color="auto" w:fill="FFFFFF"/>
          <w:lang w:val="uk-UA"/>
        </w:rPr>
        <w:t>сум на лікування має винятки. Зокрема, не можуть бути включені до податкового кредиту витрати</w:t>
      </w:r>
      <w:r w:rsidR="004E017A">
        <w:rPr>
          <w:color w:val="000000"/>
          <w:sz w:val="28"/>
          <w:szCs w:val="28"/>
          <w:shd w:val="clear" w:color="auto" w:fill="FFFFFF"/>
          <w:lang w:val="uk-UA"/>
        </w:rPr>
        <w:t xml:space="preserve"> на:</w:t>
      </w:r>
      <w:r w:rsidR="009429F2" w:rsidRPr="00DC7EDE">
        <w:rPr>
          <w:bCs/>
          <w:sz w:val="28"/>
          <w:szCs w:val="28"/>
          <w:lang w:val="uk-UA"/>
        </w:rPr>
        <w:t xml:space="preserve"> </w:t>
      </w:r>
      <w:r w:rsidR="009429F2">
        <w:rPr>
          <w:bCs/>
          <w:sz w:val="28"/>
          <w:szCs w:val="28"/>
          <w:lang w:val="uk-UA"/>
        </w:rPr>
        <w:t xml:space="preserve"> </w:t>
      </w:r>
    </w:p>
    <w:p w:rsidR="00DC7EDE" w:rsidRPr="004E017A" w:rsidRDefault="00DC7EDE" w:rsidP="004E017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E017A">
        <w:rPr>
          <w:color w:val="000000"/>
          <w:sz w:val="28"/>
          <w:szCs w:val="28"/>
          <w:lang w:val="uk-UA"/>
        </w:rPr>
        <w:t>а) косметичн</w:t>
      </w:r>
      <w:r w:rsidR="00B44795">
        <w:rPr>
          <w:color w:val="000000"/>
          <w:sz w:val="28"/>
          <w:szCs w:val="28"/>
          <w:lang w:val="uk-UA"/>
        </w:rPr>
        <w:t>е</w:t>
      </w:r>
      <w:r w:rsidRPr="004E017A">
        <w:rPr>
          <w:color w:val="000000"/>
          <w:sz w:val="28"/>
          <w:szCs w:val="28"/>
          <w:lang w:val="uk-UA"/>
        </w:rPr>
        <w:t xml:space="preserve"> лікування або косметичн</w:t>
      </w:r>
      <w:r w:rsidR="00B44795">
        <w:rPr>
          <w:color w:val="000000"/>
          <w:sz w:val="28"/>
          <w:szCs w:val="28"/>
          <w:lang w:val="uk-UA"/>
        </w:rPr>
        <w:t>у</w:t>
      </w:r>
      <w:r w:rsidRPr="004E017A">
        <w:rPr>
          <w:color w:val="000000"/>
          <w:sz w:val="28"/>
          <w:szCs w:val="28"/>
          <w:lang w:val="uk-UA"/>
        </w:rPr>
        <w:t xml:space="preserve"> хірургі</w:t>
      </w:r>
      <w:r w:rsidR="00B44795">
        <w:rPr>
          <w:color w:val="000000"/>
          <w:sz w:val="28"/>
          <w:szCs w:val="28"/>
          <w:lang w:val="uk-UA"/>
        </w:rPr>
        <w:t>ю</w:t>
      </w:r>
      <w:r w:rsidRPr="004E017A">
        <w:rPr>
          <w:color w:val="000000"/>
          <w:sz w:val="28"/>
          <w:szCs w:val="28"/>
          <w:lang w:val="uk-UA"/>
        </w:rPr>
        <w:t>, включаючи косметичне протезування, не пов'язан</w:t>
      </w:r>
      <w:r w:rsidR="00B44795">
        <w:rPr>
          <w:color w:val="000000"/>
          <w:sz w:val="28"/>
          <w:szCs w:val="28"/>
          <w:lang w:val="uk-UA"/>
        </w:rPr>
        <w:t>і</w:t>
      </w:r>
      <w:r w:rsidRPr="004E017A">
        <w:rPr>
          <w:color w:val="000000"/>
          <w:sz w:val="28"/>
          <w:szCs w:val="28"/>
          <w:lang w:val="uk-UA"/>
        </w:rPr>
        <w:t xml:space="preserve"> з медичними показаннями, водолікування та геліотерапі</w:t>
      </w:r>
      <w:r w:rsidR="00B44795">
        <w:rPr>
          <w:color w:val="000000"/>
          <w:sz w:val="28"/>
          <w:szCs w:val="28"/>
          <w:lang w:val="uk-UA"/>
        </w:rPr>
        <w:t>ю</w:t>
      </w:r>
      <w:r w:rsidRPr="004E017A">
        <w:rPr>
          <w:color w:val="000000"/>
          <w:sz w:val="28"/>
          <w:szCs w:val="28"/>
          <w:lang w:val="uk-UA"/>
        </w:rPr>
        <w:t>, не пов'язан</w:t>
      </w:r>
      <w:r w:rsidR="00B44795">
        <w:rPr>
          <w:color w:val="000000"/>
          <w:sz w:val="28"/>
          <w:szCs w:val="28"/>
          <w:lang w:val="uk-UA"/>
        </w:rPr>
        <w:t>і</w:t>
      </w:r>
      <w:r w:rsidRPr="004E017A">
        <w:rPr>
          <w:color w:val="000000"/>
          <w:sz w:val="28"/>
          <w:szCs w:val="28"/>
          <w:lang w:val="uk-UA"/>
        </w:rPr>
        <w:t xml:space="preserve"> з лікуванням хронічних захворювань;</w:t>
      </w:r>
    </w:p>
    <w:p w:rsidR="00DC7EDE" w:rsidRPr="004E017A" w:rsidRDefault="00DC7EDE" w:rsidP="004E017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n3829"/>
      <w:bookmarkEnd w:id="1"/>
      <w:r w:rsidRPr="004E017A">
        <w:rPr>
          <w:color w:val="000000"/>
          <w:sz w:val="28"/>
          <w:szCs w:val="28"/>
        </w:rPr>
        <w:t>б) протезування зубів з використанням дорогоцінних металів, порцеляни та гальванопластики;</w:t>
      </w:r>
    </w:p>
    <w:p w:rsidR="00DC7EDE" w:rsidRPr="004E017A" w:rsidRDefault="00DC7EDE" w:rsidP="004E017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n3830"/>
      <w:bookmarkEnd w:id="2"/>
      <w:r w:rsidRPr="004E017A">
        <w:rPr>
          <w:color w:val="000000"/>
          <w:sz w:val="28"/>
          <w:szCs w:val="28"/>
        </w:rPr>
        <w:t>в) аборт</w:t>
      </w:r>
      <w:r w:rsidR="00B44795">
        <w:rPr>
          <w:color w:val="000000"/>
          <w:sz w:val="28"/>
          <w:szCs w:val="28"/>
          <w:lang w:val="uk-UA"/>
        </w:rPr>
        <w:t>и</w:t>
      </w:r>
      <w:r w:rsidRPr="004E017A">
        <w:rPr>
          <w:color w:val="000000"/>
          <w:sz w:val="28"/>
          <w:szCs w:val="28"/>
        </w:rPr>
        <w:t xml:space="preserve"> (крім абортів, які проводяться за медичними показаннями або коли вагітність стала наслідком зґвалтування);</w:t>
      </w:r>
    </w:p>
    <w:p w:rsidR="00DC7EDE" w:rsidRPr="004E017A" w:rsidRDefault="00DC7EDE" w:rsidP="004E017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n3831"/>
      <w:bookmarkEnd w:id="3"/>
      <w:r w:rsidRPr="004E017A">
        <w:rPr>
          <w:color w:val="000000"/>
          <w:sz w:val="28"/>
          <w:szCs w:val="28"/>
        </w:rPr>
        <w:t>г) операці</w:t>
      </w:r>
      <w:r w:rsidR="00B44795">
        <w:rPr>
          <w:color w:val="000000"/>
          <w:sz w:val="28"/>
          <w:szCs w:val="28"/>
          <w:lang w:val="uk-UA"/>
        </w:rPr>
        <w:t>ї</w:t>
      </w:r>
      <w:r w:rsidRPr="004E017A">
        <w:rPr>
          <w:color w:val="000000"/>
          <w:sz w:val="28"/>
          <w:szCs w:val="28"/>
        </w:rPr>
        <w:t xml:space="preserve"> із зміни статі;</w:t>
      </w:r>
    </w:p>
    <w:p w:rsidR="00DC7EDE" w:rsidRPr="004E017A" w:rsidRDefault="00DC7EDE" w:rsidP="004E017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n3832"/>
      <w:bookmarkEnd w:id="4"/>
      <w:r w:rsidRPr="004E017A">
        <w:rPr>
          <w:color w:val="000000"/>
          <w:sz w:val="28"/>
          <w:szCs w:val="28"/>
        </w:rPr>
        <w:t>ґ) лікування венеричних захворювань (крім СНІДу та венеричних захворювань, причиною яких є побутове зараження або зґвалтування);</w:t>
      </w:r>
    </w:p>
    <w:p w:rsidR="00DC7EDE" w:rsidRPr="004E017A" w:rsidRDefault="00DC7EDE" w:rsidP="004E017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n3833"/>
      <w:bookmarkEnd w:id="5"/>
      <w:r w:rsidRPr="004E017A">
        <w:rPr>
          <w:color w:val="000000"/>
          <w:sz w:val="28"/>
          <w:szCs w:val="28"/>
        </w:rPr>
        <w:t>д) лікування тютюнової чи алкогольної залежності;</w:t>
      </w:r>
    </w:p>
    <w:p w:rsidR="00DC7EDE" w:rsidRPr="004E017A" w:rsidRDefault="00DC7EDE" w:rsidP="004E017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n3834"/>
      <w:bookmarkEnd w:id="6"/>
      <w:r w:rsidRPr="004E017A">
        <w:rPr>
          <w:color w:val="000000"/>
          <w:sz w:val="28"/>
          <w:szCs w:val="28"/>
        </w:rPr>
        <w:t>е) придбання ліків, медичних засобів та пристосувань, оплати вартості медичних послуг, які не включено до переліку життєво необхідних, затвердженого Кабінетом Міністрів України</w:t>
      </w:r>
      <w:r w:rsidR="00B44795">
        <w:rPr>
          <w:color w:val="000000"/>
          <w:sz w:val="28"/>
          <w:szCs w:val="28"/>
          <w:lang w:val="uk-UA"/>
        </w:rPr>
        <w:t>.</w:t>
      </w:r>
    </w:p>
    <w:p w:rsidR="00A70606" w:rsidRPr="00D54EDA" w:rsidRDefault="00B44795" w:rsidP="001D0423">
      <w:pPr>
        <w:spacing w:line="252" w:lineRule="auto"/>
        <w:ind w:right="91" w:firstLine="567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Якщо відносно підпунктів «а» - «д»</w:t>
      </w:r>
      <w:r w:rsidR="008A7F4C">
        <w:rPr>
          <w:bCs/>
          <w:sz w:val="28"/>
          <w:szCs w:val="28"/>
          <w:lang w:val="uk-UA"/>
        </w:rPr>
        <w:t xml:space="preserve"> </w:t>
      </w:r>
      <w:r w:rsidR="00761419">
        <w:rPr>
          <w:bCs/>
          <w:sz w:val="28"/>
          <w:szCs w:val="28"/>
          <w:lang w:val="uk-UA"/>
        </w:rPr>
        <w:t>ще можна зрозуміти аргументацію та підстави виключення відповідних витрат з податково</w:t>
      </w:r>
      <w:r w:rsidR="0068194B">
        <w:rPr>
          <w:bCs/>
          <w:sz w:val="28"/>
          <w:szCs w:val="28"/>
          <w:lang w:val="uk-UA"/>
        </w:rPr>
        <w:t>ї знижки</w:t>
      </w:r>
      <w:r w:rsidR="00761419">
        <w:rPr>
          <w:bCs/>
          <w:sz w:val="28"/>
          <w:szCs w:val="28"/>
          <w:lang w:val="uk-UA"/>
        </w:rPr>
        <w:t xml:space="preserve">, то встановлення обмежень в пункті «е» видається абсолютно безпідставним і суперечливим. </w:t>
      </w:r>
      <w:r w:rsidR="00D16C0D">
        <w:rPr>
          <w:bCs/>
          <w:sz w:val="28"/>
          <w:szCs w:val="28"/>
          <w:lang w:val="uk-UA"/>
        </w:rPr>
        <w:t xml:space="preserve">Державою (Кабінетом Міністрів України) на даний час не </w:t>
      </w:r>
      <w:r w:rsidR="003369B1">
        <w:rPr>
          <w:bCs/>
          <w:sz w:val="28"/>
          <w:szCs w:val="28"/>
          <w:lang w:val="uk-UA"/>
        </w:rPr>
        <w:t>запроваджений</w:t>
      </w:r>
      <w:r w:rsidR="00D16C0D">
        <w:rPr>
          <w:bCs/>
          <w:sz w:val="28"/>
          <w:szCs w:val="28"/>
          <w:lang w:val="uk-UA"/>
        </w:rPr>
        <w:t xml:space="preserve"> </w:t>
      </w:r>
      <w:r w:rsidR="003369B1">
        <w:rPr>
          <w:bCs/>
          <w:sz w:val="28"/>
          <w:szCs w:val="28"/>
          <w:lang w:val="uk-UA"/>
        </w:rPr>
        <w:lastRenderedPageBreak/>
        <w:t>згадуваний «П</w:t>
      </w:r>
      <w:r w:rsidR="003369B1" w:rsidRPr="004E017A">
        <w:rPr>
          <w:color w:val="000000"/>
          <w:sz w:val="28"/>
          <w:szCs w:val="28"/>
        </w:rPr>
        <w:t>ерелік життєво необхідних ліків, медичних засобів та пристосувань</w:t>
      </w:r>
      <w:r w:rsidR="00A70606">
        <w:rPr>
          <w:color w:val="000000"/>
          <w:sz w:val="28"/>
          <w:szCs w:val="28"/>
          <w:lang w:val="uk-UA"/>
        </w:rPr>
        <w:t>, медичних послуг</w:t>
      </w:r>
      <w:r w:rsidR="003369B1">
        <w:rPr>
          <w:color w:val="000000"/>
          <w:sz w:val="28"/>
          <w:szCs w:val="28"/>
          <w:lang w:val="uk-UA"/>
        </w:rPr>
        <w:t>»</w:t>
      </w:r>
      <w:r w:rsidR="003369B1" w:rsidRPr="004E017A">
        <w:rPr>
          <w:color w:val="000000"/>
          <w:sz w:val="28"/>
          <w:szCs w:val="28"/>
        </w:rPr>
        <w:t xml:space="preserve">, </w:t>
      </w:r>
      <w:r w:rsidR="003369B1">
        <w:rPr>
          <w:color w:val="000000"/>
          <w:sz w:val="28"/>
          <w:szCs w:val="28"/>
          <w:lang w:val="uk-UA"/>
        </w:rPr>
        <w:t xml:space="preserve">а до його запровадження громадяни України фактично </w:t>
      </w:r>
      <w:r w:rsidR="00A70606">
        <w:rPr>
          <w:color w:val="000000"/>
          <w:sz w:val="28"/>
          <w:szCs w:val="28"/>
          <w:lang w:val="uk-UA"/>
        </w:rPr>
        <w:t>обмежені в можливостях</w:t>
      </w:r>
      <w:r w:rsidR="003369B1">
        <w:rPr>
          <w:color w:val="000000"/>
          <w:sz w:val="28"/>
          <w:szCs w:val="28"/>
          <w:lang w:val="uk-UA"/>
        </w:rPr>
        <w:t xml:space="preserve"> включати до податково</w:t>
      </w:r>
      <w:r w:rsidR="0068194B">
        <w:rPr>
          <w:color w:val="000000"/>
          <w:sz w:val="28"/>
          <w:szCs w:val="28"/>
          <w:lang w:val="uk-UA"/>
        </w:rPr>
        <w:t>ї знижки</w:t>
      </w:r>
      <w:r w:rsidR="003369B1">
        <w:rPr>
          <w:color w:val="000000"/>
          <w:sz w:val="28"/>
          <w:szCs w:val="28"/>
          <w:lang w:val="uk-UA"/>
        </w:rPr>
        <w:t xml:space="preserve"> </w:t>
      </w:r>
      <w:r w:rsidR="00A70606">
        <w:rPr>
          <w:color w:val="000000"/>
          <w:sz w:val="28"/>
          <w:szCs w:val="28"/>
          <w:lang w:val="uk-UA"/>
        </w:rPr>
        <w:t xml:space="preserve">будь-які </w:t>
      </w:r>
      <w:r w:rsidR="00A70606" w:rsidRPr="00D54EDA">
        <w:rPr>
          <w:color w:val="000000"/>
          <w:sz w:val="28"/>
          <w:szCs w:val="28"/>
          <w:lang w:val="uk-UA"/>
        </w:rPr>
        <w:t xml:space="preserve">витрати на послуги з лікування. </w:t>
      </w:r>
    </w:p>
    <w:p w:rsidR="00CF18BF" w:rsidRDefault="00CF18BF" w:rsidP="001D0423">
      <w:pPr>
        <w:spacing w:line="252" w:lineRule="auto"/>
        <w:ind w:right="9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Крім того, видається нелогічним з точки зору нормотворчості запровадження обмежень на включення до податково</w:t>
      </w:r>
      <w:r w:rsidR="0068194B">
        <w:rPr>
          <w:color w:val="000000"/>
          <w:sz w:val="28"/>
          <w:szCs w:val="28"/>
          <w:lang w:val="uk-UA"/>
        </w:rPr>
        <w:t>ї знижки</w:t>
      </w:r>
      <w:r>
        <w:rPr>
          <w:color w:val="000000"/>
          <w:sz w:val="28"/>
          <w:szCs w:val="28"/>
          <w:lang w:val="uk-UA"/>
        </w:rPr>
        <w:t xml:space="preserve"> витрат на лікування одночасно в підпунктах «а» - «д»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підпункту </w:t>
      </w:r>
      <w:r w:rsidRPr="009429F2">
        <w:rPr>
          <w:color w:val="000000"/>
          <w:sz w:val="28"/>
          <w:szCs w:val="28"/>
          <w:lang w:val="uk-UA"/>
        </w:rPr>
        <w:t>166.3.4</w:t>
      </w:r>
      <w:r w:rsidR="00EC2718">
        <w:rPr>
          <w:color w:val="000000"/>
          <w:sz w:val="28"/>
          <w:szCs w:val="28"/>
          <w:lang w:val="uk-UA"/>
        </w:rPr>
        <w:t xml:space="preserve"> </w:t>
      </w:r>
      <w:r w:rsidR="00EC2718" w:rsidRPr="006B0C94">
        <w:rPr>
          <w:color w:val="000000"/>
          <w:sz w:val="28"/>
          <w:szCs w:val="28"/>
          <w:lang w:val="uk-UA"/>
        </w:rPr>
        <w:t>пункту 166.3 статті 166</w:t>
      </w:r>
      <w:r w:rsidR="00EC2718">
        <w:rPr>
          <w:color w:val="000000"/>
          <w:sz w:val="28"/>
          <w:szCs w:val="28"/>
          <w:lang w:val="uk-UA"/>
        </w:rPr>
        <w:t xml:space="preserve"> ПКУ</w:t>
      </w:r>
      <w:r>
        <w:rPr>
          <w:color w:val="000000"/>
          <w:sz w:val="28"/>
          <w:szCs w:val="28"/>
          <w:lang w:val="uk-UA"/>
        </w:rPr>
        <w:t xml:space="preserve">, а також ще і в іншому </w:t>
      </w:r>
      <w:r w:rsidR="00492D33">
        <w:rPr>
          <w:color w:val="000000"/>
          <w:sz w:val="28"/>
          <w:szCs w:val="28"/>
          <w:lang w:val="uk-UA"/>
        </w:rPr>
        <w:t xml:space="preserve">гіпотетичному </w:t>
      </w:r>
      <w:r>
        <w:rPr>
          <w:color w:val="000000"/>
          <w:sz w:val="28"/>
          <w:szCs w:val="28"/>
          <w:lang w:val="uk-UA"/>
        </w:rPr>
        <w:t xml:space="preserve">нормативному акті  - </w:t>
      </w:r>
      <w:r>
        <w:rPr>
          <w:bCs/>
          <w:sz w:val="28"/>
          <w:szCs w:val="28"/>
          <w:lang w:val="uk-UA"/>
        </w:rPr>
        <w:t>«П</w:t>
      </w:r>
      <w:r w:rsidRPr="004E017A">
        <w:rPr>
          <w:color w:val="000000"/>
          <w:sz w:val="28"/>
          <w:szCs w:val="28"/>
        </w:rPr>
        <w:t>ерелік</w:t>
      </w:r>
      <w:r>
        <w:rPr>
          <w:color w:val="000000"/>
          <w:sz w:val="28"/>
          <w:szCs w:val="28"/>
          <w:lang w:val="uk-UA"/>
        </w:rPr>
        <w:t>у</w:t>
      </w:r>
      <w:r w:rsidRPr="004E017A">
        <w:rPr>
          <w:color w:val="000000"/>
          <w:sz w:val="28"/>
          <w:szCs w:val="28"/>
        </w:rPr>
        <w:t xml:space="preserve"> життєво необхідних ліків, медичних засобів та пристосувань</w:t>
      </w:r>
      <w:r>
        <w:rPr>
          <w:color w:val="000000"/>
          <w:sz w:val="28"/>
          <w:szCs w:val="28"/>
          <w:lang w:val="uk-UA"/>
        </w:rPr>
        <w:t xml:space="preserve">, медичних послуг». Доцільніше і зручніше викласти обгрунтовані обмеження тільки в одному </w:t>
      </w:r>
      <w:r w:rsidR="00EC2718">
        <w:rPr>
          <w:color w:val="000000"/>
          <w:sz w:val="28"/>
          <w:szCs w:val="28"/>
          <w:lang w:val="uk-UA"/>
        </w:rPr>
        <w:t xml:space="preserve">документі – ПКУ. З урахуванням цього підпункт «е» </w:t>
      </w:r>
      <w:r w:rsidR="00EC2718">
        <w:rPr>
          <w:color w:val="000000"/>
          <w:sz w:val="28"/>
          <w:szCs w:val="28"/>
          <w:shd w:val="clear" w:color="auto" w:fill="FFFFFF"/>
          <w:lang w:val="uk-UA"/>
        </w:rPr>
        <w:t>підпункт</w:t>
      </w:r>
      <w:r w:rsidR="00492D33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EC271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C2718" w:rsidRPr="009429F2">
        <w:rPr>
          <w:color w:val="000000"/>
          <w:sz w:val="28"/>
          <w:szCs w:val="28"/>
          <w:lang w:val="uk-UA"/>
        </w:rPr>
        <w:t>166.3.4</w:t>
      </w:r>
      <w:r w:rsidR="00EC2718" w:rsidRPr="006B0C94">
        <w:rPr>
          <w:color w:val="000000"/>
          <w:sz w:val="28"/>
          <w:szCs w:val="28"/>
          <w:lang w:val="uk-UA"/>
        </w:rPr>
        <w:t xml:space="preserve"> пункту 166.3 статті 166</w:t>
      </w:r>
      <w:r w:rsidR="00EC2718">
        <w:rPr>
          <w:color w:val="000000"/>
          <w:sz w:val="28"/>
          <w:szCs w:val="28"/>
          <w:lang w:val="uk-UA"/>
        </w:rPr>
        <w:t xml:space="preserve"> ПКУ </w:t>
      </w:r>
      <w:r w:rsidR="00E66303">
        <w:rPr>
          <w:color w:val="000000"/>
          <w:sz w:val="28"/>
          <w:szCs w:val="28"/>
          <w:lang w:val="uk-UA"/>
        </w:rPr>
        <w:t xml:space="preserve">(бланкетна норма) </w:t>
      </w:r>
      <w:r w:rsidR="00EC2718">
        <w:rPr>
          <w:color w:val="000000"/>
          <w:sz w:val="28"/>
          <w:szCs w:val="28"/>
          <w:lang w:val="uk-UA"/>
        </w:rPr>
        <w:t>є зайвим і підлягає виключенню.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3F656E" w:rsidRDefault="003F656E" w:rsidP="001D0423">
      <w:pPr>
        <w:spacing w:line="252" w:lineRule="auto"/>
        <w:ind w:right="91"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По-друге, в діючому ПКУ </w:t>
      </w:r>
      <w:r w:rsidR="00492D33">
        <w:rPr>
          <w:color w:val="000000"/>
          <w:sz w:val="28"/>
          <w:szCs w:val="28"/>
          <w:lang w:val="uk-UA"/>
        </w:rPr>
        <w:t>залишається</w:t>
      </w:r>
      <w:r>
        <w:rPr>
          <w:color w:val="000000"/>
          <w:sz w:val="28"/>
          <w:szCs w:val="28"/>
          <w:lang w:val="uk-UA"/>
        </w:rPr>
        <w:t xml:space="preserve"> ще одне необгрунтоване обмеження </w:t>
      </w:r>
      <w:r w:rsidRPr="007D03A2">
        <w:rPr>
          <w:color w:val="000000"/>
          <w:sz w:val="28"/>
          <w:szCs w:val="28"/>
          <w:shd w:val="clear" w:color="auto" w:fill="FFFFFF"/>
        </w:rPr>
        <w:t>включ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ення </w:t>
      </w:r>
      <w:r w:rsidRPr="007D03A2">
        <w:rPr>
          <w:color w:val="000000"/>
          <w:sz w:val="28"/>
          <w:szCs w:val="28"/>
          <w:shd w:val="clear" w:color="auto" w:fill="FFFFFF"/>
        </w:rPr>
        <w:t xml:space="preserve">до податкової знижки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сплачених сум на лікування. </w:t>
      </w:r>
    </w:p>
    <w:p w:rsidR="003F656E" w:rsidRDefault="003F656E" w:rsidP="001D0423">
      <w:pPr>
        <w:spacing w:line="252" w:lineRule="auto"/>
        <w:ind w:right="91"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C9418D" w:rsidRPr="00D54EDA">
        <w:rPr>
          <w:color w:val="000000"/>
          <w:sz w:val="28"/>
          <w:szCs w:val="28"/>
          <w:lang w:val="uk-UA"/>
        </w:rPr>
        <w:t xml:space="preserve"> а</w:t>
      </w:r>
      <w:r w:rsidR="00C9418D" w:rsidRPr="00D54EDA">
        <w:rPr>
          <w:rStyle w:val="rvts46"/>
          <w:iCs/>
          <w:color w:val="000000"/>
          <w:sz w:val="28"/>
          <w:szCs w:val="28"/>
          <w:lang w:val="uk-UA"/>
        </w:rPr>
        <w:t xml:space="preserve">бзаці сьомому пункту 1 </w:t>
      </w:r>
      <w:r w:rsidR="00C9418D" w:rsidRPr="00D54EDA">
        <w:rPr>
          <w:color w:val="000000"/>
          <w:sz w:val="28"/>
          <w:szCs w:val="28"/>
          <w:lang w:val="uk-UA"/>
        </w:rPr>
        <w:t>розділу ХІХ «Прикінцеві положення» П</w:t>
      </w:r>
      <w:r>
        <w:rPr>
          <w:color w:val="000000"/>
          <w:sz w:val="28"/>
          <w:szCs w:val="28"/>
          <w:lang w:val="uk-UA"/>
        </w:rPr>
        <w:t>КУ з</w:t>
      </w:r>
      <w:r w:rsidR="00D54EDA" w:rsidRPr="00D54EDA">
        <w:rPr>
          <w:color w:val="000000"/>
          <w:sz w:val="28"/>
          <w:szCs w:val="28"/>
          <w:lang w:val="uk-UA"/>
        </w:rPr>
        <w:t>азначен</w:t>
      </w:r>
      <w:r w:rsidR="00C9418D" w:rsidRPr="00D54EDA">
        <w:rPr>
          <w:color w:val="000000"/>
          <w:sz w:val="28"/>
          <w:szCs w:val="28"/>
          <w:lang w:val="uk-UA"/>
        </w:rPr>
        <w:t>о, що</w:t>
      </w:r>
      <w:r w:rsidR="00D54EDA">
        <w:rPr>
          <w:color w:val="000000"/>
          <w:sz w:val="28"/>
          <w:szCs w:val="28"/>
          <w:lang w:val="uk-UA"/>
        </w:rPr>
        <w:t xml:space="preserve"> норма, яка дозволяє </w:t>
      </w:r>
      <w:r w:rsidR="00C9418D" w:rsidRPr="00D54EDA">
        <w:rPr>
          <w:color w:val="000000"/>
          <w:sz w:val="28"/>
          <w:szCs w:val="28"/>
          <w:lang w:val="uk-UA"/>
        </w:rPr>
        <w:t xml:space="preserve"> </w:t>
      </w:r>
      <w:r w:rsidR="00D54EDA" w:rsidRPr="007D03A2">
        <w:rPr>
          <w:color w:val="000000"/>
          <w:sz w:val="28"/>
          <w:szCs w:val="28"/>
          <w:shd w:val="clear" w:color="auto" w:fill="FFFFFF"/>
        </w:rPr>
        <w:t>включ</w:t>
      </w:r>
      <w:r w:rsidR="00D54EDA">
        <w:rPr>
          <w:color w:val="000000"/>
          <w:sz w:val="28"/>
          <w:szCs w:val="28"/>
          <w:shd w:val="clear" w:color="auto" w:fill="FFFFFF"/>
          <w:lang w:val="uk-UA"/>
        </w:rPr>
        <w:t xml:space="preserve">ення </w:t>
      </w:r>
      <w:r w:rsidR="00D54EDA" w:rsidRPr="007D03A2">
        <w:rPr>
          <w:color w:val="000000"/>
          <w:sz w:val="28"/>
          <w:szCs w:val="28"/>
          <w:shd w:val="clear" w:color="auto" w:fill="FFFFFF"/>
        </w:rPr>
        <w:t xml:space="preserve">до податкової знижки </w:t>
      </w:r>
      <w:r w:rsidR="00D54EDA">
        <w:rPr>
          <w:color w:val="000000"/>
          <w:sz w:val="28"/>
          <w:szCs w:val="28"/>
          <w:shd w:val="clear" w:color="auto" w:fill="FFFFFF"/>
          <w:lang w:val="uk-UA"/>
        </w:rPr>
        <w:t xml:space="preserve">сплачених сум на лікування, а саме  </w:t>
      </w:r>
      <w:r w:rsidR="00D54EDA" w:rsidRPr="00D54EDA">
        <w:rPr>
          <w:sz w:val="28"/>
          <w:szCs w:val="28"/>
          <w:shd w:val="clear" w:color="auto" w:fill="FFFFFF"/>
          <w:lang w:val="uk-UA"/>
        </w:rPr>
        <w:t>підпункт 166.3.4</w:t>
      </w:r>
      <w:r w:rsidR="00D54EDA" w:rsidRPr="00D54EDA">
        <w:rPr>
          <w:color w:val="000000"/>
          <w:sz w:val="28"/>
          <w:szCs w:val="28"/>
          <w:shd w:val="clear" w:color="auto" w:fill="FFFFFF"/>
        </w:rPr>
        <w:t> </w:t>
      </w:r>
      <w:r w:rsidR="00D54EDA">
        <w:rPr>
          <w:color w:val="000000"/>
          <w:sz w:val="28"/>
          <w:szCs w:val="28"/>
          <w:shd w:val="clear" w:color="auto" w:fill="FFFFFF"/>
          <w:lang w:val="uk-UA"/>
        </w:rPr>
        <w:t xml:space="preserve">пункту 166.3 статті 166, </w:t>
      </w:r>
      <w:r w:rsidR="00D54EDA" w:rsidRPr="00D54EDA">
        <w:rPr>
          <w:color w:val="000000"/>
          <w:sz w:val="28"/>
          <w:szCs w:val="28"/>
          <w:shd w:val="clear" w:color="auto" w:fill="FFFFFF"/>
          <w:lang w:val="uk-UA"/>
        </w:rPr>
        <w:t xml:space="preserve"> набирає чинності з 1 січня року, наступного за роком, у якому набере чинності закон про загальнообов'язкове державне соціальне медичне страхування</w:t>
      </w:r>
      <w:r w:rsidR="00D54EDA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564FE0">
        <w:rPr>
          <w:color w:val="000000"/>
          <w:sz w:val="28"/>
          <w:szCs w:val="28"/>
          <w:shd w:val="clear" w:color="auto" w:fill="FFFFFF"/>
          <w:lang w:val="uk-UA"/>
        </w:rPr>
        <w:t xml:space="preserve"> Тобто </w:t>
      </w:r>
      <w:r>
        <w:rPr>
          <w:color w:val="000000"/>
          <w:sz w:val="28"/>
          <w:szCs w:val="28"/>
          <w:shd w:val="clear" w:color="auto" w:fill="FFFFFF"/>
          <w:lang w:val="uk-UA"/>
        </w:rPr>
        <w:t>вказана</w:t>
      </w:r>
      <w:r w:rsidR="00564FE0">
        <w:rPr>
          <w:color w:val="000000"/>
          <w:sz w:val="28"/>
          <w:szCs w:val="28"/>
          <w:shd w:val="clear" w:color="auto" w:fill="FFFFFF"/>
          <w:lang w:val="uk-UA"/>
        </w:rPr>
        <w:t xml:space="preserve"> норма на сьогодні навіть не розпочала свою дію</w:t>
      </w:r>
      <w:r w:rsidR="00D54ED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64FE0">
        <w:rPr>
          <w:color w:val="000000"/>
          <w:sz w:val="28"/>
          <w:szCs w:val="28"/>
          <w:shd w:val="clear" w:color="auto" w:fill="FFFFFF"/>
          <w:lang w:val="uk-UA"/>
        </w:rPr>
        <w:t>і невідомо, коли вона вступить в силу.</w:t>
      </w:r>
      <w:r w:rsidR="00A82E9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8D5C2E" w:rsidRDefault="003F656E" w:rsidP="001D0423">
      <w:pPr>
        <w:spacing w:line="252" w:lineRule="auto"/>
        <w:ind w:right="91"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Люди, які не повністю розібрались в хитросплетіннях норм ПКУ щодо податкової знижки (умов включення до неї витрат на лікування) та звертаються  до податкових органів щод</w:t>
      </w:r>
      <w:r w:rsidR="007C22CC">
        <w:rPr>
          <w:color w:val="000000"/>
          <w:sz w:val="28"/>
          <w:szCs w:val="28"/>
          <w:shd w:val="clear" w:color="auto" w:fill="FFFFFF"/>
          <w:lang w:val="uk-UA"/>
        </w:rPr>
        <w:t>о включення до податкової знижки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витрат на лікування</w:t>
      </w:r>
      <w:r w:rsidR="000C0879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отримують відмови з поясненням, що вказана норма не набула чинності, оскільки не прийнятий «</w:t>
      </w:r>
      <w:r w:rsidRPr="00D54EDA">
        <w:rPr>
          <w:color w:val="000000"/>
          <w:sz w:val="28"/>
          <w:szCs w:val="28"/>
          <w:shd w:val="clear" w:color="auto" w:fill="FFFFFF"/>
          <w:lang w:val="uk-UA"/>
        </w:rPr>
        <w:t>закон про загальнообов'язкове державне соціальне медичне страхування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». Коли буде прийнятий зазначений закон – невідомо.   </w:t>
      </w:r>
    </w:p>
    <w:p w:rsidR="003F656E" w:rsidRDefault="003F656E" w:rsidP="001D0423">
      <w:pPr>
        <w:spacing w:line="252" w:lineRule="auto"/>
        <w:ind w:right="91"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 цілому багато г</w:t>
      </w:r>
      <w:r w:rsidR="00A82E92">
        <w:rPr>
          <w:color w:val="000000"/>
          <w:sz w:val="28"/>
          <w:szCs w:val="28"/>
          <w:shd w:val="clear" w:color="auto" w:fill="FFFFFF"/>
          <w:lang w:val="uk-UA"/>
        </w:rPr>
        <w:t>ромадян виявляються позбавленими можливостей</w:t>
      </w:r>
      <w:r w:rsidR="008D5C2E">
        <w:rPr>
          <w:color w:val="000000"/>
          <w:sz w:val="28"/>
          <w:szCs w:val="28"/>
          <w:shd w:val="clear" w:color="auto" w:fill="FFFFFF"/>
          <w:lang w:val="uk-UA"/>
        </w:rPr>
        <w:t>, які так щедро пообіцяла їм держава (і навіть включила в П</w:t>
      </w:r>
      <w:r w:rsidR="000C0879">
        <w:rPr>
          <w:color w:val="000000"/>
          <w:sz w:val="28"/>
          <w:szCs w:val="28"/>
          <w:shd w:val="clear" w:color="auto" w:fill="FFFFFF"/>
          <w:lang w:val="uk-UA"/>
        </w:rPr>
        <w:t>КУ</w:t>
      </w:r>
      <w:r w:rsidR="008D5C2E">
        <w:rPr>
          <w:color w:val="000000"/>
          <w:sz w:val="28"/>
          <w:szCs w:val="28"/>
          <w:shd w:val="clear" w:color="auto" w:fill="FFFFFF"/>
          <w:lang w:val="uk-UA"/>
        </w:rPr>
        <w:t>), однак не</w:t>
      </w:r>
      <w:r w:rsidR="00C8183E">
        <w:rPr>
          <w:color w:val="000000"/>
          <w:sz w:val="28"/>
          <w:szCs w:val="28"/>
          <w:shd w:val="clear" w:color="auto" w:fill="FFFFFF"/>
          <w:lang w:val="uk-UA"/>
        </w:rPr>
        <w:t xml:space="preserve"> створила належних умов для їх реалізації</w:t>
      </w:r>
      <w:r w:rsidR="008D5C2E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AA1BDC" w:rsidRDefault="008C196B" w:rsidP="001D0423">
      <w:pPr>
        <w:spacing w:line="252" w:lineRule="auto"/>
        <w:ind w:right="91"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З іншого боку, </w:t>
      </w:r>
      <w:r w:rsidR="002848F6">
        <w:rPr>
          <w:color w:val="000000"/>
          <w:sz w:val="28"/>
          <w:szCs w:val="28"/>
          <w:shd w:val="clear" w:color="auto" w:fill="FFFFFF"/>
          <w:lang w:val="uk-UA"/>
        </w:rPr>
        <w:t xml:space="preserve">ситуація виглядає так, начебто </w:t>
      </w:r>
      <w:r w:rsidR="00786923">
        <w:rPr>
          <w:color w:val="000000"/>
          <w:sz w:val="28"/>
          <w:szCs w:val="28"/>
          <w:shd w:val="clear" w:color="auto" w:fill="FFFFFF"/>
          <w:lang w:val="uk-UA"/>
        </w:rPr>
        <w:t xml:space="preserve">у випадку з «навчанням» або «іпотечним кредитом» </w:t>
      </w:r>
      <w:r w:rsidR="002848F6">
        <w:rPr>
          <w:color w:val="000000"/>
          <w:sz w:val="28"/>
          <w:szCs w:val="28"/>
          <w:shd w:val="clear" w:color="auto" w:fill="FFFFFF"/>
          <w:lang w:val="uk-UA"/>
        </w:rPr>
        <w:t>держава згодна</w:t>
      </w:r>
      <w:r w:rsidR="00786923">
        <w:rPr>
          <w:color w:val="000000"/>
          <w:sz w:val="28"/>
          <w:szCs w:val="28"/>
          <w:shd w:val="clear" w:color="auto" w:fill="FFFFFF"/>
          <w:lang w:val="uk-UA"/>
        </w:rPr>
        <w:t xml:space="preserve"> підтримати населення</w:t>
      </w:r>
      <w:r w:rsidR="00694C8B">
        <w:rPr>
          <w:color w:val="000000"/>
          <w:sz w:val="28"/>
          <w:szCs w:val="28"/>
          <w:shd w:val="clear" w:color="auto" w:fill="FFFFFF"/>
          <w:lang w:val="uk-UA"/>
        </w:rPr>
        <w:t xml:space="preserve"> та включити відповідні витрати до податково</w:t>
      </w:r>
      <w:r w:rsidR="000C0879">
        <w:rPr>
          <w:color w:val="000000"/>
          <w:sz w:val="28"/>
          <w:szCs w:val="28"/>
          <w:shd w:val="clear" w:color="auto" w:fill="FFFFFF"/>
          <w:lang w:val="uk-UA"/>
        </w:rPr>
        <w:t>ї знижки</w:t>
      </w:r>
      <w:r w:rsidR="00786923">
        <w:rPr>
          <w:color w:val="000000"/>
          <w:sz w:val="28"/>
          <w:szCs w:val="28"/>
          <w:shd w:val="clear" w:color="auto" w:fill="FFFFFF"/>
          <w:lang w:val="uk-UA"/>
        </w:rPr>
        <w:t>, а стосовно витрат на лікування</w:t>
      </w:r>
      <w:r w:rsidR="00694C8B">
        <w:rPr>
          <w:color w:val="000000"/>
          <w:sz w:val="28"/>
          <w:szCs w:val="28"/>
          <w:shd w:val="clear" w:color="auto" w:fill="FFFFFF"/>
          <w:lang w:val="uk-UA"/>
        </w:rPr>
        <w:t>, що є більш важливим для людей, на жаль допускається інший підхід. Вважаю,</w:t>
      </w:r>
      <w:r w:rsidR="000C087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94C8B">
        <w:rPr>
          <w:color w:val="000000"/>
          <w:sz w:val="28"/>
          <w:szCs w:val="28"/>
          <w:shd w:val="clear" w:color="auto" w:fill="FFFFFF"/>
          <w:lang w:val="uk-UA"/>
        </w:rPr>
        <w:t xml:space="preserve">що ця ситуація також потребує змін.  </w:t>
      </w:r>
      <w:r w:rsidR="0078692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848F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D5C2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564FE0" w:rsidRPr="00D54EDA" w:rsidRDefault="00564FE0" w:rsidP="001D0423">
      <w:pPr>
        <w:spacing w:line="252" w:lineRule="auto"/>
        <w:ind w:right="91" w:firstLine="567"/>
        <w:jc w:val="both"/>
        <w:rPr>
          <w:color w:val="000000"/>
          <w:sz w:val="28"/>
          <w:szCs w:val="28"/>
          <w:lang w:val="uk-UA"/>
        </w:rPr>
      </w:pPr>
    </w:p>
    <w:p w:rsidR="00972AD4" w:rsidRDefault="007571C3" w:rsidP="00E201CE">
      <w:pPr>
        <w:pStyle w:val="a9"/>
        <w:numPr>
          <w:ilvl w:val="0"/>
          <w:numId w:val="2"/>
        </w:numPr>
        <w:tabs>
          <w:tab w:val="left" w:pos="993"/>
        </w:tabs>
        <w:spacing w:line="252" w:lineRule="auto"/>
        <w:ind w:left="0" w:right="91"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1D0423">
        <w:rPr>
          <w:b/>
          <w:bCs/>
          <w:color w:val="000000"/>
          <w:sz w:val="28"/>
          <w:szCs w:val="28"/>
          <w:lang w:val="uk-UA"/>
        </w:rPr>
        <w:t>Мета і завдання прийняття законопроекту</w:t>
      </w:r>
    </w:p>
    <w:p w:rsidR="001D0423" w:rsidRPr="001D0423" w:rsidRDefault="001D0423" w:rsidP="001D0423">
      <w:pPr>
        <w:pStyle w:val="a9"/>
        <w:spacing w:line="252" w:lineRule="auto"/>
        <w:ind w:left="786" w:right="91"/>
        <w:jc w:val="both"/>
        <w:rPr>
          <w:b/>
          <w:bCs/>
          <w:color w:val="000000"/>
          <w:sz w:val="28"/>
          <w:szCs w:val="28"/>
          <w:lang w:val="uk-UA"/>
        </w:rPr>
      </w:pPr>
    </w:p>
    <w:p w:rsidR="007A1FF2" w:rsidRPr="004F7566" w:rsidRDefault="00455011" w:rsidP="004F7566">
      <w:pPr>
        <w:spacing w:line="252" w:lineRule="auto"/>
        <w:ind w:right="91" w:firstLine="567"/>
        <w:jc w:val="both"/>
        <w:rPr>
          <w:bCs/>
          <w:sz w:val="28"/>
          <w:szCs w:val="28"/>
          <w:lang w:val="uk-UA"/>
        </w:rPr>
      </w:pPr>
      <w:r w:rsidRPr="001D0423">
        <w:rPr>
          <w:sz w:val="28"/>
          <w:szCs w:val="28"/>
          <w:lang w:val="uk-UA"/>
        </w:rPr>
        <w:t xml:space="preserve">Метою </w:t>
      </w:r>
      <w:r w:rsidR="007A1FF2" w:rsidRPr="001D0423">
        <w:rPr>
          <w:sz w:val="28"/>
          <w:szCs w:val="28"/>
          <w:lang w:val="uk-UA"/>
        </w:rPr>
        <w:t xml:space="preserve">та завданням </w:t>
      </w:r>
      <w:r w:rsidRPr="001D0423">
        <w:rPr>
          <w:sz w:val="28"/>
          <w:szCs w:val="28"/>
          <w:lang w:val="uk-UA"/>
        </w:rPr>
        <w:t>запропонованого</w:t>
      </w:r>
      <w:r w:rsidR="007A1FF2" w:rsidRPr="001D0423">
        <w:rPr>
          <w:sz w:val="28"/>
          <w:szCs w:val="28"/>
          <w:lang w:val="uk-UA"/>
        </w:rPr>
        <w:t xml:space="preserve"> законопроекту є </w:t>
      </w:r>
      <w:r w:rsidR="004F7566" w:rsidRPr="004F7566">
        <w:rPr>
          <w:bCs/>
          <w:sz w:val="28"/>
          <w:szCs w:val="28"/>
        </w:rPr>
        <w:t xml:space="preserve">надання платникам податку на доходи фізичних осіб додаткових можливостей для застосування </w:t>
      </w:r>
      <w:r w:rsidR="004F7566" w:rsidRPr="004F7566">
        <w:rPr>
          <w:bCs/>
          <w:sz w:val="28"/>
          <w:szCs w:val="28"/>
        </w:rPr>
        <w:lastRenderedPageBreak/>
        <w:t>податкової знижки</w:t>
      </w:r>
      <w:r w:rsidR="004F7566">
        <w:rPr>
          <w:bCs/>
          <w:sz w:val="28"/>
          <w:szCs w:val="28"/>
          <w:lang w:val="uk-UA"/>
        </w:rPr>
        <w:t>, усунення колізій та суперечностей Податкового кодексу України, забезпечення принципу рівності та захист соціально-економічних прав громадян.</w:t>
      </w:r>
    </w:p>
    <w:p w:rsidR="004F7566" w:rsidRDefault="00F2512A" w:rsidP="007C4F97">
      <w:pPr>
        <w:spacing w:line="252" w:lineRule="auto"/>
        <w:ind w:right="91" w:firstLine="567"/>
        <w:jc w:val="both"/>
        <w:rPr>
          <w:sz w:val="28"/>
          <w:szCs w:val="28"/>
          <w:lang w:val="uk-UA"/>
        </w:rPr>
      </w:pPr>
      <w:r w:rsidRPr="00F2512A">
        <w:rPr>
          <w:bCs/>
          <w:sz w:val="28"/>
          <w:szCs w:val="28"/>
          <w:lang w:val="uk-UA"/>
        </w:rPr>
        <w:t xml:space="preserve">Зокрема, пропонується усунути існуюче обмеження застосування податкової знижки тільки для доходу у вигляді заробітної плати та дозволити застосування цього механізму також громадянами, які </w:t>
      </w:r>
      <w:r w:rsidRPr="00F2512A">
        <w:rPr>
          <w:sz w:val="28"/>
          <w:szCs w:val="28"/>
          <w:lang w:val="uk-UA"/>
        </w:rPr>
        <w:t xml:space="preserve">отримують доходи в інших формах, зокрема як винагороду за цивільно-правовим договором, проценти від депозитного вкладу, рентні платежі, дивіденди і т.д. (громадяни отримають право обирати для застосування податкової знижки один певний вид доходу, передбачений </w:t>
      </w:r>
      <w:r w:rsidRPr="00F2512A">
        <w:rPr>
          <w:color w:val="000000"/>
          <w:sz w:val="28"/>
          <w:szCs w:val="28"/>
          <w:shd w:val="clear" w:color="auto" w:fill="FFFFFF"/>
          <w:lang w:val="uk-UA"/>
        </w:rPr>
        <w:t>підпунктами пункту 164.2 статті 164 цього Кодексу</w:t>
      </w:r>
      <w:r w:rsidRPr="00F2512A">
        <w:rPr>
          <w:sz w:val="28"/>
          <w:szCs w:val="28"/>
          <w:lang w:val="uk-UA"/>
        </w:rPr>
        <w:t>).</w:t>
      </w:r>
    </w:p>
    <w:p w:rsidR="00C9665A" w:rsidRPr="00C94AB4" w:rsidRDefault="00C9665A" w:rsidP="00C94AB4">
      <w:pPr>
        <w:spacing w:line="252" w:lineRule="auto"/>
        <w:ind w:right="91"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Також ініційованими змінами </w:t>
      </w:r>
      <w:r w:rsidR="00C94AB4">
        <w:rPr>
          <w:sz w:val="28"/>
          <w:szCs w:val="28"/>
          <w:lang w:val="uk-UA"/>
        </w:rPr>
        <w:t xml:space="preserve">буде забезпечено право громадян України </w:t>
      </w:r>
      <w:r w:rsidR="00C94AB4" w:rsidRPr="007D03A2">
        <w:rPr>
          <w:color w:val="000000"/>
          <w:sz w:val="28"/>
          <w:szCs w:val="28"/>
          <w:shd w:val="clear" w:color="auto" w:fill="FFFFFF"/>
        </w:rPr>
        <w:t>включ</w:t>
      </w:r>
      <w:r w:rsidR="00C94AB4">
        <w:rPr>
          <w:color w:val="000000"/>
          <w:sz w:val="28"/>
          <w:szCs w:val="28"/>
          <w:shd w:val="clear" w:color="auto" w:fill="FFFFFF"/>
          <w:lang w:val="uk-UA"/>
        </w:rPr>
        <w:t xml:space="preserve">ати </w:t>
      </w:r>
      <w:r w:rsidR="00C94AB4" w:rsidRPr="007D03A2">
        <w:rPr>
          <w:color w:val="000000"/>
          <w:sz w:val="28"/>
          <w:szCs w:val="28"/>
          <w:shd w:val="clear" w:color="auto" w:fill="FFFFFF"/>
        </w:rPr>
        <w:t xml:space="preserve">до податкової знижки </w:t>
      </w:r>
      <w:r w:rsidR="00C94AB4">
        <w:rPr>
          <w:color w:val="000000"/>
          <w:sz w:val="28"/>
          <w:szCs w:val="28"/>
          <w:shd w:val="clear" w:color="auto" w:fill="FFFFFF"/>
          <w:lang w:val="uk-UA"/>
        </w:rPr>
        <w:t>с</w:t>
      </w:r>
      <w:r w:rsidR="00C94AB4" w:rsidRPr="007D03A2">
        <w:rPr>
          <w:color w:val="000000"/>
          <w:sz w:val="28"/>
          <w:szCs w:val="28"/>
          <w:shd w:val="clear" w:color="auto" w:fill="FFFFFF"/>
        </w:rPr>
        <w:t>ум</w:t>
      </w:r>
      <w:r w:rsidR="00C94AB4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C94AB4" w:rsidRPr="007D03A2">
        <w:rPr>
          <w:color w:val="000000"/>
          <w:sz w:val="28"/>
          <w:szCs w:val="28"/>
          <w:shd w:val="clear" w:color="auto" w:fill="FFFFFF"/>
        </w:rPr>
        <w:t xml:space="preserve"> коштів, сплачених платником податку на користь закладів охорони здоров'я для компенсації вартості платних послуг з лікування такого платника податку або члена його с</w:t>
      </w:r>
      <w:r w:rsidR="00C94AB4">
        <w:rPr>
          <w:color w:val="000000"/>
          <w:sz w:val="28"/>
          <w:szCs w:val="28"/>
          <w:shd w:val="clear" w:color="auto" w:fill="FFFFFF"/>
        </w:rPr>
        <w:t>ім'ї першого ступеня спорідненн</w:t>
      </w:r>
      <w:r w:rsidR="00C94AB4">
        <w:rPr>
          <w:color w:val="000000"/>
          <w:sz w:val="28"/>
          <w:szCs w:val="28"/>
          <w:shd w:val="clear" w:color="auto" w:fill="FFFFFF"/>
          <w:lang w:val="uk-UA"/>
        </w:rPr>
        <w:t xml:space="preserve">я, та усунено штучні перешкоди для реалізації цього права. </w:t>
      </w:r>
    </w:p>
    <w:p w:rsidR="004F7566" w:rsidRPr="007C4F97" w:rsidRDefault="004F7566" w:rsidP="007C4F97">
      <w:pPr>
        <w:spacing w:line="252" w:lineRule="auto"/>
        <w:ind w:right="91" w:firstLine="567"/>
        <w:jc w:val="both"/>
        <w:rPr>
          <w:sz w:val="28"/>
          <w:szCs w:val="28"/>
          <w:lang w:val="uk-UA"/>
        </w:rPr>
      </w:pPr>
    </w:p>
    <w:p w:rsidR="007C4F97" w:rsidRPr="007C4F97" w:rsidRDefault="007C4F97" w:rsidP="007C4F97">
      <w:pPr>
        <w:widowControl/>
        <w:tabs>
          <w:tab w:val="left" w:pos="993"/>
        </w:tabs>
        <w:autoSpaceDE/>
        <w:autoSpaceDN/>
        <w:adjustRightInd/>
        <w:spacing w:line="252" w:lineRule="auto"/>
        <w:ind w:right="91" w:firstLine="567"/>
        <w:jc w:val="both"/>
        <w:rPr>
          <w:bCs/>
          <w:color w:val="000000"/>
          <w:sz w:val="28"/>
          <w:szCs w:val="28"/>
          <w:lang w:val="uk-UA"/>
        </w:rPr>
      </w:pPr>
      <w:r w:rsidRPr="007C4F97">
        <w:rPr>
          <w:b/>
          <w:bCs/>
          <w:sz w:val="28"/>
          <w:szCs w:val="28"/>
          <w:lang w:val="uk-UA"/>
        </w:rPr>
        <w:t>3. Загальна характеристика і основні положення проекту акта</w:t>
      </w:r>
    </w:p>
    <w:p w:rsidR="007C4F97" w:rsidRDefault="007C4F97" w:rsidP="007C4F97">
      <w:pPr>
        <w:widowControl/>
        <w:tabs>
          <w:tab w:val="left" w:pos="993"/>
        </w:tabs>
        <w:autoSpaceDE/>
        <w:autoSpaceDN/>
        <w:adjustRightInd/>
        <w:spacing w:line="252" w:lineRule="auto"/>
        <w:ind w:right="91" w:firstLine="567"/>
        <w:jc w:val="both"/>
        <w:rPr>
          <w:bCs/>
          <w:color w:val="000000"/>
          <w:sz w:val="28"/>
          <w:szCs w:val="28"/>
          <w:lang w:val="uk-UA"/>
        </w:rPr>
      </w:pPr>
    </w:p>
    <w:p w:rsidR="008E15C2" w:rsidRDefault="008E15C2" w:rsidP="008E15C2">
      <w:pPr>
        <w:ind w:firstLine="567"/>
        <w:jc w:val="both"/>
        <w:rPr>
          <w:rStyle w:val="rvts46"/>
          <w:iCs/>
          <w:color w:val="000000"/>
          <w:sz w:val="28"/>
          <w:szCs w:val="28"/>
          <w:lang w:val="uk-UA"/>
        </w:rPr>
      </w:pPr>
      <w:r>
        <w:rPr>
          <w:rStyle w:val="rvts46"/>
          <w:iCs/>
          <w:color w:val="000000"/>
          <w:sz w:val="28"/>
          <w:szCs w:val="28"/>
          <w:lang w:val="uk-UA"/>
        </w:rPr>
        <w:t xml:space="preserve">Законопроектом пропонуються наступні зміни до Податкового кодексу України, спрямовані на вдосконалення </w:t>
      </w:r>
      <w:r>
        <w:rPr>
          <w:bCs/>
          <w:sz w:val="28"/>
          <w:szCs w:val="28"/>
          <w:lang w:val="uk-UA"/>
        </w:rPr>
        <w:t>механізму застосування податкової знижки</w:t>
      </w:r>
      <w:r>
        <w:rPr>
          <w:rStyle w:val="rvts46"/>
          <w:iCs/>
          <w:color w:val="000000"/>
          <w:sz w:val="28"/>
          <w:szCs w:val="28"/>
          <w:lang w:val="uk-UA"/>
        </w:rPr>
        <w:t>:</w:t>
      </w:r>
    </w:p>
    <w:p w:rsidR="008E15C2" w:rsidRPr="006B0C94" w:rsidRDefault="008E15C2" w:rsidP="008E15C2">
      <w:pPr>
        <w:ind w:firstLine="567"/>
        <w:jc w:val="both"/>
        <w:rPr>
          <w:sz w:val="28"/>
          <w:szCs w:val="28"/>
          <w:lang w:val="uk-UA"/>
        </w:rPr>
      </w:pPr>
      <w:r w:rsidRPr="00DD6D51">
        <w:rPr>
          <w:rStyle w:val="rvts46"/>
          <w:iCs/>
          <w:color w:val="000000"/>
          <w:sz w:val="28"/>
          <w:szCs w:val="28"/>
          <w:lang w:val="uk-UA"/>
        </w:rPr>
        <w:t>1</w:t>
      </w:r>
      <w:r>
        <w:rPr>
          <w:rStyle w:val="rvts46"/>
          <w:iCs/>
          <w:color w:val="000000"/>
          <w:sz w:val="28"/>
          <w:szCs w:val="28"/>
          <w:lang w:val="uk-UA"/>
        </w:rPr>
        <w:t>)</w:t>
      </w:r>
      <w:r w:rsidRPr="00DD6D51">
        <w:rPr>
          <w:rStyle w:val="rvts46"/>
          <w:iCs/>
          <w:color w:val="000000"/>
          <w:sz w:val="28"/>
          <w:szCs w:val="28"/>
          <w:lang w:val="uk-UA"/>
        </w:rPr>
        <w:t xml:space="preserve"> У підпункті 14.1.170 </w:t>
      </w:r>
      <w:r w:rsidRPr="00DD6D51">
        <w:rPr>
          <w:iCs/>
          <w:color w:val="000000"/>
          <w:sz w:val="28"/>
          <w:szCs w:val="28"/>
          <w:shd w:val="clear" w:color="auto" w:fill="FFFFFF"/>
          <w:lang w:val="uk-UA"/>
        </w:rPr>
        <w:t>пункту 14.1 статті 14 після слів «</w:t>
      </w:r>
      <w:r w:rsidRPr="00DD6D51">
        <w:rPr>
          <w:color w:val="000000"/>
          <w:sz w:val="28"/>
          <w:szCs w:val="28"/>
          <w:shd w:val="clear" w:color="auto" w:fill="FFFFFF"/>
        </w:rPr>
        <w:t>оподатковуваного доходу</w:t>
      </w:r>
      <w:r w:rsidRPr="00DD6D51">
        <w:rPr>
          <w:iCs/>
          <w:color w:val="000000"/>
          <w:sz w:val="28"/>
          <w:szCs w:val="28"/>
          <w:shd w:val="clear" w:color="auto" w:fill="FFFFFF"/>
          <w:lang w:val="uk-UA"/>
        </w:rPr>
        <w:t>» слова «</w:t>
      </w:r>
      <w:r w:rsidRPr="00DD6D51">
        <w:rPr>
          <w:color w:val="000000"/>
          <w:sz w:val="28"/>
          <w:szCs w:val="28"/>
          <w:shd w:val="clear" w:color="auto" w:fill="FFFFFF"/>
        </w:rPr>
        <w:t>одержаного за наслідками такого звітного року у вигляді заробітної плати</w:t>
      </w:r>
      <w:r w:rsidRPr="006B0C94">
        <w:rPr>
          <w:iCs/>
          <w:color w:val="000000"/>
          <w:sz w:val="28"/>
          <w:szCs w:val="28"/>
          <w:shd w:val="clear" w:color="auto" w:fill="FFFFFF"/>
          <w:lang w:val="uk-UA"/>
        </w:rPr>
        <w:t>» замінити словами «</w:t>
      </w:r>
      <w:r w:rsidRPr="006B0C94">
        <w:rPr>
          <w:color w:val="000000"/>
          <w:sz w:val="28"/>
          <w:szCs w:val="28"/>
          <w:shd w:val="clear" w:color="auto" w:fill="FFFFFF"/>
        </w:rPr>
        <w:t>обраного ним виду, передбаченого одним з підпунктів пункту 164.2 статті 164 цього Кодексу, за наслідками такого звітного року</w:t>
      </w:r>
      <w:r w:rsidRPr="006B0C94">
        <w:rPr>
          <w:iCs/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8E15C2" w:rsidRPr="006B0C94" w:rsidRDefault="008E15C2" w:rsidP="008E15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6B0C94">
        <w:rPr>
          <w:sz w:val="28"/>
          <w:szCs w:val="28"/>
          <w:lang w:val="uk-UA"/>
        </w:rPr>
        <w:t xml:space="preserve"> Підпункт «е» підпункту </w:t>
      </w:r>
      <w:r w:rsidRPr="006B0C94">
        <w:rPr>
          <w:color w:val="000000"/>
          <w:sz w:val="28"/>
          <w:szCs w:val="28"/>
        </w:rPr>
        <w:t>166.3.4</w:t>
      </w:r>
      <w:r w:rsidRPr="006B0C94">
        <w:rPr>
          <w:color w:val="000000"/>
          <w:sz w:val="28"/>
          <w:szCs w:val="28"/>
          <w:lang w:val="uk-UA"/>
        </w:rPr>
        <w:t xml:space="preserve"> пункту 166.3 статті 166 виключити.</w:t>
      </w:r>
    </w:p>
    <w:p w:rsidR="008E15C2" w:rsidRPr="00A041BF" w:rsidRDefault="008E15C2" w:rsidP="008E15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Pr="00A041BF">
        <w:rPr>
          <w:sz w:val="28"/>
          <w:szCs w:val="28"/>
          <w:lang w:val="uk-UA"/>
        </w:rPr>
        <w:t>У підпункті 166.4.2 пункту 166.4 статті 166 після слів «</w:t>
      </w:r>
      <w:r w:rsidRPr="00A041BF">
        <w:rPr>
          <w:color w:val="000000"/>
          <w:sz w:val="28"/>
          <w:szCs w:val="28"/>
          <w:shd w:val="clear" w:color="auto" w:fill="FFFFFF"/>
        </w:rPr>
        <w:t>доходу платника податку</w:t>
      </w:r>
      <w:r w:rsidRPr="00A041BF">
        <w:rPr>
          <w:sz w:val="28"/>
          <w:szCs w:val="28"/>
          <w:lang w:val="uk-UA"/>
        </w:rPr>
        <w:t>» слова «</w:t>
      </w:r>
      <w:r w:rsidRPr="00A041BF">
        <w:rPr>
          <w:color w:val="000000"/>
          <w:sz w:val="28"/>
          <w:szCs w:val="28"/>
          <w:shd w:val="clear" w:color="auto" w:fill="FFFFFF"/>
        </w:rPr>
        <w:t>нарахованого як заробітна плата, зменшена</w:t>
      </w:r>
      <w:r w:rsidRPr="00A041BF">
        <w:rPr>
          <w:sz w:val="28"/>
          <w:szCs w:val="28"/>
          <w:lang w:val="uk-UA"/>
        </w:rPr>
        <w:t>» замінити словами «</w:t>
      </w:r>
      <w:r w:rsidRPr="00A041BF">
        <w:rPr>
          <w:color w:val="000000"/>
          <w:sz w:val="28"/>
          <w:szCs w:val="28"/>
          <w:shd w:val="clear" w:color="auto" w:fill="FFFFFF"/>
        </w:rPr>
        <w:t>обраного ним виду, передбаченого одним з підпунктів пункту 164.2 статті 164 цього Кодексу</w:t>
      </w:r>
      <w:r w:rsidRPr="00A041BF">
        <w:rPr>
          <w:sz w:val="28"/>
          <w:szCs w:val="28"/>
          <w:lang w:val="uk-UA"/>
        </w:rPr>
        <w:t>».</w:t>
      </w:r>
    </w:p>
    <w:p w:rsidR="008E15C2" w:rsidRPr="00CF6282" w:rsidRDefault="008E15C2" w:rsidP="008E15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</w:t>
      </w:r>
      <w:r w:rsidRPr="00CF6282">
        <w:rPr>
          <w:sz w:val="28"/>
          <w:szCs w:val="28"/>
          <w:lang w:val="uk-UA"/>
        </w:rPr>
        <w:t xml:space="preserve"> </w:t>
      </w:r>
      <w:r w:rsidRPr="00CF6282">
        <w:rPr>
          <w:rStyle w:val="rvts46"/>
          <w:iCs/>
          <w:color w:val="000000"/>
          <w:sz w:val="28"/>
          <w:szCs w:val="28"/>
          <w:lang w:val="uk-UA"/>
        </w:rPr>
        <w:t xml:space="preserve">Абзац сьомий пункту 1 розділу </w:t>
      </w:r>
      <w:r w:rsidRPr="00CF6282">
        <w:rPr>
          <w:rStyle w:val="rvts46"/>
          <w:iCs/>
          <w:color w:val="000000"/>
          <w:sz w:val="28"/>
          <w:szCs w:val="28"/>
        </w:rPr>
        <w:t>XIX</w:t>
      </w:r>
      <w:r w:rsidRPr="00CF6282">
        <w:rPr>
          <w:rStyle w:val="rvts46"/>
          <w:iCs/>
          <w:color w:val="000000"/>
          <w:sz w:val="28"/>
          <w:szCs w:val="28"/>
          <w:lang w:val="uk-UA"/>
        </w:rPr>
        <w:t xml:space="preserve"> виключити.</w:t>
      </w:r>
    </w:p>
    <w:p w:rsidR="007C4F97" w:rsidRPr="007C4F97" w:rsidRDefault="007C4F97" w:rsidP="007C4F97">
      <w:pPr>
        <w:widowControl/>
        <w:tabs>
          <w:tab w:val="left" w:pos="993"/>
        </w:tabs>
        <w:autoSpaceDE/>
        <w:autoSpaceDN/>
        <w:adjustRightInd/>
        <w:spacing w:line="252" w:lineRule="auto"/>
        <w:ind w:right="91" w:firstLine="567"/>
        <w:jc w:val="both"/>
        <w:rPr>
          <w:bCs/>
          <w:color w:val="000000"/>
          <w:sz w:val="28"/>
          <w:szCs w:val="28"/>
          <w:lang w:val="uk-UA"/>
        </w:rPr>
      </w:pPr>
    </w:p>
    <w:p w:rsidR="008E15C2" w:rsidRDefault="008E15C2" w:rsidP="007C4F97">
      <w:pPr>
        <w:tabs>
          <w:tab w:val="left" w:pos="993"/>
        </w:tabs>
        <w:spacing w:line="252" w:lineRule="auto"/>
        <w:ind w:right="91"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1D0423" w:rsidRPr="007C4F97" w:rsidRDefault="007C4F97" w:rsidP="007C4F97">
      <w:pPr>
        <w:tabs>
          <w:tab w:val="left" w:pos="993"/>
        </w:tabs>
        <w:spacing w:line="252" w:lineRule="auto"/>
        <w:ind w:right="91"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4. </w:t>
      </w:r>
      <w:r w:rsidR="00972AD4" w:rsidRPr="007C4F97">
        <w:rPr>
          <w:b/>
          <w:bCs/>
          <w:color w:val="000000"/>
          <w:sz w:val="28"/>
          <w:szCs w:val="28"/>
          <w:lang w:val="uk-UA"/>
        </w:rPr>
        <w:t>Місце Закону в системі чинного законодавства</w:t>
      </w:r>
    </w:p>
    <w:p w:rsidR="001D0423" w:rsidRDefault="001D0423" w:rsidP="001D0423">
      <w:pPr>
        <w:widowControl/>
        <w:autoSpaceDE/>
        <w:autoSpaceDN/>
        <w:adjustRightInd/>
        <w:spacing w:line="252" w:lineRule="auto"/>
        <w:ind w:left="1069" w:right="91"/>
        <w:jc w:val="both"/>
        <w:rPr>
          <w:bCs/>
          <w:color w:val="000000"/>
          <w:sz w:val="28"/>
          <w:szCs w:val="28"/>
          <w:lang w:val="uk-UA"/>
        </w:rPr>
      </w:pPr>
    </w:p>
    <w:p w:rsidR="00CE6BB8" w:rsidRDefault="00972AD4" w:rsidP="001D0423">
      <w:pPr>
        <w:widowControl/>
        <w:autoSpaceDE/>
        <w:autoSpaceDN/>
        <w:adjustRightInd/>
        <w:spacing w:line="252" w:lineRule="auto"/>
        <w:ind w:right="91" w:firstLine="567"/>
        <w:jc w:val="both"/>
        <w:rPr>
          <w:bCs/>
          <w:color w:val="000000"/>
          <w:sz w:val="28"/>
          <w:szCs w:val="28"/>
          <w:lang w:val="uk-UA"/>
        </w:rPr>
      </w:pPr>
      <w:r w:rsidRPr="001D0423">
        <w:rPr>
          <w:bCs/>
          <w:color w:val="000000"/>
          <w:sz w:val="28"/>
          <w:szCs w:val="28"/>
          <w:lang w:val="uk-UA"/>
        </w:rPr>
        <w:t>У даній сфері правового регулювання діє Податковий кодекс України.</w:t>
      </w:r>
      <w:r w:rsidR="001D0423">
        <w:rPr>
          <w:bCs/>
          <w:color w:val="000000"/>
          <w:sz w:val="28"/>
          <w:szCs w:val="28"/>
          <w:lang w:val="uk-UA"/>
        </w:rPr>
        <w:t xml:space="preserve"> </w:t>
      </w:r>
      <w:r w:rsidRPr="001D0423">
        <w:rPr>
          <w:bCs/>
          <w:color w:val="000000"/>
          <w:sz w:val="28"/>
          <w:szCs w:val="28"/>
          <w:lang w:val="uk-UA"/>
        </w:rPr>
        <w:t xml:space="preserve">Реалізація запропонованого проекту потребує внесення змін до </w:t>
      </w:r>
      <w:r w:rsidR="00ED2183">
        <w:rPr>
          <w:bCs/>
          <w:color w:val="000000"/>
          <w:sz w:val="28"/>
          <w:szCs w:val="28"/>
          <w:lang w:val="uk-UA"/>
        </w:rPr>
        <w:t>зазначен</w:t>
      </w:r>
      <w:r w:rsidR="007C4F97">
        <w:rPr>
          <w:bCs/>
          <w:color w:val="000000"/>
          <w:sz w:val="28"/>
          <w:szCs w:val="28"/>
          <w:lang w:val="uk-UA"/>
        </w:rPr>
        <w:t>ого</w:t>
      </w:r>
      <w:r w:rsidR="00ED2183">
        <w:rPr>
          <w:bCs/>
          <w:color w:val="000000"/>
          <w:sz w:val="28"/>
          <w:szCs w:val="28"/>
          <w:lang w:val="uk-UA"/>
        </w:rPr>
        <w:t xml:space="preserve"> законодавч</w:t>
      </w:r>
      <w:r w:rsidR="007C4F97">
        <w:rPr>
          <w:bCs/>
          <w:color w:val="000000"/>
          <w:sz w:val="28"/>
          <w:szCs w:val="28"/>
          <w:lang w:val="uk-UA"/>
        </w:rPr>
        <w:t>ого</w:t>
      </w:r>
      <w:r w:rsidR="00ED2183">
        <w:rPr>
          <w:bCs/>
          <w:color w:val="000000"/>
          <w:sz w:val="28"/>
          <w:szCs w:val="28"/>
          <w:lang w:val="uk-UA"/>
        </w:rPr>
        <w:t xml:space="preserve"> акт</w:t>
      </w:r>
      <w:r w:rsidR="007C4F97">
        <w:rPr>
          <w:bCs/>
          <w:color w:val="000000"/>
          <w:sz w:val="28"/>
          <w:szCs w:val="28"/>
          <w:lang w:val="uk-UA"/>
        </w:rPr>
        <w:t>у</w:t>
      </w:r>
      <w:r w:rsidRPr="001D0423">
        <w:rPr>
          <w:bCs/>
          <w:color w:val="000000"/>
          <w:sz w:val="28"/>
          <w:szCs w:val="28"/>
          <w:lang w:val="uk-UA"/>
        </w:rPr>
        <w:t>.</w:t>
      </w:r>
    </w:p>
    <w:p w:rsidR="001D0423" w:rsidRPr="001D0423" w:rsidRDefault="001D0423" w:rsidP="001D0423">
      <w:pPr>
        <w:widowControl/>
        <w:autoSpaceDE/>
        <w:autoSpaceDN/>
        <w:adjustRightInd/>
        <w:spacing w:line="252" w:lineRule="auto"/>
        <w:ind w:right="91" w:firstLine="567"/>
        <w:jc w:val="both"/>
        <w:rPr>
          <w:bCs/>
          <w:color w:val="000000"/>
          <w:sz w:val="28"/>
          <w:szCs w:val="28"/>
          <w:lang w:val="uk-UA"/>
        </w:rPr>
      </w:pPr>
    </w:p>
    <w:p w:rsidR="008E15C2" w:rsidRDefault="008E15C2" w:rsidP="008E15C2">
      <w:pPr>
        <w:tabs>
          <w:tab w:val="left" w:pos="993"/>
        </w:tabs>
        <w:spacing w:line="252" w:lineRule="auto"/>
        <w:ind w:left="567" w:right="91"/>
        <w:jc w:val="both"/>
        <w:rPr>
          <w:b/>
          <w:bCs/>
          <w:sz w:val="28"/>
          <w:szCs w:val="28"/>
          <w:lang w:val="uk-UA"/>
        </w:rPr>
      </w:pPr>
    </w:p>
    <w:p w:rsidR="00972AD4" w:rsidRPr="008E15C2" w:rsidRDefault="00972AD4" w:rsidP="008E15C2">
      <w:pPr>
        <w:pStyle w:val="a9"/>
        <w:numPr>
          <w:ilvl w:val="0"/>
          <w:numId w:val="9"/>
        </w:numPr>
        <w:tabs>
          <w:tab w:val="left" w:pos="993"/>
        </w:tabs>
        <w:spacing w:line="252" w:lineRule="auto"/>
        <w:ind w:right="91"/>
        <w:jc w:val="both"/>
        <w:rPr>
          <w:bCs/>
          <w:color w:val="000000"/>
          <w:sz w:val="28"/>
          <w:szCs w:val="28"/>
          <w:lang w:val="uk-UA"/>
        </w:rPr>
      </w:pPr>
      <w:r w:rsidRPr="008E15C2">
        <w:rPr>
          <w:b/>
          <w:bCs/>
          <w:sz w:val="28"/>
          <w:szCs w:val="28"/>
          <w:lang w:val="uk-UA"/>
        </w:rPr>
        <w:t>Фінансово-економічне обґрунтування</w:t>
      </w:r>
    </w:p>
    <w:p w:rsidR="001D0423" w:rsidRPr="001D0423" w:rsidRDefault="001D0423" w:rsidP="001D0423">
      <w:pPr>
        <w:pStyle w:val="a9"/>
        <w:spacing w:line="252" w:lineRule="auto"/>
        <w:ind w:left="1069" w:right="91"/>
        <w:jc w:val="both"/>
        <w:rPr>
          <w:bCs/>
          <w:color w:val="000000"/>
          <w:sz w:val="28"/>
          <w:szCs w:val="28"/>
          <w:lang w:val="uk-UA"/>
        </w:rPr>
      </w:pPr>
    </w:p>
    <w:p w:rsidR="00130089" w:rsidRDefault="00130089" w:rsidP="00130089">
      <w:pPr>
        <w:ind w:firstLine="567"/>
        <w:jc w:val="both"/>
        <w:rPr>
          <w:sz w:val="28"/>
          <w:szCs w:val="28"/>
          <w:lang w:val="uk-UA"/>
        </w:rPr>
      </w:pPr>
      <w:r w:rsidRPr="001D0423">
        <w:rPr>
          <w:sz w:val="28"/>
          <w:szCs w:val="28"/>
          <w:lang w:val="uk-UA"/>
        </w:rPr>
        <w:lastRenderedPageBreak/>
        <w:t xml:space="preserve">Реалізація положень </w:t>
      </w:r>
      <w:r>
        <w:rPr>
          <w:sz w:val="28"/>
          <w:szCs w:val="28"/>
          <w:lang w:val="uk-UA"/>
        </w:rPr>
        <w:t xml:space="preserve">проекту </w:t>
      </w:r>
      <w:r w:rsidRPr="001D0423">
        <w:rPr>
          <w:sz w:val="28"/>
          <w:szCs w:val="28"/>
          <w:lang w:val="uk-UA"/>
        </w:rPr>
        <w:t xml:space="preserve">Закону не </w:t>
      </w:r>
      <w:r>
        <w:rPr>
          <w:sz w:val="28"/>
          <w:szCs w:val="28"/>
          <w:lang w:val="uk-UA"/>
        </w:rPr>
        <w:t xml:space="preserve">потребує </w:t>
      </w:r>
      <w:r w:rsidRPr="001D0423">
        <w:rPr>
          <w:sz w:val="28"/>
          <w:szCs w:val="28"/>
          <w:lang w:val="uk-UA"/>
        </w:rPr>
        <w:t>додаткових видатків з Державного бюджету України</w:t>
      </w:r>
      <w:r w:rsidR="00E97481">
        <w:rPr>
          <w:sz w:val="28"/>
          <w:szCs w:val="28"/>
          <w:lang w:val="uk-UA"/>
        </w:rPr>
        <w:t xml:space="preserve"> або інших бюджетів</w:t>
      </w:r>
      <w:r w:rsidRPr="001D0423">
        <w:rPr>
          <w:sz w:val="28"/>
          <w:szCs w:val="28"/>
          <w:lang w:val="uk-UA"/>
        </w:rPr>
        <w:t xml:space="preserve">. </w:t>
      </w:r>
    </w:p>
    <w:p w:rsidR="00CE6BB8" w:rsidRPr="001D0423" w:rsidRDefault="00CE6BB8" w:rsidP="001D0423">
      <w:pPr>
        <w:ind w:firstLine="709"/>
        <w:jc w:val="both"/>
        <w:rPr>
          <w:sz w:val="28"/>
          <w:szCs w:val="28"/>
          <w:lang w:val="uk-UA"/>
        </w:rPr>
      </w:pPr>
    </w:p>
    <w:p w:rsidR="007571C3" w:rsidRPr="001D0423" w:rsidRDefault="009432BE" w:rsidP="009432BE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 w:rsidR="007571C3" w:rsidRPr="001D0423">
        <w:rPr>
          <w:b/>
          <w:sz w:val="28"/>
          <w:szCs w:val="28"/>
          <w:lang w:val="uk-UA"/>
        </w:rPr>
        <w:t xml:space="preserve"> Прогноз соціально-економічних та інших наслідків прийняття проекту</w:t>
      </w:r>
    </w:p>
    <w:p w:rsidR="001D0423" w:rsidRPr="001D0423" w:rsidRDefault="001D0423" w:rsidP="001D0423">
      <w:pPr>
        <w:pStyle w:val="a9"/>
        <w:ind w:left="1069"/>
        <w:jc w:val="both"/>
        <w:rPr>
          <w:sz w:val="28"/>
          <w:szCs w:val="28"/>
          <w:lang w:val="uk-UA"/>
        </w:rPr>
      </w:pPr>
    </w:p>
    <w:p w:rsidR="005635F0" w:rsidRPr="004F7566" w:rsidRDefault="005635F0" w:rsidP="005635F0">
      <w:pPr>
        <w:spacing w:line="252" w:lineRule="auto"/>
        <w:ind w:right="91"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</w:t>
      </w:r>
      <w:r w:rsidRPr="001D0423">
        <w:rPr>
          <w:sz w:val="28"/>
          <w:szCs w:val="28"/>
          <w:lang w:val="uk-UA"/>
        </w:rPr>
        <w:t xml:space="preserve"> запропонованого законопроекту </w:t>
      </w:r>
      <w:r w:rsidRPr="004F7566">
        <w:rPr>
          <w:bCs/>
          <w:sz w:val="28"/>
          <w:szCs w:val="28"/>
        </w:rPr>
        <w:t>нада</w:t>
      </w:r>
      <w:r>
        <w:rPr>
          <w:bCs/>
          <w:sz w:val="28"/>
          <w:szCs w:val="28"/>
          <w:lang w:val="uk-UA"/>
        </w:rPr>
        <w:t xml:space="preserve">сть </w:t>
      </w:r>
      <w:r w:rsidRPr="004F7566">
        <w:rPr>
          <w:bCs/>
          <w:sz w:val="28"/>
          <w:szCs w:val="28"/>
        </w:rPr>
        <w:t xml:space="preserve">платникам податку на доходи фізичних осіб </w:t>
      </w:r>
      <w:r>
        <w:rPr>
          <w:bCs/>
          <w:sz w:val="28"/>
          <w:szCs w:val="28"/>
          <w:lang w:val="uk-UA"/>
        </w:rPr>
        <w:t xml:space="preserve">реальні </w:t>
      </w:r>
      <w:r w:rsidRPr="004F7566">
        <w:rPr>
          <w:bCs/>
          <w:sz w:val="28"/>
          <w:szCs w:val="28"/>
        </w:rPr>
        <w:t>додатков</w:t>
      </w:r>
      <w:r>
        <w:rPr>
          <w:bCs/>
          <w:sz w:val="28"/>
          <w:szCs w:val="28"/>
          <w:lang w:val="uk-UA"/>
        </w:rPr>
        <w:t xml:space="preserve">і </w:t>
      </w:r>
      <w:r w:rsidRPr="004F7566">
        <w:rPr>
          <w:bCs/>
          <w:sz w:val="28"/>
          <w:szCs w:val="28"/>
        </w:rPr>
        <w:t>можливост</w:t>
      </w:r>
      <w:r>
        <w:rPr>
          <w:bCs/>
          <w:sz w:val="28"/>
          <w:szCs w:val="28"/>
          <w:lang w:val="uk-UA"/>
        </w:rPr>
        <w:t>і</w:t>
      </w:r>
      <w:r w:rsidRPr="004F7566">
        <w:rPr>
          <w:bCs/>
          <w:sz w:val="28"/>
          <w:szCs w:val="28"/>
        </w:rPr>
        <w:t xml:space="preserve"> для застосування податкової знижки</w:t>
      </w:r>
      <w:r>
        <w:rPr>
          <w:bCs/>
          <w:sz w:val="28"/>
          <w:szCs w:val="28"/>
          <w:lang w:val="uk-UA"/>
        </w:rPr>
        <w:t>. Також це матиме наслідком усунення існуючих колізій та суперечностей Податкового кодексу України стосовно механізму застосування податкової знижки, сприятиме утвердженню принципу рівності та захисту соціально-економічних прав громадян України.</w:t>
      </w:r>
    </w:p>
    <w:p w:rsidR="00FA4279" w:rsidRDefault="00FA4279" w:rsidP="00FA4279">
      <w:pPr>
        <w:ind w:firstLine="540"/>
        <w:rPr>
          <w:b/>
          <w:sz w:val="28"/>
          <w:szCs w:val="28"/>
          <w:lang w:val="uk-UA"/>
        </w:rPr>
      </w:pPr>
    </w:p>
    <w:p w:rsidR="00FA4279" w:rsidRDefault="00FA4279" w:rsidP="00FA4279">
      <w:pPr>
        <w:ind w:firstLine="540"/>
        <w:rPr>
          <w:b/>
          <w:sz w:val="28"/>
          <w:szCs w:val="28"/>
          <w:lang w:val="uk-UA"/>
        </w:rPr>
      </w:pPr>
    </w:p>
    <w:p w:rsidR="00FA4279" w:rsidRPr="00FA4279" w:rsidRDefault="00FA4279" w:rsidP="00FA4279">
      <w:pPr>
        <w:ind w:firstLine="540"/>
        <w:rPr>
          <w:b/>
          <w:sz w:val="28"/>
          <w:szCs w:val="28"/>
          <w:lang w:val="uk-UA"/>
        </w:rPr>
      </w:pPr>
      <w:r w:rsidRPr="00FA4279">
        <w:rPr>
          <w:b/>
          <w:sz w:val="28"/>
          <w:szCs w:val="28"/>
          <w:lang w:val="uk-UA"/>
        </w:rPr>
        <w:t xml:space="preserve">Народний депутат України </w:t>
      </w:r>
    </w:p>
    <w:p w:rsidR="00FA4279" w:rsidRPr="00FA4279" w:rsidRDefault="00FA4279" w:rsidP="00FA4279">
      <w:pPr>
        <w:ind w:firstLine="540"/>
        <w:rPr>
          <w:b/>
          <w:sz w:val="28"/>
          <w:szCs w:val="28"/>
          <w:lang w:val="uk-UA"/>
        </w:rPr>
      </w:pPr>
      <w:r w:rsidRPr="00FA4279">
        <w:rPr>
          <w:b/>
          <w:sz w:val="28"/>
          <w:szCs w:val="28"/>
          <w:lang w:val="uk-UA"/>
        </w:rPr>
        <w:t xml:space="preserve">Сергій Дмитрович Гривко </w:t>
      </w:r>
    </w:p>
    <w:p w:rsidR="00FA4279" w:rsidRPr="00FA4279" w:rsidRDefault="00FA4279" w:rsidP="00FA4279">
      <w:pPr>
        <w:ind w:firstLine="540"/>
        <w:rPr>
          <w:sz w:val="28"/>
          <w:szCs w:val="28"/>
          <w:lang w:val="uk-UA"/>
        </w:rPr>
      </w:pPr>
    </w:p>
    <w:p w:rsidR="00FA4279" w:rsidRPr="00FA4279" w:rsidRDefault="00FA4279" w:rsidP="00FA4279">
      <w:pPr>
        <w:ind w:firstLine="540"/>
        <w:rPr>
          <w:sz w:val="28"/>
          <w:szCs w:val="28"/>
          <w:lang w:val="uk-UA"/>
        </w:rPr>
      </w:pPr>
      <w:r w:rsidRPr="00FA4279">
        <w:rPr>
          <w:sz w:val="28"/>
          <w:szCs w:val="28"/>
          <w:lang w:val="uk-UA"/>
        </w:rPr>
        <w:t>«___» __________ 2020 року</w:t>
      </w:r>
    </w:p>
    <w:p w:rsidR="00671EC6" w:rsidRPr="007571C3" w:rsidRDefault="003B7FAC" w:rsidP="007571C3">
      <w:pPr>
        <w:shd w:val="clear" w:color="auto" w:fill="FFFFFF"/>
        <w:tabs>
          <w:tab w:val="left" w:pos="979"/>
        </w:tabs>
        <w:spacing w:line="322" w:lineRule="exact"/>
        <w:ind w:firstLine="851"/>
        <w:jc w:val="both"/>
        <w:rPr>
          <w:lang w:val="uk-UA"/>
        </w:rPr>
      </w:pPr>
    </w:p>
    <w:sectPr w:rsidR="00671EC6" w:rsidRPr="007571C3" w:rsidSect="00A40EEA">
      <w:headerReference w:type="default" r:id="rId11"/>
      <w:footerReference w:type="even" r:id="rId12"/>
      <w:footerReference w:type="default" r:id="rId13"/>
      <w:footerReference w:type="first" r:id="rId14"/>
      <w:pgSz w:w="11909" w:h="16834"/>
      <w:pgMar w:top="1440" w:right="813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AC" w:rsidRDefault="003B7FAC">
      <w:r>
        <w:separator/>
      </w:r>
    </w:p>
  </w:endnote>
  <w:endnote w:type="continuationSeparator" w:id="0">
    <w:p w:rsidR="003B7FAC" w:rsidRDefault="003B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EA" w:rsidRDefault="004F03F3" w:rsidP="00A40E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3F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0EEA" w:rsidRDefault="003B7FAC" w:rsidP="00A40EE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EA" w:rsidRDefault="003B7FAC" w:rsidP="00A40EEA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588" w:rsidRDefault="005C0588">
    <w:pPr>
      <w:pStyle w:val="a5"/>
      <w:jc w:val="center"/>
    </w:pPr>
  </w:p>
  <w:p w:rsidR="005C0588" w:rsidRDefault="005C05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AC" w:rsidRDefault="003B7FAC">
      <w:r>
        <w:separator/>
      </w:r>
    </w:p>
  </w:footnote>
  <w:footnote w:type="continuationSeparator" w:id="0">
    <w:p w:rsidR="003B7FAC" w:rsidRDefault="003B7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572" w:rsidRDefault="004F03F3" w:rsidP="009E4789">
    <w:pPr>
      <w:pStyle w:val="a3"/>
      <w:jc w:val="center"/>
    </w:pPr>
    <w:r>
      <w:fldChar w:fldCharType="begin"/>
    </w:r>
    <w:r w:rsidR="00393FFA">
      <w:instrText xml:space="preserve"> PAGE   \* MERGEFORMAT </w:instrText>
    </w:r>
    <w:r>
      <w:fldChar w:fldCharType="separate"/>
    </w:r>
    <w:r w:rsidR="00EC6A4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33D"/>
    <w:multiLevelType w:val="multilevel"/>
    <w:tmpl w:val="BEFEA3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 w15:restartNumberingAfterBreak="0">
    <w:nsid w:val="0ECA0C3A"/>
    <w:multiLevelType w:val="hybridMultilevel"/>
    <w:tmpl w:val="FC7A6B16"/>
    <w:lvl w:ilvl="0" w:tplc="A72A90A8">
      <w:start w:val="3"/>
      <w:numFmt w:val="decimal"/>
      <w:lvlText w:val="%1."/>
      <w:lvlJc w:val="left"/>
      <w:pPr>
        <w:ind w:left="1069" w:hanging="360"/>
      </w:pPr>
      <w:rPr>
        <w:rFonts w:cs="Times New Roman"/>
        <w:b/>
        <w:color w:val="00000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6A27911"/>
    <w:multiLevelType w:val="hybridMultilevel"/>
    <w:tmpl w:val="5F42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3355F"/>
    <w:multiLevelType w:val="hybridMultilevel"/>
    <w:tmpl w:val="1F207F70"/>
    <w:lvl w:ilvl="0" w:tplc="9E383B10">
      <w:start w:val="6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EEF3D43"/>
    <w:multiLevelType w:val="hybridMultilevel"/>
    <w:tmpl w:val="FC7A6B16"/>
    <w:lvl w:ilvl="0" w:tplc="A72A90A8">
      <w:start w:val="3"/>
      <w:numFmt w:val="decimal"/>
      <w:lvlText w:val="%1."/>
      <w:lvlJc w:val="left"/>
      <w:pPr>
        <w:ind w:left="2345" w:hanging="360"/>
      </w:pPr>
      <w:rPr>
        <w:rFonts w:cs="Times New Roman"/>
        <w:b/>
        <w:color w:val="00000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360248B"/>
    <w:multiLevelType w:val="hybridMultilevel"/>
    <w:tmpl w:val="3B12A73A"/>
    <w:lvl w:ilvl="0" w:tplc="0CBE5856">
      <w:start w:val="5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E6C02EE"/>
    <w:multiLevelType w:val="hybridMultilevel"/>
    <w:tmpl w:val="F15CE5A2"/>
    <w:lvl w:ilvl="0" w:tplc="BB4E3962">
      <w:start w:val="5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A5091D"/>
    <w:multiLevelType w:val="hybridMultilevel"/>
    <w:tmpl w:val="5224A0C6"/>
    <w:lvl w:ilvl="0" w:tplc="27926B6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1F"/>
    <w:rsid w:val="00005249"/>
    <w:rsid w:val="0001051A"/>
    <w:rsid w:val="00033D40"/>
    <w:rsid w:val="00036369"/>
    <w:rsid w:val="000C0879"/>
    <w:rsid w:val="00100EC8"/>
    <w:rsid w:val="0010204F"/>
    <w:rsid w:val="00130089"/>
    <w:rsid w:val="00154E0C"/>
    <w:rsid w:val="0017069B"/>
    <w:rsid w:val="001B2FFB"/>
    <w:rsid w:val="001D0423"/>
    <w:rsid w:val="001D139A"/>
    <w:rsid w:val="00200563"/>
    <w:rsid w:val="00211A10"/>
    <w:rsid w:val="00242202"/>
    <w:rsid w:val="0025713A"/>
    <w:rsid w:val="002609BF"/>
    <w:rsid w:val="002716A3"/>
    <w:rsid w:val="00273059"/>
    <w:rsid w:val="002848F6"/>
    <w:rsid w:val="002956B7"/>
    <w:rsid w:val="002B37D9"/>
    <w:rsid w:val="002D5FDF"/>
    <w:rsid w:val="00304257"/>
    <w:rsid w:val="00320D24"/>
    <w:rsid w:val="003369B1"/>
    <w:rsid w:val="00377FBB"/>
    <w:rsid w:val="00393FFA"/>
    <w:rsid w:val="003A3801"/>
    <w:rsid w:val="003B7FAC"/>
    <w:rsid w:val="003C43B1"/>
    <w:rsid w:val="003E7BC9"/>
    <w:rsid w:val="003F44FD"/>
    <w:rsid w:val="003F656E"/>
    <w:rsid w:val="00405C64"/>
    <w:rsid w:val="00434AE9"/>
    <w:rsid w:val="0044029B"/>
    <w:rsid w:val="00455011"/>
    <w:rsid w:val="004651C7"/>
    <w:rsid w:val="004664E3"/>
    <w:rsid w:val="004870AE"/>
    <w:rsid w:val="004874E0"/>
    <w:rsid w:val="00492D33"/>
    <w:rsid w:val="004E017A"/>
    <w:rsid w:val="004E3712"/>
    <w:rsid w:val="004F03F3"/>
    <w:rsid w:val="004F7566"/>
    <w:rsid w:val="005602B8"/>
    <w:rsid w:val="005635F0"/>
    <w:rsid w:val="00564FE0"/>
    <w:rsid w:val="005C0588"/>
    <w:rsid w:val="005D5160"/>
    <w:rsid w:val="005E1152"/>
    <w:rsid w:val="00613692"/>
    <w:rsid w:val="00625D94"/>
    <w:rsid w:val="00651BEC"/>
    <w:rsid w:val="00657AD8"/>
    <w:rsid w:val="0068194B"/>
    <w:rsid w:val="0068373E"/>
    <w:rsid w:val="00694C8B"/>
    <w:rsid w:val="007571C3"/>
    <w:rsid w:val="00761419"/>
    <w:rsid w:val="00786923"/>
    <w:rsid w:val="0079721C"/>
    <w:rsid w:val="007A15F0"/>
    <w:rsid w:val="007A1FF2"/>
    <w:rsid w:val="007C22CC"/>
    <w:rsid w:val="007C4F97"/>
    <w:rsid w:val="007D03A2"/>
    <w:rsid w:val="008010E3"/>
    <w:rsid w:val="00827003"/>
    <w:rsid w:val="00897B52"/>
    <w:rsid w:val="008A7F4C"/>
    <w:rsid w:val="008B5862"/>
    <w:rsid w:val="008C196B"/>
    <w:rsid w:val="008D5C2E"/>
    <w:rsid w:val="008E15C2"/>
    <w:rsid w:val="0092506F"/>
    <w:rsid w:val="009429F2"/>
    <w:rsid w:val="009432BE"/>
    <w:rsid w:val="00961894"/>
    <w:rsid w:val="00963632"/>
    <w:rsid w:val="009659CF"/>
    <w:rsid w:val="00972AD4"/>
    <w:rsid w:val="009746C8"/>
    <w:rsid w:val="009B511F"/>
    <w:rsid w:val="009D5482"/>
    <w:rsid w:val="009E6917"/>
    <w:rsid w:val="00A10680"/>
    <w:rsid w:val="00A559CE"/>
    <w:rsid w:val="00A70606"/>
    <w:rsid w:val="00A82E92"/>
    <w:rsid w:val="00A94D15"/>
    <w:rsid w:val="00AA1BDC"/>
    <w:rsid w:val="00AB1633"/>
    <w:rsid w:val="00B05D3A"/>
    <w:rsid w:val="00B14B5B"/>
    <w:rsid w:val="00B44795"/>
    <w:rsid w:val="00B504E1"/>
    <w:rsid w:val="00B836CD"/>
    <w:rsid w:val="00B902A9"/>
    <w:rsid w:val="00BA1132"/>
    <w:rsid w:val="00BA4BA1"/>
    <w:rsid w:val="00BC4287"/>
    <w:rsid w:val="00BD3840"/>
    <w:rsid w:val="00C513D7"/>
    <w:rsid w:val="00C620D8"/>
    <w:rsid w:val="00C80028"/>
    <w:rsid w:val="00C8183E"/>
    <w:rsid w:val="00C83C6A"/>
    <w:rsid w:val="00C8649E"/>
    <w:rsid w:val="00C9418D"/>
    <w:rsid w:val="00C94AB4"/>
    <w:rsid w:val="00C9665A"/>
    <w:rsid w:val="00CE4F09"/>
    <w:rsid w:val="00CE6BB8"/>
    <w:rsid w:val="00CF18BF"/>
    <w:rsid w:val="00D16C0D"/>
    <w:rsid w:val="00D54EDA"/>
    <w:rsid w:val="00D80BB0"/>
    <w:rsid w:val="00DC7EDE"/>
    <w:rsid w:val="00DE11D4"/>
    <w:rsid w:val="00E042A9"/>
    <w:rsid w:val="00E11AD8"/>
    <w:rsid w:val="00E201CE"/>
    <w:rsid w:val="00E31AD5"/>
    <w:rsid w:val="00E4473E"/>
    <w:rsid w:val="00E47C0D"/>
    <w:rsid w:val="00E66303"/>
    <w:rsid w:val="00E97481"/>
    <w:rsid w:val="00EA758C"/>
    <w:rsid w:val="00EC2718"/>
    <w:rsid w:val="00EC6A43"/>
    <w:rsid w:val="00ED2183"/>
    <w:rsid w:val="00F2512A"/>
    <w:rsid w:val="00F3442B"/>
    <w:rsid w:val="00F62680"/>
    <w:rsid w:val="00F81B41"/>
    <w:rsid w:val="00F84613"/>
    <w:rsid w:val="00FA4279"/>
    <w:rsid w:val="00FB01C7"/>
    <w:rsid w:val="00FC6043"/>
    <w:rsid w:val="00F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11C19-2F9E-4F61-80BE-9ACE1A1A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uiPriority w:val="99"/>
    <w:rsid w:val="009B511F"/>
    <w:pPr>
      <w:widowControl/>
      <w:autoSpaceDE/>
      <w:autoSpaceDN/>
      <w:adjustRightInd/>
      <w:spacing w:after="60" w:line="220" w:lineRule="exact"/>
      <w:ind w:firstLine="284"/>
      <w:jc w:val="both"/>
    </w:pPr>
    <w:rPr>
      <w:lang w:val="uk-UA"/>
    </w:rPr>
  </w:style>
  <w:style w:type="paragraph" w:styleId="a3">
    <w:name w:val="header"/>
    <w:basedOn w:val="a"/>
    <w:link w:val="a4"/>
    <w:uiPriority w:val="99"/>
    <w:rsid w:val="009B51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B51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B51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B5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9B511F"/>
    <w:rPr>
      <w:rFonts w:cs="Times New Roman"/>
    </w:rPr>
  </w:style>
  <w:style w:type="paragraph" w:styleId="a8">
    <w:name w:val="No Spacing"/>
    <w:uiPriority w:val="99"/>
    <w:qFormat/>
    <w:rsid w:val="009B5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46">
    <w:name w:val="rvts46"/>
    <w:basedOn w:val="a0"/>
    <w:rsid w:val="009B511F"/>
    <w:rPr>
      <w:rFonts w:cs="Times New Roman"/>
    </w:rPr>
  </w:style>
  <w:style w:type="paragraph" w:styleId="a9">
    <w:name w:val="List Paragraph"/>
    <w:basedOn w:val="a"/>
    <w:uiPriority w:val="99"/>
    <w:qFormat/>
    <w:rsid w:val="009B511F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30089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30089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827003"/>
    <w:rPr>
      <w:color w:val="0000FF"/>
      <w:u w:val="single"/>
    </w:rPr>
  </w:style>
  <w:style w:type="paragraph" w:customStyle="1" w:styleId="rvps2">
    <w:name w:val="rvps2"/>
    <w:basedOn w:val="a"/>
    <w:rsid w:val="00DC7E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E40E9-8FEA-40F7-9D3F-8DE797F2E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5D35CE-996A-4955-B24B-343768912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BA65E-7B02-4406-B4E6-AF54FBE4E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E399EA-58CA-439E-A67C-DD157C29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6492</Words>
  <Characters>3701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2020-06-18T07:21:00Z</dcterms:created>
  <dcterms:modified xsi:type="dcterms:W3CDTF">2020-06-18T07:21:00Z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