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957B6" w14:textId="77777777" w:rsidR="00F533AD" w:rsidRPr="007D65A2" w:rsidRDefault="00F533AD" w:rsidP="00F533AD">
      <w:pPr>
        <w:spacing w:before="60" w:after="60" w:line="276" w:lineRule="auto"/>
        <w:jc w:val="center"/>
        <w:rPr>
          <w:rFonts w:ascii="Times New Roman" w:hAnsi="Times New Roman" w:cs="Times New Roman"/>
          <w:b/>
          <w:color w:val="000000" w:themeColor="text1"/>
          <w:sz w:val="28"/>
          <w:szCs w:val="28"/>
          <w:lang w:val="ru-RU"/>
        </w:rPr>
      </w:pPr>
    </w:p>
    <w:p w14:paraId="0B3C7339" w14:textId="77777777" w:rsidR="00E60578" w:rsidRDefault="00E60578" w:rsidP="00F533AD">
      <w:pPr>
        <w:spacing w:before="60" w:after="60" w:line="276" w:lineRule="auto"/>
        <w:jc w:val="center"/>
        <w:rPr>
          <w:rFonts w:ascii="Times New Roman" w:hAnsi="Times New Roman" w:cs="Times New Roman"/>
          <w:b/>
          <w:color w:val="000000" w:themeColor="text1"/>
          <w:sz w:val="28"/>
          <w:szCs w:val="28"/>
        </w:rPr>
      </w:pPr>
    </w:p>
    <w:p w14:paraId="291CF97F" w14:textId="77777777" w:rsidR="00E60578" w:rsidRDefault="00E60578" w:rsidP="00F533AD">
      <w:pPr>
        <w:spacing w:before="60" w:after="60" w:line="276" w:lineRule="auto"/>
        <w:jc w:val="center"/>
        <w:rPr>
          <w:rFonts w:ascii="Times New Roman" w:hAnsi="Times New Roman" w:cs="Times New Roman"/>
          <w:b/>
          <w:color w:val="000000" w:themeColor="text1"/>
          <w:sz w:val="28"/>
          <w:szCs w:val="28"/>
        </w:rPr>
      </w:pPr>
    </w:p>
    <w:p w14:paraId="631130E5" w14:textId="48D525D6" w:rsidR="001D327D" w:rsidRDefault="00AE1FCA" w:rsidP="00F533AD">
      <w:pPr>
        <w:spacing w:before="60" w:after="60" w:line="276" w:lineRule="auto"/>
        <w:jc w:val="center"/>
        <w:rPr>
          <w:rFonts w:ascii="Times New Roman" w:hAnsi="Times New Roman" w:cs="Times New Roman"/>
          <w:b/>
          <w:color w:val="000000" w:themeColor="text1"/>
          <w:sz w:val="28"/>
          <w:szCs w:val="28"/>
        </w:rPr>
      </w:pPr>
      <w:r w:rsidRPr="0024341E">
        <w:rPr>
          <w:rFonts w:ascii="Times New Roman" w:hAnsi="Times New Roman" w:cs="Times New Roman"/>
          <w:b/>
          <w:color w:val="000000" w:themeColor="text1"/>
          <w:sz w:val="28"/>
          <w:szCs w:val="28"/>
        </w:rPr>
        <w:t xml:space="preserve">Порівняльна таблиця </w:t>
      </w:r>
      <w:r w:rsidRPr="0024341E">
        <w:rPr>
          <w:rFonts w:ascii="Times New Roman" w:hAnsi="Times New Roman" w:cs="Times New Roman"/>
          <w:b/>
          <w:color w:val="000000" w:themeColor="text1"/>
          <w:sz w:val="28"/>
          <w:szCs w:val="28"/>
        </w:rPr>
        <w:br/>
        <w:t xml:space="preserve">до проекту Закону України </w:t>
      </w:r>
      <w:r w:rsidR="00F533AD">
        <w:rPr>
          <w:rFonts w:ascii="Times New Roman" w:hAnsi="Times New Roman" w:cs="Times New Roman"/>
          <w:b/>
          <w:color w:val="000000" w:themeColor="text1"/>
          <w:sz w:val="28"/>
          <w:szCs w:val="28"/>
        </w:rPr>
        <w:t>про</w:t>
      </w:r>
      <w:r w:rsidRPr="0024341E">
        <w:rPr>
          <w:rFonts w:ascii="Times New Roman" w:hAnsi="Times New Roman" w:cs="Times New Roman"/>
          <w:b/>
          <w:color w:val="000000" w:themeColor="text1"/>
          <w:sz w:val="28"/>
          <w:szCs w:val="28"/>
        </w:rPr>
        <w:t xml:space="preserve"> внесення змін до </w:t>
      </w:r>
      <w:r w:rsidR="00F533AD">
        <w:rPr>
          <w:rFonts w:ascii="Times New Roman" w:hAnsi="Times New Roman" w:cs="Times New Roman"/>
          <w:b/>
          <w:color w:val="000000" w:themeColor="text1"/>
          <w:sz w:val="28"/>
          <w:szCs w:val="28"/>
          <w:lang w:val="ru-RU"/>
        </w:rPr>
        <w:t xml:space="preserve">Закону </w:t>
      </w:r>
      <w:proofErr w:type="spellStart"/>
      <w:r w:rsidR="00F533AD">
        <w:rPr>
          <w:rFonts w:ascii="Times New Roman" w:hAnsi="Times New Roman" w:cs="Times New Roman"/>
          <w:b/>
          <w:color w:val="000000" w:themeColor="text1"/>
          <w:sz w:val="28"/>
          <w:szCs w:val="28"/>
          <w:lang w:val="ru-RU"/>
        </w:rPr>
        <w:t>Укра</w:t>
      </w:r>
      <w:r w:rsidR="00F533AD">
        <w:rPr>
          <w:rFonts w:ascii="Times New Roman" w:hAnsi="Times New Roman" w:cs="Times New Roman"/>
          <w:b/>
          <w:color w:val="000000" w:themeColor="text1"/>
          <w:sz w:val="28"/>
          <w:szCs w:val="28"/>
        </w:rPr>
        <w:t>їни</w:t>
      </w:r>
      <w:proofErr w:type="spellEnd"/>
      <w:r w:rsidR="00F533AD">
        <w:rPr>
          <w:rFonts w:ascii="Times New Roman" w:hAnsi="Times New Roman" w:cs="Times New Roman"/>
          <w:b/>
          <w:color w:val="000000" w:themeColor="text1"/>
          <w:sz w:val="28"/>
          <w:szCs w:val="28"/>
        </w:rPr>
        <w:t xml:space="preserve"> «Про ринок природного газу»</w:t>
      </w:r>
      <w:r w:rsidRPr="0024341E">
        <w:rPr>
          <w:rFonts w:ascii="Times New Roman" w:hAnsi="Times New Roman" w:cs="Times New Roman"/>
          <w:b/>
          <w:color w:val="000000" w:themeColor="text1"/>
          <w:sz w:val="28"/>
          <w:szCs w:val="28"/>
        </w:rPr>
        <w:br/>
      </w:r>
      <w:r w:rsidR="0024341E">
        <w:rPr>
          <w:rFonts w:ascii="Times New Roman" w:hAnsi="Times New Roman" w:cs="Times New Roman"/>
          <w:b/>
          <w:color w:val="000000" w:themeColor="text1"/>
          <w:sz w:val="28"/>
          <w:szCs w:val="28"/>
        </w:rPr>
        <w:t>щодо</w:t>
      </w:r>
      <w:r w:rsidRPr="0024341E">
        <w:rPr>
          <w:rFonts w:ascii="Times New Roman" w:hAnsi="Times New Roman" w:cs="Times New Roman"/>
          <w:b/>
          <w:color w:val="000000" w:themeColor="text1"/>
          <w:sz w:val="28"/>
          <w:szCs w:val="28"/>
        </w:rPr>
        <w:t xml:space="preserve"> забезпечення фінансової стабільності на ринку природного газу</w:t>
      </w:r>
    </w:p>
    <w:p w14:paraId="342F9245" w14:textId="77777777" w:rsidR="00F533AD" w:rsidRDefault="00F533AD" w:rsidP="00F533AD">
      <w:pPr>
        <w:spacing w:before="60" w:after="60" w:line="240" w:lineRule="auto"/>
        <w:jc w:val="center"/>
        <w:rPr>
          <w:rFonts w:ascii="Times New Roman" w:hAnsi="Times New Roman" w:cs="Times New Roman"/>
          <w:b/>
          <w:color w:val="000000" w:themeColor="text1"/>
          <w:sz w:val="28"/>
          <w:szCs w:val="28"/>
        </w:rPr>
      </w:pPr>
    </w:p>
    <w:p w14:paraId="3B017222" w14:textId="77777777" w:rsidR="00E60578" w:rsidRDefault="00E60578" w:rsidP="00F533AD">
      <w:pPr>
        <w:spacing w:before="60" w:after="60" w:line="240" w:lineRule="auto"/>
        <w:jc w:val="center"/>
        <w:rPr>
          <w:rFonts w:ascii="Times New Roman" w:hAnsi="Times New Roman" w:cs="Times New Roman"/>
          <w:b/>
          <w:color w:val="000000" w:themeColor="text1"/>
          <w:sz w:val="28"/>
          <w:szCs w:val="28"/>
        </w:rPr>
      </w:pPr>
    </w:p>
    <w:p w14:paraId="579C41EB" w14:textId="77777777" w:rsidR="00E60578" w:rsidRPr="00F533AD" w:rsidRDefault="00E60578" w:rsidP="00F533AD">
      <w:pPr>
        <w:spacing w:before="60" w:after="60" w:line="240" w:lineRule="auto"/>
        <w:jc w:val="center"/>
        <w:rPr>
          <w:rFonts w:ascii="Times New Roman" w:hAnsi="Times New Roman" w:cs="Times New Roman"/>
          <w:b/>
          <w:color w:val="000000" w:themeColor="text1"/>
          <w:sz w:val="28"/>
          <w:szCs w:val="28"/>
        </w:rPr>
      </w:pPr>
    </w:p>
    <w:tbl>
      <w:tblPr>
        <w:tblStyle w:val="a3"/>
        <w:tblpPr w:leftFromText="180" w:rightFromText="180" w:vertAnchor="text" w:tblpY="1"/>
        <w:tblOverlap w:val="never"/>
        <w:tblW w:w="14864" w:type="dxa"/>
        <w:tblLook w:val="04A0" w:firstRow="1" w:lastRow="0" w:firstColumn="1" w:lastColumn="0" w:noHBand="0" w:noVBand="1"/>
      </w:tblPr>
      <w:tblGrid>
        <w:gridCol w:w="7423"/>
        <w:gridCol w:w="7422"/>
        <w:gridCol w:w="19"/>
      </w:tblGrid>
      <w:tr w:rsidR="0024341E" w:rsidRPr="0024341E" w14:paraId="69F6B82F" w14:textId="77777777" w:rsidTr="00E32E63">
        <w:trPr>
          <w:gridAfter w:val="1"/>
          <w:wAfter w:w="19" w:type="dxa"/>
          <w:trHeight w:val="766"/>
          <w:tblHeader/>
        </w:trPr>
        <w:tc>
          <w:tcPr>
            <w:tcW w:w="7423" w:type="dxa"/>
            <w:vAlign w:val="center"/>
          </w:tcPr>
          <w:p w14:paraId="4A5191C2" w14:textId="27AF7BCC" w:rsidR="00E404C2" w:rsidRPr="0024341E" w:rsidRDefault="00D51FEC" w:rsidP="00F533AD">
            <w:pPr>
              <w:snapToGrid w:val="0"/>
              <w:spacing w:before="60" w:after="60"/>
              <w:jc w:val="center"/>
              <w:rPr>
                <w:rFonts w:ascii="Times New Roman" w:hAnsi="Times New Roman" w:cs="Times New Roman"/>
                <w:b/>
                <w:color w:val="000000" w:themeColor="text1"/>
                <w:sz w:val="28"/>
                <w:szCs w:val="28"/>
              </w:rPr>
            </w:pPr>
            <w:r w:rsidRPr="0024341E">
              <w:rPr>
                <w:rFonts w:ascii="Times New Roman" w:hAnsi="Times New Roman" w:cs="Times New Roman"/>
                <w:b/>
                <w:color w:val="000000" w:themeColor="text1"/>
                <w:sz w:val="28"/>
                <w:szCs w:val="28"/>
              </w:rPr>
              <w:t>Чинна редакція</w:t>
            </w:r>
          </w:p>
        </w:tc>
        <w:tc>
          <w:tcPr>
            <w:tcW w:w="7422" w:type="dxa"/>
            <w:vAlign w:val="center"/>
          </w:tcPr>
          <w:p w14:paraId="71A1DF0C" w14:textId="26301DCE" w:rsidR="00D51FEC" w:rsidRPr="0024341E" w:rsidRDefault="003934D9" w:rsidP="00F533AD">
            <w:pPr>
              <w:snapToGrid w:val="0"/>
              <w:spacing w:before="60" w:after="60"/>
              <w:jc w:val="center"/>
              <w:rPr>
                <w:rFonts w:ascii="Times New Roman" w:hAnsi="Times New Roman" w:cs="Times New Roman"/>
                <w:b/>
                <w:color w:val="000000" w:themeColor="text1"/>
                <w:sz w:val="28"/>
                <w:szCs w:val="28"/>
              </w:rPr>
            </w:pPr>
            <w:proofErr w:type="spellStart"/>
            <w:r w:rsidRPr="0024341E">
              <w:rPr>
                <w:rFonts w:ascii="Times New Roman" w:hAnsi="Times New Roman" w:cs="Times New Roman"/>
                <w:b/>
                <w:color w:val="000000" w:themeColor="text1"/>
                <w:sz w:val="28"/>
                <w:szCs w:val="28"/>
                <w:lang w:val="ru-RU"/>
              </w:rPr>
              <w:t>Редакц</w:t>
            </w:r>
            <w:r w:rsidRPr="0024341E">
              <w:rPr>
                <w:rFonts w:ascii="Times New Roman" w:hAnsi="Times New Roman" w:cs="Times New Roman"/>
                <w:b/>
                <w:color w:val="000000" w:themeColor="text1"/>
                <w:sz w:val="28"/>
                <w:szCs w:val="28"/>
              </w:rPr>
              <w:t>ія</w:t>
            </w:r>
            <w:proofErr w:type="spellEnd"/>
            <w:r w:rsidRPr="0024341E">
              <w:rPr>
                <w:rFonts w:ascii="Times New Roman" w:hAnsi="Times New Roman" w:cs="Times New Roman"/>
                <w:b/>
                <w:color w:val="000000" w:themeColor="text1"/>
                <w:sz w:val="28"/>
                <w:szCs w:val="28"/>
              </w:rPr>
              <w:t xml:space="preserve"> з урахуванням запропонованих змін</w:t>
            </w:r>
          </w:p>
        </w:tc>
      </w:tr>
      <w:tr w:rsidR="0024341E" w:rsidRPr="0024341E" w14:paraId="199C8857" w14:textId="77777777" w:rsidTr="00E32E63">
        <w:trPr>
          <w:trHeight w:val="878"/>
        </w:trPr>
        <w:tc>
          <w:tcPr>
            <w:tcW w:w="14864" w:type="dxa"/>
            <w:gridSpan w:val="3"/>
            <w:shd w:val="clear" w:color="auto" w:fill="auto"/>
            <w:vAlign w:val="center"/>
          </w:tcPr>
          <w:p w14:paraId="771C740A" w14:textId="3C855CA4" w:rsidR="00654898" w:rsidRPr="0024341E" w:rsidRDefault="00654898" w:rsidP="00F533AD">
            <w:pPr>
              <w:snapToGrid w:val="0"/>
              <w:spacing w:before="60" w:after="60"/>
              <w:jc w:val="center"/>
              <w:rPr>
                <w:rFonts w:ascii="Times New Roman" w:hAnsi="Times New Roman" w:cs="Times New Roman"/>
                <w:b/>
                <w:color w:val="000000" w:themeColor="text1"/>
                <w:sz w:val="28"/>
                <w:szCs w:val="28"/>
              </w:rPr>
            </w:pPr>
            <w:r w:rsidRPr="0024341E">
              <w:rPr>
                <w:rFonts w:ascii="Times New Roman" w:hAnsi="Times New Roman" w:cs="Times New Roman"/>
                <w:b/>
                <w:color w:val="000000" w:themeColor="text1"/>
                <w:sz w:val="28"/>
                <w:szCs w:val="28"/>
              </w:rPr>
              <w:t>Закон України «Про ринок природного газу»</w:t>
            </w:r>
          </w:p>
        </w:tc>
      </w:tr>
      <w:tr w:rsidR="0024341E" w:rsidRPr="0024341E" w14:paraId="0A57D5B7" w14:textId="77777777" w:rsidTr="00E32E63">
        <w:trPr>
          <w:gridAfter w:val="1"/>
          <w:wAfter w:w="19" w:type="dxa"/>
          <w:trHeight w:val="562"/>
        </w:trPr>
        <w:tc>
          <w:tcPr>
            <w:tcW w:w="7423" w:type="dxa"/>
            <w:tcBorders>
              <w:top w:val="single" w:sz="4" w:space="0" w:color="auto"/>
            </w:tcBorders>
            <w:shd w:val="clear" w:color="auto" w:fill="FFFFFF" w:themeFill="background1"/>
          </w:tcPr>
          <w:p w14:paraId="4243C515"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b/>
                <w:color w:val="000000" w:themeColor="text1"/>
                <w:sz w:val="28"/>
                <w:szCs w:val="28"/>
              </w:rPr>
              <w:t>Стаття 4.</w:t>
            </w:r>
            <w:r w:rsidRPr="0024341E">
              <w:rPr>
                <w:color w:val="000000" w:themeColor="text1"/>
                <w:sz w:val="28"/>
                <w:szCs w:val="28"/>
              </w:rPr>
              <w:t xml:space="preserve"> Державне регулювання, формування та реалізація державної політики на ринку природного газу</w:t>
            </w:r>
          </w:p>
          <w:p w14:paraId="3CEC93EA"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AF35751"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5. Регулятор має право:</w:t>
            </w:r>
          </w:p>
          <w:p w14:paraId="44699A10"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w:t>
            </w:r>
          </w:p>
          <w:p w14:paraId="796391D9" w14:textId="77777777" w:rsidR="0024341E" w:rsidRDefault="0024341E" w:rsidP="00F533AD">
            <w:pPr>
              <w:pStyle w:val="rvps2"/>
              <w:snapToGrid w:val="0"/>
              <w:spacing w:before="60" w:beforeAutospacing="0" w:after="60" w:afterAutospacing="0"/>
              <w:jc w:val="both"/>
              <w:rPr>
                <w:color w:val="000000" w:themeColor="text1"/>
                <w:sz w:val="28"/>
                <w:szCs w:val="28"/>
              </w:rPr>
            </w:pPr>
            <w:r w:rsidRPr="0024341E">
              <w:rPr>
                <w:color w:val="000000" w:themeColor="text1"/>
                <w:sz w:val="28"/>
                <w:szCs w:val="28"/>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також приймати рішення щодо </w:t>
            </w:r>
            <w:r w:rsidRPr="0024341E">
              <w:rPr>
                <w:color w:val="000000" w:themeColor="text1"/>
                <w:sz w:val="28"/>
                <w:szCs w:val="28"/>
              </w:rPr>
              <w:lastRenderedPageBreak/>
              <w:t>механізму надання компенсації, якщо остаточні тарифи відрізняються від тимчасових;</w:t>
            </w:r>
          </w:p>
          <w:p w14:paraId="3978D882" w14:textId="77777777" w:rsidR="0024341E" w:rsidRDefault="0024341E" w:rsidP="00F533AD">
            <w:pPr>
              <w:pStyle w:val="rvps2"/>
              <w:snapToGrid w:val="0"/>
              <w:spacing w:before="60" w:beforeAutospacing="0" w:after="60" w:afterAutospacing="0"/>
              <w:jc w:val="both"/>
              <w:rPr>
                <w:color w:val="000000" w:themeColor="text1"/>
                <w:sz w:val="28"/>
                <w:szCs w:val="28"/>
              </w:rPr>
            </w:pPr>
          </w:p>
          <w:p w14:paraId="3F13F5E3" w14:textId="77777777" w:rsidR="0024341E" w:rsidRDefault="0024341E" w:rsidP="00F533AD">
            <w:pPr>
              <w:pStyle w:val="rvps2"/>
              <w:snapToGrid w:val="0"/>
              <w:spacing w:before="60" w:beforeAutospacing="0" w:after="60" w:afterAutospacing="0"/>
              <w:jc w:val="both"/>
              <w:rPr>
                <w:color w:val="000000" w:themeColor="text1"/>
                <w:sz w:val="28"/>
                <w:szCs w:val="28"/>
              </w:rPr>
            </w:pPr>
          </w:p>
          <w:p w14:paraId="61F03704" w14:textId="77777777" w:rsidR="00E32E63" w:rsidRDefault="00E32E63" w:rsidP="00F533AD">
            <w:pPr>
              <w:pStyle w:val="rvps2"/>
              <w:snapToGrid w:val="0"/>
              <w:spacing w:before="60" w:beforeAutospacing="0" w:after="60" w:afterAutospacing="0"/>
              <w:jc w:val="both"/>
              <w:rPr>
                <w:color w:val="000000" w:themeColor="text1"/>
                <w:sz w:val="28"/>
                <w:szCs w:val="28"/>
              </w:rPr>
            </w:pPr>
          </w:p>
          <w:p w14:paraId="577B76E8" w14:textId="77777777" w:rsidR="00E32E63" w:rsidRDefault="00E32E63" w:rsidP="00F533AD">
            <w:pPr>
              <w:pStyle w:val="rvps2"/>
              <w:snapToGrid w:val="0"/>
              <w:spacing w:before="60" w:beforeAutospacing="0" w:after="60" w:afterAutospacing="0"/>
              <w:jc w:val="both"/>
              <w:rPr>
                <w:color w:val="000000" w:themeColor="text1"/>
                <w:sz w:val="28"/>
                <w:szCs w:val="28"/>
              </w:rPr>
            </w:pPr>
          </w:p>
          <w:p w14:paraId="368D960C" w14:textId="77777777" w:rsidR="00E32E63" w:rsidRDefault="00E32E63" w:rsidP="00F533AD">
            <w:pPr>
              <w:pStyle w:val="rvps2"/>
              <w:snapToGrid w:val="0"/>
              <w:spacing w:before="60" w:beforeAutospacing="0" w:after="60" w:afterAutospacing="0"/>
              <w:jc w:val="both"/>
              <w:rPr>
                <w:color w:val="000000" w:themeColor="text1"/>
                <w:sz w:val="28"/>
                <w:szCs w:val="28"/>
              </w:rPr>
            </w:pPr>
          </w:p>
          <w:p w14:paraId="0828B91B" w14:textId="6A412A26" w:rsidR="0024341E" w:rsidRDefault="0024341E" w:rsidP="00F533AD">
            <w:pPr>
              <w:pStyle w:val="rvps2"/>
              <w:snapToGrid w:val="0"/>
              <w:spacing w:before="60" w:beforeAutospacing="0" w:after="60" w:afterAutospacing="0"/>
              <w:jc w:val="both"/>
              <w:rPr>
                <w:color w:val="000000" w:themeColor="text1"/>
                <w:sz w:val="28"/>
                <w:szCs w:val="28"/>
              </w:rPr>
            </w:pPr>
          </w:p>
          <w:p w14:paraId="7A511FD7" w14:textId="73D67BF2" w:rsidR="0024341E" w:rsidRPr="0024341E" w:rsidRDefault="0024341E" w:rsidP="00F533AD">
            <w:pPr>
              <w:pStyle w:val="rvps2"/>
              <w:snapToGrid w:val="0"/>
              <w:spacing w:before="60" w:beforeAutospacing="0" w:after="60" w:afterAutospacing="0"/>
              <w:jc w:val="both"/>
              <w:rPr>
                <w:color w:val="000000" w:themeColor="text1"/>
                <w:sz w:val="28"/>
                <w:szCs w:val="28"/>
              </w:rPr>
            </w:pPr>
            <w:r w:rsidRPr="0024341E">
              <w:rPr>
                <w:color w:val="000000" w:themeColor="text1"/>
                <w:sz w:val="28"/>
                <w:szCs w:val="28"/>
              </w:rPr>
              <w:t>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14:paraId="153F75B1"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0" w:name="n145"/>
            <w:bookmarkEnd w:id="0"/>
            <w:r w:rsidRPr="0024341E">
              <w:rPr>
                <w:color w:val="000000" w:themeColor="text1"/>
                <w:sz w:val="28"/>
                <w:szCs w:val="28"/>
              </w:rPr>
              <w:t>1) недискримінаційними;</w:t>
            </w:r>
          </w:p>
          <w:p w14:paraId="3E92C112"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1" w:name="n146"/>
            <w:bookmarkEnd w:id="1"/>
            <w:r w:rsidRPr="0024341E">
              <w:rPr>
                <w:color w:val="000000" w:themeColor="text1"/>
                <w:sz w:val="28"/>
                <w:szCs w:val="28"/>
              </w:rPr>
              <w:t>2) прозорими;</w:t>
            </w:r>
          </w:p>
          <w:p w14:paraId="1F05AB1B" w14:textId="77777777" w:rsidR="0024341E" w:rsidRDefault="0024341E" w:rsidP="00F533AD">
            <w:pPr>
              <w:pStyle w:val="rvps2"/>
              <w:snapToGrid w:val="0"/>
              <w:spacing w:before="60" w:beforeAutospacing="0" w:after="60" w:afterAutospacing="0"/>
              <w:ind w:firstLine="450"/>
              <w:jc w:val="both"/>
              <w:rPr>
                <w:color w:val="000000" w:themeColor="text1"/>
                <w:sz w:val="28"/>
                <w:szCs w:val="28"/>
              </w:rPr>
            </w:pPr>
            <w:bookmarkStart w:id="2" w:name="n147"/>
            <w:bookmarkEnd w:id="2"/>
            <w:r w:rsidRPr="0024341E">
              <w:rPr>
                <w:color w:val="000000" w:themeColor="text1"/>
                <w:sz w:val="28"/>
                <w:szCs w:val="28"/>
              </w:rPr>
              <w:t>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14:paraId="0C05AA86" w14:textId="77777777" w:rsidR="0024341E" w:rsidRPr="0024341E" w:rsidRDefault="0024341E" w:rsidP="00F533AD">
            <w:pPr>
              <w:pStyle w:val="rvps2"/>
              <w:snapToGrid w:val="0"/>
              <w:spacing w:before="60" w:beforeAutospacing="0" w:after="60" w:afterAutospacing="0"/>
              <w:jc w:val="both"/>
              <w:rPr>
                <w:color w:val="000000" w:themeColor="text1"/>
                <w:sz w:val="28"/>
                <w:szCs w:val="28"/>
              </w:rPr>
            </w:pPr>
          </w:p>
          <w:p w14:paraId="482CF760" w14:textId="60FAF308"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3" w:name="n148"/>
            <w:bookmarkEnd w:id="3"/>
            <w:r w:rsidRPr="0024341E">
              <w:rPr>
                <w:color w:val="000000" w:themeColor="text1"/>
                <w:sz w:val="28"/>
                <w:szCs w:val="28"/>
              </w:rPr>
              <w:t xml:space="preserve">Тарифи на послуги транспортування, розподілу, зберігання (закачування, відбору) природного газу та </w:t>
            </w:r>
            <w:r w:rsidRPr="0024341E">
              <w:rPr>
                <w:color w:val="000000" w:themeColor="text1"/>
                <w:sz w:val="28"/>
                <w:szCs w:val="28"/>
              </w:rPr>
              <w:lastRenderedPageBreak/>
              <w:t>послуги установки LNG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14:paraId="001B02A8"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4" w:name="n149"/>
            <w:bookmarkEnd w:id="4"/>
            <w:r w:rsidRPr="0024341E">
              <w:rPr>
                <w:color w:val="000000" w:themeColor="text1"/>
                <w:sz w:val="28"/>
                <w:szCs w:val="28"/>
              </w:rPr>
              <w:t xml:space="preserve">Тарифи на послуги транспортування,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w:t>
            </w:r>
            <w:proofErr w:type="spellStart"/>
            <w:r w:rsidRPr="0024341E">
              <w:rPr>
                <w:color w:val="000000" w:themeColor="text1"/>
                <w:sz w:val="28"/>
                <w:szCs w:val="28"/>
              </w:rPr>
              <w:t>методологій</w:t>
            </w:r>
            <w:proofErr w:type="spellEnd"/>
            <w:r w:rsidRPr="0024341E">
              <w:rPr>
                <w:color w:val="000000" w:themeColor="text1"/>
                <w:sz w:val="28"/>
                <w:szCs w:val="28"/>
              </w:rPr>
              <w:t>.</w:t>
            </w:r>
          </w:p>
          <w:p w14:paraId="2741A646"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p>
          <w:p w14:paraId="1C948A99"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5" w:name="n150"/>
            <w:bookmarkEnd w:id="5"/>
            <w:r w:rsidRPr="0024341E">
              <w:rPr>
                <w:color w:val="000000" w:themeColor="text1"/>
                <w:sz w:val="28"/>
                <w:szCs w:val="28"/>
              </w:rP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14:paraId="0995D62B"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6" w:name="n151"/>
            <w:bookmarkEnd w:id="6"/>
            <w:r w:rsidRPr="0024341E">
              <w:rPr>
                <w:color w:val="000000" w:themeColor="text1"/>
                <w:sz w:val="28"/>
                <w:szCs w:val="28"/>
              </w:rPr>
              <w:t xml:space="preserve">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w:t>
            </w:r>
            <w:r w:rsidRPr="0024341E">
              <w:rPr>
                <w:color w:val="000000" w:themeColor="text1"/>
                <w:sz w:val="28"/>
                <w:szCs w:val="28"/>
              </w:rPr>
              <w:lastRenderedPageBreak/>
              <w:t>підвищення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14:paraId="5445E724"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7" w:name="n152"/>
            <w:bookmarkEnd w:id="7"/>
            <w:r w:rsidRPr="0024341E">
              <w:rPr>
                <w:color w:val="000000" w:themeColor="text1"/>
                <w:sz w:val="28"/>
                <w:szCs w:val="28"/>
              </w:rP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14:paraId="18C140C6" w14:textId="77777777" w:rsidR="0024341E" w:rsidRDefault="0024341E" w:rsidP="00F533AD">
            <w:pPr>
              <w:pStyle w:val="rvps2"/>
              <w:snapToGrid w:val="0"/>
              <w:spacing w:before="60" w:beforeAutospacing="0" w:after="60" w:afterAutospacing="0"/>
              <w:ind w:firstLine="450"/>
              <w:jc w:val="both"/>
              <w:rPr>
                <w:color w:val="000000" w:themeColor="text1"/>
                <w:sz w:val="28"/>
                <w:szCs w:val="28"/>
              </w:rPr>
            </w:pPr>
            <w:bookmarkStart w:id="8" w:name="n153"/>
            <w:bookmarkEnd w:id="8"/>
            <w:r w:rsidRPr="0024341E">
              <w:rPr>
                <w:color w:val="000000" w:themeColor="text1"/>
                <w:sz w:val="28"/>
                <w:szCs w:val="28"/>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48DEA699"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p>
          <w:p w14:paraId="20AA1E0A"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9" w:name="n154"/>
            <w:bookmarkEnd w:id="9"/>
            <w:r w:rsidRPr="0024341E">
              <w:rPr>
                <w:color w:val="000000" w:themeColor="text1"/>
                <w:sz w:val="28"/>
                <w:szCs w:val="28"/>
              </w:rPr>
              <w:t>Рішення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14:paraId="394F3309"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p>
          <w:p w14:paraId="7CD160C7" w14:textId="2E65AC19" w:rsidR="0024341E" w:rsidRPr="0024341E" w:rsidRDefault="0024341E"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bookmarkStart w:id="10" w:name="n920"/>
            <w:bookmarkEnd w:id="10"/>
            <w:r w:rsidRPr="0024341E">
              <w:rPr>
                <w:color w:val="000000" w:themeColor="text1"/>
                <w:sz w:val="28"/>
                <w:szCs w:val="28"/>
              </w:rPr>
              <w:t xml:space="preserve">Суб’єкт господарювання, що здійснює діяльність з транспортування та/або зберігання природного газу, має право на відшкодовування понесених ним витрат на здійснення інвестицій, погоджених Національною комісією, що здійснює державне регулювання у сферах енергетики та комунальних послуг, за рахунок регульованих тарифів на </w:t>
            </w:r>
            <w:r w:rsidRPr="0024341E">
              <w:rPr>
                <w:color w:val="000000" w:themeColor="text1"/>
                <w:sz w:val="28"/>
                <w:szCs w:val="28"/>
              </w:rPr>
              <w:lastRenderedPageBreak/>
              <w:t>послуги з транспортування та/або зберігання природного газу,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tc>
        <w:tc>
          <w:tcPr>
            <w:tcW w:w="7422" w:type="dxa"/>
            <w:tcBorders>
              <w:top w:val="single" w:sz="4" w:space="0" w:color="auto"/>
            </w:tcBorders>
            <w:shd w:val="clear" w:color="auto" w:fill="FFFFFF" w:themeFill="background1"/>
          </w:tcPr>
          <w:p w14:paraId="7C7B6489"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b/>
                <w:color w:val="000000" w:themeColor="text1"/>
                <w:sz w:val="28"/>
                <w:szCs w:val="28"/>
              </w:rPr>
              <w:lastRenderedPageBreak/>
              <w:t>Стаття 4.</w:t>
            </w:r>
            <w:r w:rsidRPr="00F533AD">
              <w:rPr>
                <w:color w:val="000000" w:themeColor="text1"/>
                <w:sz w:val="28"/>
                <w:szCs w:val="28"/>
              </w:rPr>
              <w:t xml:space="preserve"> Державне регулювання, формування та реалізація державної політики на ринку природного газу</w:t>
            </w:r>
          </w:p>
          <w:p w14:paraId="24CCD84D"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6192D79D"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5. Регулятор має право:</w:t>
            </w:r>
          </w:p>
          <w:p w14:paraId="5966937A"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w:t>
            </w:r>
          </w:p>
          <w:p w14:paraId="4F34894F"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7) встановлювати тимчасові тарифи на послуги транспортування природного газу,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xml:space="preserve">,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w:t>
            </w:r>
            <w:r w:rsidRPr="00F533AD">
              <w:rPr>
                <w:color w:val="000000" w:themeColor="text1"/>
                <w:sz w:val="28"/>
                <w:szCs w:val="28"/>
              </w:rPr>
              <w:lastRenderedPageBreak/>
              <w:t>також приймати рішення щодо механізму надання компенсації, якщо остаточні тарифи відрізняються від тимчасових;</w:t>
            </w:r>
          </w:p>
          <w:p w14:paraId="6CBF91CE" w14:textId="0C71D534" w:rsidR="0024341E" w:rsidRPr="00F533AD" w:rsidRDefault="0024341E" w:rsidP="00F533AD">
            <w:pPr>
              <w:pStyle w:val="rvps2"/>
              <w:shd w:val="clear" w:color="auto" w:fill="FFFFFF"/>
              <w:snapToGrid w:val="0"/>
              <w:spacing w:before="60" w:beforeAutospacing="0" w:after="60" w:afterAutospacing="0"/>
              <w:ind w:firstLine="450"/>
              <w:jc w:val="both"/>
              <w:rPr>
                <w:b/>
                <w:bCs/>
                <w:color w:val="000000" w:themeColor="text1"/>
                <w:sz w:val="28"/>
                <w:szCs w:val="28"/>
              </w:rPr>
            </w:pPr>
            <w:r w:rsidRPr="00F533AD">
              <w:rPr>
                <w:b/>
                <w:bCs/>
                <w:color w:val="000000" w:themeColor="text1"/>
                <w:sz w:val="28"/>
                <w:szCs w:val="28"/>
              </w:rPr>
              <w:t>7-1) визначати порядок надання фінансового забезпечення</w:t>
            </w:r>
            <w:r w:rsidR="00E32E63" w:rsidRPr="00F533AD">
              <w:rPr>
                <w:b/>
                <w:bCs/>
                <w:color w:val="000000" w:themeColor="text1"/>
                <w:sz w:val="28"/>
                <w:szCs w:val="28"/>
              </w:rPr>
              <w:t xml:space="preserve"> оплати послуг транспортування природного газу</w:t>
            </w:r>
            <w:r w:rsidRPr="00F533AD">
              <w:rPr>
                <w:b/>
                <w:bCs/>
                <w:color w:val="000000" w:themeColor="text1"/>
                <w:sz w:val="28"/>
                <w:szCs w:val="28"/>
              </w:rPr>
              <w:t>, зокрема вимоги до банківських гарантій</w:t>
            </w:r>
            <w:r w:rsidR="00E32E63" w:rsidRPr="00F533AD">
              <w:rPr>
                <w:b/>
                <w:bCs/>
                <w:color w:val="000000" w:themeColor="text1"/>
                <w:sz w:val="28"/>
                <w:szCs w:val="28"/>
                <w:lang w:val="ru-RU"/>
              </w:rPr>
              <w:t xml:space="preserve"> </w:t>
            </w:r>
            <w:r w:rsidR="00E32E63" w:rsidRPr="00F533AD">
              <w:rPr>
                <w:b/>
                <w:bCs/>
                <w:color w:val="000000" w:themeColor="text1"/>
                <w:sz w:val="28"/>
                <w:szCs w:val="28"/>
              </w:rPr>
              <w:t>та вимоги до банків-гарантів</w:t>
            </w:r>
            <w:r w:rsidRPr="00F533AD">
              <w:rPr>
                <w:b/>
                <w:bCs/>
                <w:color w:val="000000" w:themeColor="text1"/>
                <w:sz w:val="28"/>
                <w:szCs w:val="28"/>
              </w:rPr>
              <w:t>;</w:t>
            </w:r>
          </w:p>
          <w:p w14:paraId="3F5C50D3" w14:textId="4E7B56D9"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6. Ціни на ринку природного газу, що регулюються державою (зокрема тарифи на послуги транспортування природного газу,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14:paraId="53957A2E"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1) недискримінаційними;</w:t>
            </w:r>
          </w:p>
          <w:p w14:paraId="287D1426"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2) прозорими;</w:t>
            </w:r>
          </w:p>
          <w:p w14:paraId="617ABCAF"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14:paraId="3CA57F55"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Тарифи на послуги транспортування</w:t>
            </w:r>
            <w:r w:rsidRPr="00F533AD">
              <w:rPr>
                <w:color w:val="000000" w:themeColor="text1"/>
                <w:sz w:val="28"/>
                <w:szCs w:val="28"/>
                <w:lang w:val="ru-RU"/>
              </w:rPr>
              <w:t xml:space="preserve"> природного газу</w:t>
            </w:r>
            <w:r w:rsidRPr="00F533AD">
              <w:rPr>
                <w:color w:val="000000" w:themeColor="text1"/>
                <w:sz w:val="28"/>
                <w:szCs w:val="28"/>
              </w:rPr>
              <w:t xml:space="preserve">,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xml:space="preserve">, розподілу, зберігання (закачування, відбору) природного газу та послуги установки LNG повинні сприяти ефективній </w:t>
            </w:r>
            <w:r w:rsidRPr="00F533AD">
              <w:rPr>
                <w:color w:val="000000" w:themeColor="text1"/>
                <w:sz w:val="28"/>
                <w:szCs w:val="28"/>
              </w:rPr>
              <w:lastRenderedPageBreak/>
              <w:t>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14:paraId="3412C016"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Тарифи на послуги транспортування природного газу,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xml:space="preserve">,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w:t>
            </w:r>
            <w:proofErr w:type="spellStart"/>
            <w:r w:rsidRPr="00F533AD">
              <w:rPr>
                <w:color w:val="000000" w:themeColor="text1"/>
                <w:sz w:val="28"/>
                <w:szCs w:val="28"/>
              </w:rPr>
              <w:t>методологій</w:t>
            </w:r>
            <w:proofErr w:type="spellEnd"/>
            <w:r w:rsidRPr="00F533AD">
              <w:rPr>
                <w:color w:val="000000" w:themeColor="text1"/>
                <w:sz w:val="28"/>
                <w:szCs w:val="28"/>
              </w:rPr>
              <w:t>.</w:t>
            </w:r>
          </w:p>
          <w:p w14:paraId="4E5FEE86"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14:paraId="514E5F0C"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підвищення ефективності газотранспортної або </w:t>
            </w:r>
            <w:r w:rsidRPr="00F533AD">
              <w:rPr>
                <w:color w:val="000000" w:themeColor="text1"/>
                <w:sz w:val="28"/>
                <w:szCs w:val="28"/>
              </w:rPr>
              <w:lastRenderedPageBreak/>
              <w:t>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14:paraId="46A13D6E" w14:textId="77777777" w:rsidR="0024341E" w:rsidRPr="00F533AD" w:rsidRDefault="0024341E" w:rsidP="00F533AD">
            <w:pPr>
              <w:pStyle w:val="rvps2"/>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14:paraId="32BE7848"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У разі якщо відмінності у структурі тарифів на послуги транспортування природного газу,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50193B65" w14:textId="77777777" w:rsidR="0024341E" w:rsidRPr="00F533AD"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F533AD">
              <w:rPr>
                <w:color w:val="000000" w:themeColor="text1"/>
                <w:sz w:val="28"/>
                <w:szCs w:val="28"/>
              </w:rPr>
              <w:t xml:space="preserve">Рішення Регулятора про встановлення тарифів на послуги транспортування, </w:t>
            </w:r>
            <w:r w:rsidRPr="00F533AD">
              <w:rPr>
                <w:b/>
                <w:color w:val="000000" w:themeColor="text1"/>
                <w:sz w:val="28"/>
                <w:szCs w:val="28"/>
              </w:rPr>
              <w:t>тримання природного газу у газотранспортній системі</w:t>
            </w:r>
            <w:r w:rsidRPr="00F533AD">
              <w:rPr>
                <w:color w:val="000000" w:themeColor="text1"/>
                <w:sz w:val="28"/>
                <w:szCs w:val="28"/>
              </w:rPr>
              <w:t>,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14:paraId="077ABAAB" w14:textId="73087857" w:rsidR="0024341E" w:rsidRPr="00F533AD" w:rsidRDefault="0024341E"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F533AD">
              <w:rPr>
                <w:color w:val="000000" w:themeColor="text1"/>
                <w:sz w:val="28"/>
                <w:szCs w:val="28"/>
              </w:rPr>
              <w:t xml:space="preserve">Суб’єкт господарювання, що здійснює діяльність з транспортування та/або зберігання природного газу, має право на відшкодовування понесених ним витрат на здійснення інвестицій, погоджених Національною комісією, що здійснює державне регулювання у сферах енергетики та комунальних послуг, за рахунок регульованих тарифів на послуги з транспортування та/або зберігання природного </w:t>
            </w:r>
            <w:r w:rsidRPr="00F533AD">
              <w:rPr>
                <w:color w:val="000000" w:themeColor="text1"/>
                <w:sz w:val="28"/>
                <w:szCs w:val="28"/>
              </w:rPr>
              <w:lastRenderedPageBreak/>
              <w:t>газу,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tc>
      </w:tr>
      <w:tr w:rsidR="0024341E" w:rsidRPr="0024341E" w14:paraId="6F1CDC53" w14:textId="77777777" w:rsidTr="00E32E63">
        <w:trPr>
          <w:gridAfter w:val="1"/>
          <w:wAfter w:w="19" w:type="dxa"/>
          <w:trHeight w:val="562"/>
        </w:trPr>
        <w:tc>
          <w:tcPr>
            <w:tcW w:w="7423" w:type="dxa"/>
            <w:tcBorders>
              <w:top w:val="single" w:sz="4" w:space="0" w:color="auto"/>
            </w:tcBorders>
            <w:shd w:val="clear" w:color="auto" w:fill="FFFFFF" w:themeFill="background1"/>
          </w:tcPr>
          <w:p w14:paraId="150D54AE"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rStyle w:val="rvts9"/>
                <w:b/>
                <w:bCs/>
                <w:color w:val="000000" w:themeColor="text1"/>
                <w:sz w:val="28"/>
                <w:szCs w:val="28"/>
              </w:rPr>
              <w:lastRenderedPageBreak/>
              <w:t>Стаття 15.</w:t>
            </w:r>
            <w:r w:rsidRPr="0024341E">
              <w:rPr>
                <w:color w:val="000000" w:themeColor="text1"/>
                <w:sz w:val="28"/>
                <w:szCs w:val="28"/>
              </w:rPr>
              <w:t> Постачальник "останньої надії"</w:t>
            </w:r>
          </w:p>
          <w:p w14:paraId="3B764DE9"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11" w:name="n348"/>
            <w:bookmarkEnd w:id="11"/>
            <w:r w:rsidRPr="0024341E">
              <w:rPr>
                <w:color w:val="000000" w:themeColor="text1"/>
                <w:sz w:val="28"/>
                <w:szCs w:val="28"/>
              </w:rPr>
              <w:t xml:space="preserve">1. У разі якщо постачальника ліквідовано, визнано банкрутом, його ліцензію на провадження діяльності з постачання природного газу анульовано або її дію </w:t>
            </w:r>
            <w:proofErr w:type="spellStart"/>
            <w:r w:rsidRPr="0024341E">
              <w:rPr>
                <w:color w:val="000000" w:themeColor="text1"/>
                <w:sz w:val="28"/>
                <w:szCs w:val="28"/>
              </w:rPr>
              <w:t>зупинено</w:t>
            </w:r>
            <w:proofErr w:type="spellEnd"/>
            <w:r w:rsidRPr="0024341E">
              <w:rPr>
                <w:color w:val="000000" w:themeColor="text1"/>
                <w:sz w:val="28"/>
                <w:szCs w:val="28"/>
              </w:rPr>
              <w:t>,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14:paraId="4497AE0C"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12" w:name="n349"/>
            <w:bookmarkEnd w:id="12"/>
            <w:r w:rsidRPr="0024341E">
              <w:rPr>
                <w:color w:val="000000" w:themeColor="text1"/>
                <w:sz w:val="28"/>
                <w:szCs w:val="28"/>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14:paraId="09FCEA5D"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13" w:name="n350"/>
            <w:bookmarkEnd w:id="13"/>
            <w:r w:rsidRPr="0024341E">
              <w:rPr>
                <w:color w:val="000000" w:themeColor="text1"/>
                <w:sz w:val="28"/>
                <w:szCs w:val="28"/>
              </w:rPr>
              <w:t>Постачальник "останньої надії" визначається Кабінетом Міністрів України строком на три роки за результатами конкурсу, проведеного у </w:t>
            </w:r>
            <w:hyperlink r:id="rId8" w:anchor="n11" w:tgtFrame="_blank" w:history="1">
              <w:r w:rsidRPr="0024341E">
                <w:rPr>
                  <w:rStyle w:val="a4"/>
                  <w:color w:val="000000" w:themeColor="text1"/>
                  <w:sz w:val="28"/>
                  <w:szCs w:val="28"/>
                </w:rPr>
                <w:t>порядку</w:t>
              </w:r>
            </w:hyperlink>
            <w:r w:rsidRPr="0024341E">
              <w:rPr>
                <w:color w:val="000000" w:themeColor="text1"/>
                <w:sz w:val="28"/>
                <w:szCs w:val="28"/>
              </w:rPr>
              <w:t>, встановленому Кабінетом Міністрів України.</w:t>
            </w:r>
          </w:p>
          <w:p w14:paraId="46B7A9C2"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EF84541"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658596EB"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0FB9A13" w14:textId="1D51EBF8" w:rsid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6AD6548B"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20B22E6" w14:textId="77777777" w:rsidR="0024341E" w:rsidRPr="0024341E" w:rsidRDefault="0024341E" w:rsidP="00F533AD">
            <w:pPr>
              <w:pStyle w:val="rvps2"/>
              <w:shd w:val="clear" w:color="auto" w:fill="FFFFFF"/>
              <w:snapToGrid w:val="0"/>
              <w:spacing w:before="60" w:beforeAutospacing="0" w:after="60" w:afterAutospacing="0"/>
              <w:jc w:val="both"/>
              <w:rPr>
                <w:color w:val="000000" w:themeColor="text1"/>
                <w:sz w:val="28"/>
                <w:szCs w:val="28"/>
              </w:rPr>
            </w:pPr>
          </w:p>
          <w:p w14:paraId="20468721"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4CBAD1F5"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14" w:name="n351"/>
            <w:bookmarkEnd w:id="14"/>
            <w:r w:rsidRPr="0024341E">
              <w:rPr>
                <w:color w:val="000000" w:themeColor="text1"/>
                <w:sz w:val="28"/>
                <w:szCs w:val="28"/>
              </w:rPr>
              <w:lastRenderedPageBreak/>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p>
          <w:p w14:paraId="3EEE3BDE" w14:textId="77777777" w:rsidR="00F533AD"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15" w:name="n352"/>
            <w:bookmarkEnd w:id="15"/>
          </w:p>
          <w:p w14:paraId="20776289" w14:textId="77777777" w:rsidR="00F533AD"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792BA6F" w14:textId="77777777" w:rsidR="00F533AD"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7B01CCF4" w14:textId="77777777" w:rsidR="00F533AD" w:rsidRDefault="0024341E" w:rsidP="00F533AD">
            <w:pPr>
              <w:pStyle w:val="rvps2"/>
              <w:shd w:val="clear" w:color="auto" w:fill="FFFFFF"/>
              <w:snapToGrid w:val="0"/>
              <w:spacing w:before="60" w:beforeAutospacing="0" w:after="60" w:afterAutospacing="0"/>
              <w:ind w:firstLine="456"/>
              <w:jc w:val="both"/>
              <w:rPr>
                <w:color w:val="000000" w:themeColor="text1"/>
                <w:sz w:val="28"/>
                <w:szCs w:val="28"/>
              </w:rPr>
            </w:pPr>
            <w:r w:rsidRPr="0024341E">
              <w:rPr>
                <w:color w:val="000000" w:themeColor="text1"/>
                <w:sz w:val="28"/>
                <w:szCs w:val="28"/>
              </w:rP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bookmarkStart w:id="16" w:name="n353"/>
            <w:bookmarkEnd w:id="16"/>
          </w:p>
          <w:p w14:paraId="716CDA6E" w14:textId="6EF65402" w:rsidR="0024341E" w:rsidRPr="0024341E" w:rsidRDefault="0024341E" w:rsidP="00F533AD">
            <w:pPr>
              <w:pStyle w:val="rvps2"/>
              <w:shd w:val="clear" w:color="auto" w:fill="FFFFFF"/>
              <w:snapToGrid w:val="0"/>
              <w:spacing w:before="60" w:beforeAutospacing="0" w:after="60" w:afterAutospacing="0"/>
              <w:ind w:firstLine="456"/>
              <w:jc w:val="both"/>
              <w:rPr>
                <w:color w:val="000000" w:themeColor="text1"/>
                <w:sz w:val="28"/>
                <w:szCs w:val="28"/>
              </w:rPr>
            </w:pPr>
            <w:r w:rsidRPr="0024341E">
              <w:rPr>
                <w:color w:val="000000" w:themeColor="text1"/>
                <w:sz w:val="28"/>
                <w:szCs w:val="28"/>
              </w:rPr>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14:paraId="7804B08F" w14:textId="77777777" w:rsidR="0024341E" w:rsidRPr="0024341E" w:rsidRDefault="0024341E" w:rsidP="00F533AD">
            <w:pPr>
              <w:pStyle w:val="rvps2"/>
              <w:shd w:val="clear" w:color="auto" w:fill="FFFFFF"/>
              <w:snapToGrid w:val="0"/>
              <w:spacing w:before="60" w:beforeAutospacing="0" w:after="60" w:afterAutospacing="0"/>
              <w:ind w:firstLine="456"/>
              <w:jc w:val="both"/>
              <w:rPr>
                <w:color w:val="000000" w:themeColor="text1"/>
                <w:sz w:val="28"/>
                <w:szCs w:val="28"/>
              </w:rPr>
            </w:pPr>
            <w:bookmarkStart w:id="17" w:name="n354"/>
            <w:bookmarkEnd w:id="17"/>
            <w:r w:rsidRPr="0024341E">
              <w:rPr>
                <w:color w:val="000000" w:themeColor="text1"/>
                <w:sz w:val="28"/>
                <w:szCs w:val="28"/>
              </w:rP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14:paraId="66F64EDD" w14:textId="77777777" w:rsidR="0024341E" w:rsidRPr="0024341E" w:rsidRDefault="0024341E" w:rsidP="00F533AD">
            <w:pPr>
              <w:pStyle w:val="rvps2"/>
              <w:shd w:val="clear" w:color="auto" w:fill="FFFFFF"/>
              <w:snapToGrid w:val="0"/>
              <w:spacing w:before="60" w:beforeAutospacing="0" w:after="60" w:afterAutospacing="0"/>
              <w:ind w:firstLine="456"/>
              <w:jc w:val="both"/>
              <w:rPr>
                <w:color w:val="000000" w:themeColor="text1"/>
                <w:sz w:val="28"/>
                <w:szCs w:val="28"/>
              </w:rPr>
            </w:pPr>
            <w:bookmarkStart w:id="18" w:name="n355"/>
            <w:bookmarkEnd w:id="18"/>
            <w:r w:rsidRPr="0024341E">
              <w:rPr>
                <w:color w:val="000000" w:themeColor="text1"/>
                <w:sz w:val="28"/>
                <w:szCs w:val="28"/>
              </w:rPr>
              <w:t>5. Постачальник, визначений Кабінетом Міністрів України як постачальник "останньої надії", веде окремий облік господарської діяльності постачальника "останньої надії".</w:t>
            </w:r>
          </w:p>
          <w:p w14:paraId="123C6A4D" w14:textId="77777777" w:rsidR="0024341E" w:rsidRPr="0024341E" w:rsidRDefault="0024341E" w:rsidP="00F533AD">
            <w:pPr>
              <w:pStyle w:val="rvps2"/>
              <w:shd w:val="clear" w:color="auto" w:fill="FFFFFF"/>
              <w:snapToGrid w:val="0"/>
              <w:spacing w:before="60" w:beforeAutospacing="0" w:after="60" w:afterAutospacing="0"/>
              <w:ind w:firstLine="456"/>
              <w:jc w:val="both"/>
              <w:rPr>
                <w:color w:val="000000" w:themeColor="text1"/>
                <w:sz w:val="28"/>
                <w:szCs w:val="28"/>
              </w:rPr>
            </w:pPr>
          </w:p>
          <w:p w14:paraId="32C6C2AC"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E270AE4"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AD98E78"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73B4990"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18820D74"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04AE372"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6404711E"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19746A89"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227CD0F"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6BF27045"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4EC9ED45"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33A0409E"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5DBAAFE"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773B9196"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434D13FD"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36EFA939"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7D6D640C" w14:textId="77777777" w:rsidR="0024341E" w:rsidRPr="0024341E" w:rsidRDefault="0024341E" w:rsidP="00F533AD">
            <w:pPr>
              <w:pStyle w:val="rvps2"/>
              <w:shd w:val="clear" w:color="auto" w:fill="FFFFFF"/>
              <w:snapToGrid w:val="0"/>
              <w:spacing w:before="60" w:beforeAutospacing="0" w:after="60" w:afterAutospacing="0"/>
              <w:jc w:val="both"/>
              <w:rPr>
                <w:color w:val="000000" w:themeColor="text1"/>
                <w:sz w:val="28"/>
                <w:szCs w:val="28"/>
              </w:rPr>
            </w:pPr>
          </w:p>
          <w:p w14:paraId="68A42A4D" w14:textId="524EA21D"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DAE1A76" w14:textId="0B39F83D"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49F4E7B1" w14:textId="53695F98"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C853273" w14:textId="6CED0C4A"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CFD5AA8" w14:textId="7E8BCEE5"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548D2EA9" w14:textId="4743F2D2"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14C72B92" w14:textId="37DF4C3E" w:rsid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8415E96" w14:textId="0F20B324" w:rsidR="00E32E63"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74852159" w14:textId="325D5928" w:rsidR="00F533AD"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423216E4" w14:textId="77777777" w:rsidR="00F533AD" w:rsidRPr="0024341E"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7CF7B53E" w14:textId="77777777" w:rsidR="0024341E" w:rsidRPr="0024341E" w:rsidRDefault="0024341E" w:rsidP="00F533AD">
            <w:pPr>
              <w:pStyle w:val="rvps2"/>
              <w:shd w:val="clear" w:color="auto" w:fill="FFFFFF"/>
              <w:snapToGrid w:val="0"/>
              <w:spacing w:before="60" w:beforeAutospacing="0" w:after="60" w:afterAutospacing="0"/>
              <w:jc w:val="both"/>
              <w:rPr>
                <w:color w:val="000000" w:themeColor="text1"/>
                <w:sz w:val="28"/>
                <w:szCs w:val="28"/>
              </w:rPr>
            </w:pPr>
          </w:p>
          <w:p w14:paraId="45F11398" w14:textId="77777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19" w:name="n356"/>
            <w:bookmarkEnd w:id="19"/>
            <w:r w:rsidRPr="0024341E">
              <w:rPr>
                <w:color w:val="000000" w:themeColor="text1"/>
                <w:sz w:val="28"/>
                <w:szCs w:val="28"/>
              </w:rPr>
              <w:t>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tc>
        <w:tc>
          <w:tcPr>
            <w:tcW w:w="7422" w:type="dxa"/>
            <w:tcBorders>
              <w:top w:val="single" w:sz="4" w:space="0" w:color="auto"/>
            </w:tcBorders>
            <w:shd w:val="clear" w:color="auto" w:fill="FFFFFF" w:themeFill="background1"/>
          </w:tcPr>
          <w:p w14:paraId="4C8982AA"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rStyle w:val="rvts9"/>
                <w:b/>
                <w:bCs/>
                <w:color w:val="000000" w:themeColor="text1"/>
                <w:sz w:val="28"/>
                <w:szCs w:val="28"/>
              </w:rPr>
              <w:lastRenderedPageBreak/>
              <w:t>Стаття 15.</w:t>
            </w:r>
            <w:r w:rsidRPr="0024341E">
              <w:rPr>
                <w:color w:val="000000" w:themeColor="text1"/>
                <w:sz w:val="28"/>
                <w:szCs w:val="28"/>
              </w:rPr>
              <w:t> Постачальник "останньої надії"</w:t>
            </w:r>
          </w:p>
          <w:p w14:paraId="5266826F"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 xml:space="preserve">1. У разі якщо постачальника ліквідовано, визнано банкрутом, його ліцензію на провадження діяльності з постачання природного газу анульовано або її дію </w:t>
            </w:r>
            <w:proofErr w:type="spellStart"/>
            <w:r w:rsidRPr="0024341E">
              <w:rPr>
                <w:color w:val="000000" w:themeColor="text1"/>
                <w:sz w:val="28"/>
                <w:szCs w:val="28"/>
              </w:rPr>
              <w:t>зупинено</w:t>
            </w:r>
            <w:proofErr w:type="spellEnd"/>
            <w:r w:rsidRPr="0024341E">
              <w:rPr>
                <w:color w:val="000000" w:themeColor="text1"/>
                <w:sz w:val="28"/>
                <w:szCs w:val="28"/>
              </w:rPr>
              <w:t>,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14:paraId="41A6AB86"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14:paraId="320F0D4C" w14:textId="0E43813E"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Постачальник "останньої надії" визначається Кабінетом Міністрів України строком на три роки за результатами конкурсу, проведеного у порядку, встановленому Кабінетом Міністрів України.</w:t>
            </w:r>
          </w:p>
          <w:p w14:paraId="03095281" w14:textId="2DBE9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lang w:val="ru-RU"/>
              </w:rPr>
            </w:pPr>
            <w:r w:rsidRPr="0024341E">
              <w:rPr>
                <w:b/>
                <w:color w:val="000000" w:themeColor="text1"/>
                <w:sz w:val="28"/>
                <w:szCs w:val="28"/>
              </w:rPr>
              <w:t xml:space="preserve">У разі коли конкурс не відбувся три рази підряд, Кабінет Міністрів України, за поданням </w:t>
            </w:r>
            <w:r w:rsidRPr="0024341E">
              <w:rPr>
                <w:b/>
                <w:color w:val="000000" w:themeColor="text1"/>
                <w:sz w:val="28"/>
                <w:szCs w:val="28"/>
                <w:shd w:val="clear" w:color="auto" w:fill="FFFFFF"/>
              </w:rPr>
              <w:t>центрального органу виконавчої влади, що забезпечує формування та реалізацію державної політики в нафтогазовому комплексі,</w:t>
            </w:r>
            <w:r w:rsidRPr="0024341E">
              <w:rPr>
                <w:b/>
                <w:color w:val="000000" w:themeColor="text1"/>
                <w:sz w:val="28"/>
                <w:szCs w:val="28"/>
              </w:rPr>
              <w:t xml:space="preserve"> може продовжити на строк не більше ніж 1 рік виконання функцій постачальника «останньої надії» суб’єктом, що надавав таку послугу </w:t>
            </w:r>
            <w:r w:rsidRPr="0024341E">
              <w:rPr>
                <w:b/>
                <w:color w:val="000000" w:themeColor="text1"/>
                <w:sz w:val="28"/>
                <w:szCs w:val="28"/>
                <w:lang w:val="ru-RU"/>
              </w:rPr>
              <w:t xml:space="preserve">до </w:t>
            </w:r>
            <w:proofErr w:type="spellStart"/>
            <w:r w:rsidRPr="0024341E">
              <w:rPr>
                <w:b/>
                <w:color w:val="000000" w:themeColor="text1"/>
                <w:sz w:val="28"/>
                <w:szCs w:val="28"/>
                <w:lang w:val="ru-RU"/>
              </w:rPr>
              <w:t>проведення</w:t>
            </w:r>
            <w:proofErr w:type="spellEnd"/>
            <w:r w:rsidRPr="0024341E">
              <w:rPr>
                <w:b/>
                <w:color w:val="000000" w:themeColor="text1"/>
                <w:sz w:val="28"/>
                <w:szCs w:val="28"/>
                <w:lang w:val="ru-RU"/>
              </w:rPr>
              <w:t xml:space="preserve"> конкурсу.</w:t>
            </w:r>
          </w:p>
          <w:p w14:paraId="69C27696" w14:textId="3E9F8891" w:rsidR="0024341E" w:rsidRPr="0024341E" w:rsidRDefault="0024341E" w:rsidP="00F533AD">
            <w:pPr>
              <w:pStyle w:val="rvps2"/>
              <w:shd w:val="clear" w:color="auto" w:fill="FFFFFF"/>
              <w:snapToGrid w:val="0"/>
              <w:spacing w:before="60" w:beforeAutospacing="0" w:after="60" w:afterAutospacing="0"/>
              <w:ind w:firstLine="450"/>
              <w:jc w:val="both"/>
              <w:rPr>
                <w:b/>
                <w:bCs/>
                <w:color w:val="000000" w:themeColor="text1"/>
                <w:sz w:val="28"/>
                <w:szCs w:val="28"/>
              </w:rPr>
            </w:pPr>
            <w:r w:rsidRPr="0024341E">
              <w:rPr>
                <w:color w:val="000000" w:themeColor="text1"/>
                <w:sz w:val="28"/>
                <w:szCs w:val="28"/>
              </w:rPr>
              <w:lastRenderedPageBreak/>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r w:rsidRPr="0024341E">
              <w:rPr>
                <w:color w:val="000000" w:themeColor="text1"/>
                <w:sz w:val="28"/>
                <w:szCs w:val="28"/>
                <w:lang w:val="ru-RU"/>
              </w:rPr>
              <w:t xml:space="preserve">", </w:t>
            </w:r>
            <w:r w:rsidRPr="0024341E">
              <w:rPr>
                <w:b/>
                <w:bCs/>
                <w:color w:val="000000" w:themeColor="text1"/>
                <w:sz w:val="28"/>
                <w:szCs w:val="28"/>
                <w:lang w:val="ru-RU"/>
              </w:rPr>
              <w:t xml:space="preserve">а для </w:t>
            </w:r>
            <w:proofErr w:type="spellStart"/>
            <w:r w:rsidRPr="0024341E">
              <w:rPr>
                <w:b/>
                <w:bCs/>
                <w:color w:val="000000" w:themeColor="text1"/>
                <w:sz w:val="28"/>
                <w:szCs w:val="28"/>
                <w:lang w:val="ru-RU"/>
              </w:rPr>
              <w:t>побутових</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споживачів</w:t>
            </w:r>
            <w:proofErr w:type="spellEnd"/>
            <w:r w:rsidRPr="0024341E">
              <w:rPr>
                <w:b/>
                <w:bCs/>
                <w:color w:val="000000" w:themeColor="text1"/>
                <w:sz w:val="28"/>
                <w:szCs w:val="28"/>
                <w:lang w:val="ru-RU"/>
              </w:rPr>
              <w:t xml:space="preserve"> – </w:t>
            </w:r>
            <w:proofErr w:type="spellStart"/>
            <w:r w:rsidRPr="0024341E">
              <w:rPr>
                <w:b/>
                <w:bCs/>
                <w:color w:val="000000" w:themeColor="text1"/>
                <w:sz w:val="28"/>
                <w:szCs w:val="28"/>
                <w:lang w:val="ru-RU"/>
              </w:rPr>
              <w:t>триває</w:t>
            </w:r>
            <w:proofErr w:type="spellEnd"/>
            <w:r w:rsidRPr="0024341E">
              <w:rPr>
                <w:b/>
                <w:bCs/>
                <w:color w:val="000000" w:themeColor="text1"/>
                <w:sz w:val="28"/>
                <w:szCs w:val="28"/>
                <w:lang w:val="ru-RU"/>
              </w:rPr>
              <w:t xml:space="preserve"> до 1 </w:t>
            </w:r>
            <w:proofErr w:type="spellStart"/>
            <w:r w:rsidRPr="0024341E">
              <w:rPr>
                <w:b/>
                <w:bCs/>
                <w:color w:val="000000" w:themeColor="text1"/>
                <w:sz w:val="28"/>
                <w:szCs w:val="28"/>
                <w:lang w:val="ru-RU"/>
              </w:rPr>
              <w:t>квітня</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наступного</w:t>
            </w:r>
            <w:proofErr w:type="spellEnd"/>
            <w:r w:rsidRPr="0024341E">
              <w:rPr>
                <w:b/>
                <w:bCs/>
                <w:color w:val="000000" w:themeColor="text1"/>
                <w:sz w:val="28"/>
                <w:szCs w:val="28"/>
                <w:lang w:val="ru-RU"/>
              </w:rPr>
              <w:t xml:space="preserve"> календарного року,  у </w:t>
            </w:r>
            <w:proofErr w:type="spellStart"/>
            <w:r w:rsidRPr="0024341E">
              <w:rPr>
                <w:b/>
                <w:bCs/>
                <w:color w:val="000000" w:themeColor="text1"/>
                <w:sz w:val="28"/>
                <w:szCs w:val="28"/>
                <w:lang w:val="ru-RU"/>
              </w:rPr>
              <w:t>випадку</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якщо</w:t>
            </w:r>
            <w:proofErr w:type="spellEnd"/>
            <w:r w:rsidRPr="0024341E">
              <w:rPr>
                <w:b/>
                <w:bCs/>
                <w:color w:val="000000" w:themeColor="text1"/>
                <w:sz w:val="28"/>
                <w:szCs w:val="28"/>
                <w:lang w:val="ru-RU"/>
              </w:rPr>
              <w:t xml:space="preserve"> дата </w:t>
            </w:r>
            <w:proofErr w:type="spellStart"/>
            <w:r w:rsidRPr="0024341E">
              <w:rPr>
                <w:b/>
                <w:bCs/>
                <w:color w:val="000000" w:themeColor="text1"/>
                <w:sz w:val="28"/>
                <w:szCs w:val="28"/>
                <w:lang w:val="ru-RU"/>
              </w:rPr>
              <w:t>закінчення</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терміну</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постачання</w:t>
            </w:r>
            <w:proofErr w:type="spellEnd"/>
            <w:r w:rsidRPr="0024341E">
              <w:rPr>
                <w:b/>
                <w:bCs/>
                <w:color w:val="000000" w:themeColor="text1"/>
                <w:sz w:val="28"/>
                <w:szCs w:val="28"/>
                <w:lang w:val="ru-RU"/>
              </w:rPr>
              <w:t xml:space="preserve"> газу </w:t>
            </w:r>
            <w:proofErr w:type="spellStart"/>
            <w:r w:rsidRPr="0024341E">
              <w:rPr>
                <w:b/>
                <w:bCs/>
                <w:color w:val="000000" w:themeColor="text1"/>
                <w:sz w:val="28"/>
                <w:szCs w:val="28"/>
                <w:lang w:val="ru-RU"/>
              </w:rPr>
              <w:t>настає</w:t>
            </w:r>
            <w:proofErr w:type="spellEnd"/>
            <w:r w:rsidRPr="0024341E">
              <w:rPr>
                <w:b/>
                <w:bCs/>
                <w:color w:val="000000" w:themeColor="text1"/>
                <w:sz w:val="28"/>
                <w:szCs w:val="28"/>
                <w:lang w:val="ru-RU"/>
              </w:rPr>
              <w:t xml:space="preserve"> </w:t>
            </w:r>
            <w:proofErr w:type="spellStart"/>
            <w:r w:rsidRPr="0024341E">
              <w:rPr>
                <w:b/>
                <w:bCs/>
                <w:color w:val="000000" w:themeColor="text1"/>
                <w:sz w:val="28"/>
                <w:szCs w:val="28"/>
                <w:lang w:val="ru-RU"/>
              </w:rPr>
              <w:t>пізніше</w:t>
            </w:r>
            <w:proofErr w:type="spellEnd"/>
            <w:r w:rsidRPr="0024341E">
              <w:rPr>
                <w:b/>
                <w:bCs/>
                <w:color w:val="000000" w:themeColor="text1"/>
                <w:sz w:val="28"/>
                <w:szCs w:val="28"/>
                <w:lang w:val="ru-RU"/>
              </w:rPr>
              <w:t xml:space="preserve"> 1 листопада поточного року.  </w:t>
            </w:r>
          </w:p>
          <w:p w14:paraId="644C552C"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14:paraId="5F6C5C6A"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14:paraId="5B2229C5" w14:textId="77777777" w:rsidR="0024341E" w:rsidRP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14:paraId="48A94D8C" w14:textId="0D84C5F6" w:rsidR="0024341E" w:rsidRDefault="0024341E"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 xml:space="preserve">5. Постачальник, визначений Кабінетом Міністрів України як постачальник "останньої надії", веде окремий </w:t>
            </w:r>
            <w:r w:rsidRPr="0024341E">
              <w:rPr>
                <w:color w:val="000000" w:themeColor="text1"/>
                <w:sz w:val="28"/>
                <w:szCs w:val="28"/>
              </w:rPr>
              <w:lastRenderedPageBreak/>
              <w:t>облік господарської діяльності постачальника "останньої надії".</w:t>
            </w:r>
          </w:p>
          <w:p w14:paraId="39AB33E7" w14:textId="77777777" w:rsidR="00F533AD" w:rsidRPr="0024341E" w:rsidRDefault="00F533AD"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2210CBAD" w14:textId="721FA4E8"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r w:rsidRPr="0024341E">
              <w:rPr>
                <w:b/>
                <w:color w:val="000000" w:themeColor="text1"/>
                <w:sz w:val="28"/>
                <w:szCs w:val="28"/>
              </w:rPr>
              <w:t>6. Для забезпечення безперервного постачання природного газу, у випадках, передбачених правилами постачання природного газу, оператор газорозподільної системи зобов’язаний надати постачальнику «останньої надії» інформацію про споживача у межах території ліцензованої діяльності з розподілу природного газу, а саме:</w:t>
            </w:r>
          </w:p>
          <w:p w14:paraId="79628130" w14:textId="6DBA9D92" w:rsidR="0024341E" w:rsidRPr="0024341E" w:rsidRDefault="0024341E" w:rsidP="00F533AD">
            <w:pPr>
              <w:pStyle w:val="rvps2"/>
              <w:numPr>
                <w:ilvl w:val="0"/>
                <w:numId w:val="1"/>
              </w:numPr>
              <w:shd w:val="clear" w:color="auto" w:fill="FFFFFF"/>
              <w:snapToGrid w:val="0"/>
              <w:spacing w:before="60" w:beforeAutospacing="0" w:after="60" w:afterAutospacing="0"/>
              <w:jc w:val="both"/>
              <w:rPr>
                <w:b/>
                <w:color w:val="000000" w:themeColor="text1"/>
                <w:sz w:val="28"/>
                <w:szCs w:val="28"/>
              </w:rPr>
            </w:pPr>
            <w:bookmarkStart w:id="20" w:name="n63"/>
            <w:bookmarkEnd w:id="20"/>
            <w:r w:rsidRPr="0024341E">
              <w:rPr>
                <w:b/>
                <w:color w:val="000000" w:themeColor="text1"/>
                <w:sz w:val="28"/>
                <w:szCs w:val="28"/>
              </w:rPr>
              <w:t>щодо побутового споживача:</w:t>
            </w:r>
          </w:p>
          <w:p w14:paraId="53030A5E" w14:textId="77777777" w:rsidR="0024341E" w:rsidRPr="0024341E" w:rsidRDefault="0024341E" w:rsidP="00F533AD">
            <w:pPr>
              <w:pStyle w:val="rvps2"/>
              <w:shd w:val="clear" w:color="auto" w:fill="FFFFFF"/>
              <w:snapToGrid w:val="0"/>
              <w:spacing w:before="60" w:beforeAutospacing="0" w:after="60" w:afterAutospacing="0"/>
              <w:ind w:left="450"/>
              <w:jc w:val="both"/>
              <w:rPr>
                <w:b/>
                <w:color w:val="000000" w:themeColor="text1"/>
                <w:sz w:val="28"/>
                <w:szCs w:val="28"/>
              </w:rPr>
            </w:pPr>
            <w:r w:rsidRPr="0024341E">
              <w:rPr>
                <w:b/>
                <w:color w:val="000000" w:themeColor="text1"/>
                <w:sz w:val="28"/>
                <w:szCs w:val="28"/>
              </w:rPr>
              <w:t>ЕІС-код;</w:t>
            </w:r>
          </w:p>
          <w:p w14:paraId="36B1A2C6" w14:textId="77777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1" w:name="n64"/>
            <w:bookmarkEnd w:id="21"/>
            <w:r w:rsidRPr="0024341E">
              <w:rPr>
                <w:b/>
                <w:color w:val="000000" w:themeColor="text1"/>
                <w:sz w:val="28"/>
                <w:szCs w:val="28"/>
              </w:rPr>
              <w:t>прізвище, ім’я та по батькові;</w:t>
            </w:r>
          </w:p>
          <w:p w14:paraId="57BE4B9D" w14:textId="77777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2" w:name="n65"/>
            <w:bookmarkEnd w:id="22"/>
            <w:r w:rsidRPr="0024341E">
              <w:rPr>
                <w:b/>
                <w:color w:val="000000" w:themeColor="text1"/>
                <w:sz w:val="28"/>
                <w:szCs w:val="28"/>
              </w:rPr>
              <w:t>реєстраційний номер облікової картки платника податків і серію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серію та/або номер паспорта громадянина України);</w:t>
            </w:r>
          </w:p>
          <w:p w14:paraId="3A679D07" w14:textId="77777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3" w:name="n66"/>
            <w:bookmarkStart w:id="24" w:name="n67"/>
            <w:bookmarkEnd w:id="23"/>
            <w:bookmarkEnd w:id="24"/>
            <w:r w:rsidRPr="0024341E">
              <w:rPr>
                <w:b/>
                <w:color w:val="000000" w:themeColor="text1"/>
                <w:sz w:val="28"/>
                <w:szCs w:val="28"/>
              </w:rPr>
              <w:t>поштову адресу;</w:t>
            </w:r>
          </w:p>
          <w:p w14:paraId="33FFEAF6" w14:textId="2B47F82D" w:rsidR="0024341E" w:rsidRPr="0024341E" w:rsidRDefault="0024341E" w:rsidP="00F533AD">
            <w:pPr>
              <w:pStyle w:val="rvps2"/>
              <w:numPr>
                <w:ilvl w:val="0"/>
                <w:numId w:val="1"/>
              </w:numPr>
              <w:shd w:val="clear" w:color="auto" w:fill="FFFFFF"/>
              <w:snapToGrid w:val="0"/>
              <w:spacing w:before="60" w:beforeAutospacing="0" w:after="60" w:afterAutospacing="0"/>
              <w:jc w:val="both"/>
              <w:rPr>
                <w:b/>
                <w:color w:val="000000" w:themeColor="text1"/>
                <w:sz w:val="28"/>
                <w:szCs w:val="28"/>
              </w:rPr>
            </w:pPr>
            <w:bookmarkStart w:id="25" w:name="n68"/>
            <w:bookmarkStart w:id="26" w:name="n70"/>
            <w:bookmarkEnd w:id="25"/>
            <w:bookmarkEnd w:id="26"/>
            <w:r w:rsidRPr="0024341E">
              <w:rPr>
                <w:b/>
                <w:color w:val="000000" w:themeColor="text1"/>
                <w:sz w:val="28"/>
                <w:szCs w:val="28"/>
              </w:rPr>
              <w:t>щодо непобутового споживача:</w:t>
            </w:r>
          </w:p>
          <w:p w14:paraId="7BE5BBE6" w14:textId="7FB22F3A" w:rsidR="0024341E" w:rsidRPr="0024341E" w:rsidRDefault="0024341E" w:rsidP="00F533AD">
            <w:pPr>
              <w:pStyle w:val="rvps2"/>
              <w:shd w:val="clear" w:color="auto" w:fill="FFFFFF"/>
              <w:snapToGrid w:val="0"/>
              <w:spacing w:before="60" w:beforeAutospacing="0" w:after="60" w:afterAutospacing="0"/>
              <w:ind w:left="450"/>
              <w:jc w:val="both"/>
              <w:rPr>
                <w:b/>
                <w:color w:val="000000" w:themeColor="text1"/>
                <w:sz w:val="28"/>
                <w:szCs w:val="28"/>
              </w:rPr>
            </w:pPr>
            <w:r w:rsidRPr="0024341E">
              <w:rPr>
                <w:b/>
                <w:color w:val="000000" w:themeColor="text1"/>
                <w:sz w:val="28"/>
                <w:szCs w:val="28"/>
              </w:rPr>
              <w:t>ЕІС-код;</w:t>
            </w:r>
          </w:p>
          <w:p w14:paraId="37667345" w14:textId="019B2B55"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7" w:name="n71"/>
            <w:bookmarkEnd w:id="27"/>
            <w:r w:rsidRPr="0024341E">
              <w:rPr>
                <w:b/>
                <w:color w:val="000000" w:themeColor="text1"/>
                <w:sz w:val="28"/>
                <w:szCs w:val="28"/>
              </w:rPr>
              <w:t>назву непобутового споживача;</w:t>
            </w:r>
          </w:p>
          <w:p w14:paraId="7060FCB3" w14:textId="71B7E06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r w:rsidRPr="0024341E">
              <w:rPr>
                <w:b/>
                <w:color w:val="000000" w:themeColor="text1"/>
                <w:sz w:val="28"/>
                <w:szCs w:val="28"/>
              </w:rPr>
              <w:t>код ЄДРПОУ;</w:t>
            </w:r>
          </w:p>
          <w:p w14:paraId="53CB48AD" w14:textId="05BEB9FE"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8" w:name="n72"/>
            <w:bookmarkEnd w:id="28"/>
            <w:r w:rsidRPr="0024341E">
              <w:rPr>
                <w:b/>
                <w:color w:val="000000" w:themeColor="text1"/>
                <w:sz w:val="28"/>
                <w:szCs w:val="28"/>
              </w:rPr>
              <w:t>поштову адресу.</w:t>
            </w:r>
          </w:p>
          <w:p w14:paraId="51111FD9" w14:textId="03C580EF"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29" w:name="n73"/>
            <w:bookmarkStart w:id="30" w:name="n75"/>
            <w:bookmarkEnd w:id="29"/>
            <w:bookmarkEnd w:id="30"/>
            <w:r w:rsidRPr="0024341E">
              <w:rPr>
                <w:b/>
                <w:color w:val="000000" w:themeColor="text1"/>
                <w:sz w:val="28"/>
                <w:szCs w:val="28"/>
              </w:rPr>
              <w:t xml:space="preserve">Спосіб та строки передачі, а також вимоги щодо забезпечення конфіденційності та інших принципів </w:t>
            </w:r>
            <w:r w:rsidRPr="0024341E">
              <w:rPr>
                <w:b/>
                <w:color w:val="000000" w:themeColor="text1"/>
                <w:sz w:val="28"/>
                <w:szCs w:val="28"/>
              </w:rPr>
              <w:lastRenderedPageBreak/>
              <w:t>роботи з персональними даними визначаються правилами постачання природного газу.</w:t>
            </w:r>
            <w:bookmarkStart w:id="31" w:name="n76"/>
            <w:bookmarkEnd w:id="31"/>
          </w:p>
          <w:p w14:paraId="18FFB681" w14:textId="77777777"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r w:rsidRPr="0024341E">
              <w:rPr>
                <w:b/>
                <w:color w:val="000000" w:themeColor="text1"/>
                <w:sz w:val="28"/>
                <w:szCs w:val="28"/>
              </w:rPr>
              <w:t>Відповідальність за достовірність наданої інформації несе оператор газорозподільних систем, який надав таку інформацію.</w:t>
            </w:r>
          </w:p>
          <w:p w14:paraId="6CB17686" w14:textId="4C814E5B" w:rsidR="0024341E" w:rsidRPr="0024341E" w:rsidRDefault="0024341E" w:rsidP="00F533AD">
            <w:pPr>
              <w:pStyle w:val="rvps2"/>
              <w:shd w:val="clear" w:color="auto" w:fill="FFFFFF"/>
              <w:snapToGrid w:val="0"/>
              <w:spacing w:before="60" w:beforeAutospacing="0" w:after="60" w:afterAutospacing="0"/>
              <w:ind w:firstLine="450"/>
              <w:jc w:val="both"/>
              <w:rPr>
                <w:b/>
                <w:color w:val="000000" w:themeColor="text1"/>
                <w:sz w:val="28"/>
                <w:szCs w:val="28"/>
              </w:rPr>
            </w:pPr>
            <w:r w:rsidRPr="0024341E">
              <w:rPr>
                <w:b/>
                <w:bCs/>
                <w:color w:val="000000" w:themeColor="text1"/>
                <w:sz w:val="28"/>
                <w:szCs w:val="28"/>
              </w:rPr>
              <w:t>7.</w:t>
            </w:r>
            <w:r w:rsidRPr="0024341E">
              <w:rPr>
                <w:color w:val="000000" w:themeColor="text1"/>
                <w:sz w:val="28"/>
                <w:szCs w:val="28"/>
              </w:rPr>
              <w:t xml:space="preserve">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tc>
      </w:tr>
      <w:tr w:rsidR="0024341E" w:rsidRPr="0024341E" w14:paraId="25567C87" w14:textId="77777777" w:rsidTr="00E32E63">
        <w:trPr>
          <w:gridAfter w:val="1"/>
          <w:wAfter w:w="19" w:type="dxa"/>
          <w:trHeight w:val="562"/>
        </w:trPr>
        <w:tc>
          <w:tcPr>
            <w:tcW w:w="7423" w:type="dxa"/>
            <w:shd w:val="clear" w:color="auto" w:fill="FFFFFF" w:themeFill="background1"/>
          </w:tcPr>
          <w:p w14:paraId="17D30E63" w14:textId="77777777" w:rsidR="0024341E" w:rsidRPr="0024341E" w:rsidRDefault="0024341E" w:rsidP="00F533AD">
            <w:pPr>
              <w:pStyle w:val="rvps2"/>
              <w:shd w:val="clear" w:color="auto" w:fill="FFFFFF"/>
              <w:snapToGrid w:val="0"/>
              <w:spacing w:before="60" w:beforeAutospacing="0" w:after="60" w:afterAutospacing="0"/>
              <w:ind w:firstLine="450"/>
              <w:jc w:val="both"/>
              <w:rPr>
                <w:rStyle w:val="rvts9"/>
                <w:color w:val="000000" w:themeColor="text1"/>
                <w:sz w:val="28"/>
                <w:szCs w:val="28"/>
              </w:rPr>
            </w:pPr>
            <w:r w:rsidRPr="0024341E">
              <w:rPr>
                <w:rStyle w:val="rvts9"/>
                <w:b/>
                <w:bCs/>
                <w:color w:val="000000" w:themeColor="text1"/>
                <w:sz w:val="28"/>
                <w:szCs w:val="28"/>
              </w:rPr>
              <w:lastRenderedPageBreak/>
              <w:t>Стаття 19.</w:t>
            </w:r>
            <w:r w:rsidRPr="0024341E">
              <w:rPr>
                <w:rStyle w:val="rvts9"/>
                <w:color w:val="000000" w:themeColor="text1"/>
                <w:sz w:val="28"/>
                <w:szCs w:val="28"/>
              </w:rPr>
              <w:t xml:space="preserve"> Загальні правила доступу до газотранспортних та газорозподільних систем, газосховищ, установки LNG</w:t>
            </w:r>
          </w:p>
          <w:p w14:paraId="4110A307"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забезпечити йому доступ до газотранспортної або газорозподільної системи, газосховища або установки LNG.</w:t>
            </w:r>
          </w:p>
          <w:p w14:paraId="364B2B65"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32" w:name="n383"/>
            <w:bookmarkEnd w:id="32"/>
            <w:r w:rsidRPr="0024341E">
              <w:rPr>
                <w:color w:val="000000" w:themeColor="text1"/>
                <w:sz w:val="28"/>
                <w:szCs w:val="28"/>
              </w:rP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14:paraId="7CCC9216"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bookmarkStart w:id="33" w:name="n384"/>
            <w:bookmarkEnd w:id="33"/>
            <w:r w:rsidRPr="0024341E">
              <w:rPr>
                <w:color w:val="000000" w:themeColor="text1"/>
                <w:sz w:val="28"/>
                <w:szCs w:val="28"/>
              </w:rPr>
              <w:t xml:space="preserve">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w:t>
            </w:r>
            <w:r w:rsidRPr="0024341E">
              <w:rPr>
                <w:color w:val="000000" w:themeColor="text1"/>
                <w:sz w:val="28"/>
                <w:szCs w:val="28"/>
              </w:rPr>
              <w:lastRenderedPageBreak/>
              <w:t>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14:paraId="66873A61" w14:textId="28030B3E" w:rsidR="0024341E" w:rsidRPr="0024341E" w:rsidRDefault="0024341E"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p>
        </w:tc>
        <w:tc>
          <w:tcPr>
            <w:tcW w:w="7422" w:type="dxa"/>
            <w:shd w:val="clear" w:color="auto" w:fill="FFFFFF" w:themeFill="background1"/>
          </w:tcPr>
          <w:p w14:paraId="0F5E6738" w14:textId="77777777" w:rsidR="0024341E" w:rsidRPr="0024341E" w:rsidRDefault="0024341E" w:rsidP="00F533AD">
            <w:pPr>
              <w:pStyle w:val="rvps2"/>
              <w:shd w:val="clear" w:color="auto" w:fill="FFFFFF"/>
              <w:snapToGrid w:val="0"/>
              <w:spacing w:before="60" w:beforeAutospacing="0" w:after="60" w:afterAutospacing="0"/>
              <w:ind w:firstLine="450"/>
              <w:jc w:val="both"/>
              <w:rPr>
                <w:rStyle w:val="rvts9"/>
                <w:color w:val="000000" w:themeColor="text1"/>
                <w:sz w:val="28"/>
                <w:szCs w:val="28"/>
              </w:rPr>
            </w:pPr>
            <w:r w:rsidRPr="0024341E">
              <w:rPr>
                <w:rStyle w:val="rvts9"/>
                <w:b/>
                <w:bCs/>
                <w:color w:val="000000" w:themeColor="text1"/>
                <w:sz w:val="28"/>
                <w:szCs w:val="28"/>
              </w:rPr>
              <w:lastRenderedPageBreak/>
              <w:t>Стаття 19.</w:t>
            </w:r>
            <w:r w:rsidRPr="0024341E">
              <w:rPr>
                <w:rStyle w:val="rvts9"/>
                <w:color w:val="000000" w:themeColor="text1"/>
                <w:sz w:val="28"/>
                <w:szCs w:val="28"/>
              </w:rPr>
              <w:t xml:space="preserve"> Загальні правила доступу до газотранспортних та газорозподільних систем, газосховищ, установки LNG</w:t>
            </w:r>
          </w:p>
          <w:p w14:paraId="33AA776E"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забезпечити йому доступ до газотранспортної або газорозподільної системи, газосховища або установки LNG.</w:t>
            </w:r>
          </w:p>
          <w:p w14:paraId="2DB4979F" w14:textId="77777777" w:rsidR="0024341E" w:rsidRPr="0024341E" w:rsidRDefault="0024341E"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14:paraId="0F2D36FC" w14:textId="198AD529" w:rsidR="0024341E" w:rsidRPr="0024341E" w:rsidRDefault="0024341E" w:rsidP="00F533AD">
            <w:pPr>
              <w:pStyle w:val="rvps2"/>
              <w:snapToGrid w:val="0"/>
              <w:spacing w:before="60" w:beforeAutospacing="0" w:after="60" w:afterAutospacing="0"/>
              <w:ind w:firstLine="450"/>
              <w:jc w:val="both"/>
              <w:rPr>
                <w:b/>
                <w:color w:val="000000" w:themeColor="text1"/>
                <w:sz w:val="28"/>
                <w:szCs w:val="28"/>
              </w:rPr>
            </w:pPr>
            <w:r w:rsidRPr="0024341E">
              <w:rPr>
                <w:color w:val="000000" w:themeColor="text1"/>
                <w:sz w:val="28"/>
                <w:szCs w:val="28"/>
              </w:rPr>
              <w:t xml:space="preserve">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w:t>
            </w:r>
            <w:r w:rsidRPr="0024341E">
              <w:rPr>
                <w:color w:val="000000" w:themeColor="text1"/>
                <w:sz w:val="28"/>
                <w:szCs w:val="28"/>
              </w:rPr>
              <w:lastRenderedPageBreak/>
              <w:t xml:space="preserve">газорозподільних систем, кодексу газосховищ або кодексу установки LNG. Така вимога має бути пропорційною і застосовуватися у недискримінаційний спосіб. </w:t>
            </w:r>
          </w:p>
          <w:p w14:paraId="6CD79405" w14:textId="2E22B9E6" w:rsidR="0024341E" w:rsidRPr="0024341E" w:rsidRDefault="0024341E" w:rsidP="00F533AD">
            <w:pPr>
              <w:pStyle w:val="rvps2"/>
              <w:shd w:val="clear" w:color="auto" w:fill="FFFFFF"/>
              <w:snapToGrid w:val="0"/>
              <w:spacing w:before="60" w:beforeAutospacing="0" w:after="60" w:afterAutospacing="0"/>
              <w:ind w:firstLine="450"/>
              <w:jc w:val="both"/>
              <w:rPr>
                <w:rStyle w:val="rvts9"/>
                <w:b/>
                <w:color w:val="000000" w:themeColor="text1"/>
                <w:sz w:val="28"/>
                <w:szCs w:val="28"/>
              </w:rPr>
            </w:pPr>
            <w:r w:rsidRPr="0024341E">
              <w:rPr>
                <w:b/>
                <w:color w:val="000000" w:themeColor="text1"/>
                <w:sz w:val="28"/>
                <w:szCs w:val="28"/>
              </w:rPr>
              <w:t>Оператор газотранспортної системи має право отримати від  замовників послуг транспортування фінансове забезпечення</w:t>
            </w:r>
            <w:r w:rsidRPr="0024341E">
              <w:rPr>
                <w:color w:val="000000" w:themeColor="text1"/>
                <w:sz w:val="28"/>
                <w:szCs w:val="28"/>
              </w:rPr>
              <w:t xml:space="preserve"> </w:t>
            </w:r>
            <w:r w:rsidRPr="0024341E">
              <w:rPr>
                <w:b/>
                <w:color w:val="000000" w:themeColor="text1"/>
                <w:sz w:val="28"/>
                <w:szCs w:val="28"/>
              </w:rPr>
              <w:t>виконання  зобов’язань</w:t>
            </w:r>
            <w:r w:rsidR="00E32E63">
              <w:rPr>
                <w:b/>
                <w:color w:val="000000" w:themeColor="text1"/>
                <w:sz w:val="28"/>
                <w:szCs w:val="28"/>
              </w:rPr>
              <w:t xml:space="preserve">, зокрема </w:t>
            </w:r>
            <w:r w:rsidRPr="0024341E">
              <w:rPr>
                <w:b/>
                <w:color w:val="000000" w:themeColor="text1"/>
                <w:sz w:val="28"/>
                <w:szCs w:val="28"/>
              </w:rPr>
              <w:t xml:space="preserve"> у формі гарантій, для усунення наслідків невиконання замовниками обов’язків щодо здійснення будь-якої плати за договором транспортування природного газу. Порядок надання фінансового забезпечення, зокрема вимоги до банківських гарантій</w:t>
            </w:r>
            <w:r w:rsidR="00E32E63">
              <w:rPr>
                <w:b/>
                <w:color w:val="000000" w:themeColor="text1"/>
                <w:sz w:val="28"/>
                <w:szCs w:val="28"/>
              </w:rPr>
              <w:t xml:space="preserve"> </w:t>
            </w:r>
            <w:r w:rsidR="00E32E63" w:rsidRPr="00F533AD">
              <w:rPr>
                <w:b/>
                <w:color w:val="000000" w:themeColor="text1"/>
                <w:sz w:val="28"/>
                <w:szCs w:val="28"/>
              </w:rPr>
              <w:t>та  вимоги до  банків-гарантів</w:t>
            </w:r>
            <w:r w:rsidRPr="00F533AD">
              <w:rPr>
                <w:b/>
                <w:color w:val="000000" w:themeColor="text1"/>
                <w:sz w:val="28"/>
                <w:szCs w:val="28"/>
              </w:rPr>
              <w:t>, визначаються Регулятором у прозорий та недискримінаційний спосіб.</w:t>
            </w:r>
            <w:r w:rsidRPr="0024341E">
              <w:rPr>
                <w:b/>
                <w:color w:val="000000" w:themeColor="text1"/>
                <w:sz w:val="28"/>
                <w:szCs w:val="28"/>
              </w:rPr>
              <w:t xml:space="preserve"> </w:t>
            </w:r>
          </w:p>
        </w:tc>
      </w:tr>
      <w:tr w:rsidR="00E32E63" w:rsidRPr="0024341E" w14:paraId="3B0606A5" w14:textId="77777777" w:rsidTr="00E32E63">
        <w:trPr>
          <w:gridAfter w:val="1"/>
          <w:wAfter w:w="19" w:type="dxa"/>
          <w:trHeight w:val="562"/>
        </w:trPr>
        <w:tc>
          <w:tcPr>
            <w:tcW w:w="7423" w:type="dxa"/>
            <w:shd w:val="clear" w:color="auto" w:fill="FFFFFF" w:themeFill="background1"/>
          </w:tcPr>
          <w:p w14:paraId="37FCEEBD"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rStyle w:val="rvts9"/>
                <w:b/>
                <w:bCs/>
                <w:color w:val="000000" w:themeColor="text1"/>
                <w:sz w:val="28"/>
                <w:szCs w:val="28"/>
              </w:rPr>
              <w:lastRenderedPageBreak/>
              <w:t>Стаття 31.</w:t>
            </w:r>
            <w:r w:rsidRPr="00F533AD">
              <w:rPr>
                <w:color w:val="000000" w:themeColor="text1"/>
                <w:sz w:val="28"/>
                <w:szCs w:val="28"/>
              </w:rPr>
              <w:t> Програма відповідності та контролер</w:t>
            </w:r>
          </w:p>
          <w:p w14:paraId="573D8D71"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bookmarkStart w:id="34" w:name="n911"/>
            <w:bookmarkStart w:id="35" w:name="n536"/>
            <w:bookmarkEnd w:id="34"/>
            <w:bookmarkEnd w:id="35"/>
            <w:r w:rsidRPr="00F533AD">
              <w:rPr>
                <w:color w:val="000000" w:themeColor="text1"/>
                <w:sz w:val="28"/>
                <w:szCs w:val="28"/>
              </w:rPr>
              <w:t>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 Моніторинг за виконанням програми відповідності здійснюється контролером.</w:t>
            </w:r>
          </w:p>
          <w:p w14:paraId="6F6801BD"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bookmarkStart w:id="36" w:name="n537"/>
            <w:bookmarkEnd w:id="36"/>
            <w:r w:rsidRPr="00F533AD">
              <w:rPr>
                <w:color w:val="000000" w:themeColor="text1"/>
                <w:sz w:val="28"/>
                <w:szCs w:val="28"/>
              </w:rPr>
              <w:t>2. Контролер призначається:</w:t>
            </w:r>
          </w:p>
          <w:p w14:paraId="041799C3"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bookmarkStart w:id="37" w:name="n538"/>
            <w:bookmarkEnd w:id="37"/>
            <w:r w:rsidRPr="00F533AD">
              <w:rPr>
                <w:color w:val="000000" w:themeColor="text1"/>
                <w:sz w:val="28"/>
                <w:szCs w:val="28"/>
              </w:rPr>
              <w:t>1) наглядовою радою оператора газотранспортної системи;</w:t>
            </w:r>
          </w:p>
          <w:p w14:paraId="1872891C"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bookmarkStart w:id="38" w:name="n539"/>
            <w:bookmarkEnd w:id="38"/>
            <w:r w:rsidRPr="00F533AD">
              <w:rPr>
                <w:color w:val="000000" w:themeColor="text1"/>
                <w:sz w:val="28"/>
                <w:szCs w:val="28"/>
              </w:rPr>
              <w:t xml:space="preserve">2) у разі відсутності наглядової ради - </w:t>
            </w:r>
            <w:r w:rsidRPr="00F533AD">
              <w:rPr>
                <w:strike/>
                <w:color w:val="000000" w:themeColor="text1"/>
                <w:sz w:val="28"/>
                <w:szCs w:val="28"/>
              </w:rPr>
              <w:t>колегіальним</w:t>
            </w:r>
            <w:r w:rsidRPr="00F533AD">
              <w:rPr>
                <w:color w:val="000000" w:themeColor="text1"/>
                <w:sz w:val="28"/>
                <w:szCs w:val="28"/>
              </w:rPr>
              <w:t xml:space="preserve"> виконавчим органом оператора газотранспортної системи.</w:t>
            </w:r>
          </w:p>
          <w:p w14:paraId="7E6D0E49" w14:textId="452C232F" w:rsidR="00E32E63" w:rsidRPr="00F533AD"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F533AD">
              <w:rPr>
                <w:color w:val="000000" w:themeColor="text1"/>
                <w:sz w:val="28"/>
                <w:szCs w:val="28"/>
                <w:shd w:val="clear" w:color="auto" w:fill="FFFFFF"/>
              </w:rPr>
              <w:t xml:space="preserve">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w:t>
            </w:r>
            <w:r w:rsidRPr="00F533AD">
              <w:rPr>
                <w:color w:val="000000" w:themeColor="text1"/>
                <w:sz w:val="28"/>
                <w:szCs w:val="28"/>
                <w:shd w:val="clear" w:color="auto" w:fill="FFFFFF"/>
              </w:rPr>
              <w:lastRenderedPageBreak/>
              <w:t>недостатнього рівня його незалежності або професійних якостей.</w:t>
            </w:r>
          </w:p>
        </w:tc>
        <w:tc>
          <w:tcPr>
            <w:tcW w:w="7422" w:type="dxa"/>
            <w:shd w:val="clear" w:color="auto" w:fill="FFFFFF" w:themeFill="background1"/>
          </w:tcPr>
          <w:p w14:paraId="6EB1574E"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rStyle w:val="rvts9"/>
                <w:b/>
                <w:bCs/>
                <w:color w:val="000000" w:themeColor="text1"/>
                <w:sz w:val="28"/>
                <w:szCs w:val="28"/>
              </w:rPr>
              <w:lastRenderedPageBreak/>
              <w:t>Стаття 31.</w:t>
            </w:r>
            <w:r w:rsidRPr="00F533AD">
              <w:rPr>
                <w:color w:val="000000" w:themeColor="text1"/>
                <w:sz w:val="28"/>
                <w:szCs w:val="28"/>
              </w:rPr>
              <w:t> Програма відповідності та контролер</w:t>
            </w:r>
          </w:p>
          <w:p w14:paraId="246F50C9"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color w:val="000000" w:themeColor="text1"/>
                <w:sz w:val="28"/>
                <w:szCs w:val="28"/>
              </w:rPr>
              <w:t>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 Моніторинг за виконанням програми відповідності здійснюється контролером.</w:t>
            </w:r>
          </w:p>
          <w:p w14:paraId="5D7AF5D3"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color w:val="000000" w:themeColor="text1"/>
                <w:sz w:val="28"/>
                <w:szCs w:val="28"/>
              </w:rPr>
              <w:t>2. Контролер призначається:</w:t>
            </w:r>
          </w:p>
          <w:p w14:paraId="51359271" w14:textId="77777777"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color w:val="000000" w:themeColor="text1"/>
                <w:sz w:val="28"/>
                <w:szCs w:val="28"/>
              </w:rPr>
              <w:t>1) наглядовою радою оператора газотранспортної системи;</w:t>
            </w:r>
          </w:p>
          <w:p w14:paraId="0F3FDD62" w14:textId="0478D27B" w:rsidR="00E32E63" w:rsidRPr="00F533AD" w:rsidRDefault="00E32E63" w:rsidP="00F533AD">
            <w:pPr>
              <w:pStyle w:val="rvps2"/>
              <w:shd w:val="clear" w:color="auto" w:fill="FFFFFF"/>
              <w:spacing w:before="60" w:beforeAutospacing="0" w:after="60" w:afterAutospacing="0"/>
              <w:ind w:firstLine="450"/>
              <w:jc w:val="both"/>
              <w:rPr>
                <w:color w:val="000000" w:themeColor="text1"/>
                <w:sz w:val="28"/>
                <w:szCs w:val="28"/>
              </w:rPr>
            </w:pPr>
            <w:r w:rsidRPr="00F533AD">
              <w:rPr>
                <w:color w:val="000000" w:themeColor="text1"/>
                <w:sz w:val="28"/>
                <w:szCs w:val="28"/>
              </w:rPr>
              <w:t>2) у разі відсутності наглядової ради - виконавчим органом оператора газотранспортної системи.</w:t>
            </w:r>
          </w:p>
          <w:p w14:paraId="38CA114A" w14:textId="201CB466" w:rsidR="00E32E63" w:rsidRPr="00F533AD"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F533AD">
              <w:rPr>
                <w:color w:val="000000" w:themeColor="text1"/>
                <w:sz w:val="28"/>
                <w:szCs w:val="28"/>
                <w:shd w:val="clear" w:color="auto" w:fill="FFFFFF"/>
              </w:rPr>
              <w:t xml:space="preserve">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w:t>
            </w:r>
            <w:r w:rsidRPr="00F533AD">
              <w:rPr>
                <w:color w:val="000000" w:themeColor="text1"/>
                <w:sz w:val="28"/>
                <w:szCs w:val="28"/>
                <w:shd w:val="clear" w:color="auto" w:fill="FFFFFF"/>
              </w:rPr>
              <w:lastRenderedPageBreak/>
              <w:t>недостатнього рівня його незалежності або професійних якостей.</w:t>
            </w:r>
          </w:p>
        </w:tc>
      </w:tr>
      <w:tr w:rsidR="00E32E63" w:rsidRPr="0024341E" w14:paraId="33EC763C" w14:textId="77777777" w:rsidTr="00E32E63">
        <w:trPr>
          <w:gridAfter w:val="1"/>
          <w:wAfter w:w="19" w:type="dxa"/>
          <w:trHeight w:val="562"/>
        </w:trPr>
        <w:tc>
          <w:tcPr>
            <w:tcW w:w="7423" w:type="dxa"/>
            <w:shd w:val="clear" w:color="auto" w:fill="FFFFFF" w:themeFill="background1"/>
          </w:tcPr>
          <w:p w14:paraId="546D7FB9"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rStyle w:val="rvts9"/>
                <w:b/>
                <w:bCs/>
                <w:color w:val="000000" w:themeColor="text1"/>
                <w:sz w:val="28"/>
                <w:szCs w:val="28"/>
              </w:rPr>
              <w:lastRenderedPageBreak/>
              <w:t>Стаття 32.</w:t>
            </w:r>
            <w:r w:rsidRPr="0024341E">
              <w:rPr>
                <w:color w:val="000000" w:themeColor="text1"/>
                <w:sz w:val="28"/>
                <w:szCs w:val="28"/>
              </w:rPr>
              <w:t> Послуги транспортування природного газу</w:t>
            </w:r>
          </w:p>
          <w:p w14:paraId="07C9BAB2"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39" w:name="n572"/>
            <w:bookmarkEnd w:id="39"/>
            <w:r w:rsidRPr="0024341E">
              <w:rPr>
                <w:color w:val="000000" w:themeColor="text1"/>
                <w:sz w:val="28"/>
                <w:szCs w:val="28"/>
              </w:rP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14:paraId="610BF403"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40" w:name="n573"/>
            <w:bookmarkEnd w:id="40"/>
            <w:r w:rsidRPr="0024341E">
              <w:rPr>
                <w:color w:val="000000" w:themeColor="text1"/>
                <w:sz w:val="28"/>
                <w:szCs w:val="28"/>
              </w:rP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14:paraId="229CFD85" w14:textId="4352A364"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41" w:name="n574"/>
            <w:bookmarkEnd w:id="41"/>
            <w:r w:rsidRPr="0024341E">
              <w:rPr>
                <w:color w:val="000000" w:themeColor="text1"/>
                <w:sz w:val="28"/>
                <w:szCs w:val="28"/>
              </w:rPr>
              <w:t>2. Типовий договір</w:t>
            </w:r>
            <w:r w:rsidRPr="0024341E">
              <w:rPr>
                <w:color w:val="000000" w:themeColor="text1"/>
                <w:sz w:val="28"/>
                <w:szCs w:val="28"/>
                <w:lang w:val="ru-RU"/>
              </w:rPr>
              <w:t xml:space="preserve"> </w:t>
            </w:r>
            <w:r w:rsidRPr="0024341E">
              <w:rPr>
                <w:color w:val="000000" w:themeColor="text1"/>
                <w:sz w:val="28"/>
                <w:szCs w:val="28"/>
              </w:rPr>
              <w:t>транспортування природного газу затверджується Регулятором.</w:t>
            </w:r>
          </w:p>
          <w:p w14:paraId="7BB69667"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42" w:name="n575"/>
            <w:bookmarkEnd w:id="42"/>
            <w:r w:rsidRPr="0024341E">
              <w:rPr>
                <w:color w:val="000000" w:themeColor="text1"/>
                <w:sz w:val="28"/>
                <w:szCs w:val="28"/>
              </w:rPr>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14:paraId="26B4EB60" w14:textId="104CC662" w:rsidR="00E32E63"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43" w:name="n576"/>
            <w:bookmarkEnd w:id="43"/>
          </w:p>
          <w:p w14:paraId="6C635F29"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05B68264"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color w:val="000000" w:themeColor="text1"/>
                <w:sz w:val="28"/>
                <w:szCs w:val="28"/>
              </w:rPr>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tc>
        <w:tc>
          <w:tcPr>
            <w:tcW w:w="7422" w:type="dxa"/>
            <w:shd w:val="clear" w:color="auto" w:fill="FFFFFF" w:themeFill="background1"/>
          </w:tcPr>
          <w:p w14:paraId="45B4F8DD"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rStyle w:val="rvts9"/>
                <w:b/>
                <w:bCs/>
                <w:color w:val="000000" w:themeColor="text1"/>
                <w:sz w:val="28"/>
                <w:szCs w:val="28"/>
              </w:rPr>
              <w:t>Стаття 32.</w:t>
            </w:r>
            <w:r w:rsidRPr="0024341E">
              <w:rPr>
                <w:color w:val="000000" w:themeColor="text1"/>
                <w:sz w:val="28"/>
                <w:szCs w:val="28"/>
              </w:rPr>
              <w:t> Послуги транспортування природного газу</w:t>
            </w:r>
          </w:p>
          <w:p w14:paraId="4ABC1B83"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14:paraId="2D7859A4"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14:paraId="7D13B560" w14:textId="38B3E0F4"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2. Типовий договір</w:t>
            </w:r>
            <w:r w:rsidRPr="0024341E">
              <w:rPr>
                <w:rStyle w:val="a4"/>
                <w:color w:val="000000" w:themeColor="text1"/>
                <w:sz w:val="28"/>
                <w:szCs w:val="28"/>
                <w:lang w:val="ru-RU"/>
              </w:rPr>
              <w:t xml:space="preserve"> </w:t>
            </w:r>
            <w:r w:rsidRPr="0024341E">
              <w:rPr>
                <w:color w:val="000000" w:themeColor="text1"/>
                <w:sz w:val="28"/>
                <w:szCs w:val="28"/>
              </w:rPr>
              <w:t>транспортування природного газу затверджується Регулятором.</w:t>
            </w:r>
          </w:p>
          <w:p w14:paraId="78222B0B"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14:paraId="51DA38E9" w14:textId="77777777" w:rsidR="00E32E63" w:rsidRPr="0024341E" w:rsidRDefault="00E32E63" w:rsidP="00F533AD">
            <w:pPr>
              <w:pStyle w:val="rvps2"/>
              <w:shd w:val="clear" w:color="auto" w:fill="FFFFFF"/>
              <w:snapToGrid w:val="0"/>
              <w:spacing w:before="60" w:beforeAutospacing="0" w:after="60" w:afterAutospacing="0"/>
              <w:jc w:val="both"/>
              <w:rPr>
                <w:b/>
                <w:color w:val="000000" w:themeColor="text1"/>
                <w:sz w:val="28"/>
                <w:szCs w:val="28"/>
              </w:rPr>
            </w:pPr>
            <w:r w:rsidRPr="0024341E">
              <w:rPr>
                <w:b/>
                <w:color w:val="000000" w:themeColor="text1"/>
                <w:sz w:val="28"/>
                <w:szCs w:val="28"/>
                <w:shd w:val="clear" w:color="auto" w:fill="FFFFFF"/>
              </w:rPr>
              <w:t xml:space="preserve">Договір </w:t>
            </w:r>
            <w:r w:rsidRPr="0024341E">
              <w:rPr>
                <w:b/>
                <w:color w:val="000000" w:themeColor="text1"/>
                <w:sz w:val="28"/>
                <w:szCs w:val="28"/>
              </w:rPr>
              <w:t xml:space="preserve">транспортування природного газу </w:t>
            </w:r>
            <w:r w:rsidRPr="0024341E">
              <w:rPr>
                <w:b/>
                <w:color w:val="000000" w:themeColor="text1"/>
                <w:sz w:val="28"/>
                <w:szCs w:val="28"/>
                <w:shd w:val="clear" w:color="auto" w:fill="FFFFFF"/>
              </w:rPr>
              <w:t>є публічним.</w:t>
            </w:r>
          </w:p>
          <w:p w14:paraId="3A3F92B8" w14:textId="54530752" w:rsidR="00E32E63" w:rsidRPr="0024341E" w:rsidRDefault="00E32E63" w:rsidP="00F533AD">
            <w:pPr>
              <w:pStyle w:val="rvps2"/>
              <w:shd w:val="clear" w:color="auto" w:fill="FFFFFF"/>
              <w:snapToGrid w:val="0"/>
              <w:spacing w:before="60" w:beforeAutospacing="0" w:after="60" w:afterAutospacing="0"/>
              <w:ind w:firstLine="450"/>
              <w:jc w:val="both"/>
              <w:rPr>
                <w:rStyle w:val="rvts9"/>
                <w:color w:val="000000" w:themeColor="text1"/>
                <w:sz w:val="28"/>
                <w:szCs w:val="28"/>
              </w:rPr>
            </w:pPr>
            <w:r w:rsidRPr="0024341E">
              <w:rPr>
                <w:color w:val="000000" w:themeColor="text1"/>
                <w:sz w:val="28"/>
                <w:szCs w:val="28"/>
              </w:rPr>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tc>
      </w:tr>
      <w:tr w:rsidR="00E32E63" w:rsidRPr="0024341E" w14:paraId="5F2C56FA" w14:textId="77777777" w:rsidTr="00E32E63">
        <w:trPr>
          <w:gridAfter w:val="1"/>
          <w:wAfter w:w="19" w:type="dxa"/>
          <w:trHeight w:val="562"/>
        </w:trPr>
        <w:tc>
          <w:tcPr>
            <w:tcW w:w="7423" w:type="dxa"/>
            <w:shd w:val="clear" w:color="auto" w:fill="FFFFFF" w:themeFill="background1"/>
          </w:tcPr>
          <w:p w14:paraId="1180AA06" w14:textId="77777777" w:rsidR="00E32E63" w:rsidRPr="0024341E" w:rsidRDefault="00E32E63" w:rsidP="00F533AD">
            <w:pPr>
              <w:widowControl w:val="0"/>
              <w:snapToGrid w:val="0"/>
              <w:spacing w:before="60" w:after="60"/>
              <w:rPr>
                <w:rFonts w:ascii="Times New Roman" w:eastAsia="Times New Roman" w:hAnsi="Times New Roman" w:cs="Times New Roman"/>
                <w:color w:val="000000" w:themeColor="text1"/>
                <w:sz w:val="28"/>
                <w:szCs w:val="28"/>
                <w:lang w:eastAsia="uk-UA"/>
              </w:rPr>
            </w:pPr>
            <w:r w:rsidRPr="0024341E">
              <w:rPr>
                <w:rFonts w:ascii="Times New Roman" w:eastAsia="Times New Roman" w:hAnsi="Times New Roman" w:cs="Times New Roman"/>
                <w:color w:val="000000" w:themeColor="text1"/>
                <w:sz w:val="28"/>
                <w:szCs w:val="28"/>
                <w:lang w:eastAsia="uk-UA"/>
              </w:rPr>
              <w:t xml:space="preserve">        Стаття відсутня</w:t>
            </w:r>
          </w:p>
          <w:p w14:paraId="100773EF"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p>
        </w:tc>
        <w:tc>
          <w:tcPr>
            <w:tcW w:w="7422" w:type="dxa"/>
            <w:shd w:val="clear" w:color="auto" w:fill="FFFFFF" w:themeFill="background1"/>
          </w:tcPr>
          <w:p w14:paraId="08F763CE"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Стаття 32</w:t>
            </w:r>
            <w:r w:rsidRPr="0024341E">
              <w:rPr>
                <w:rStyle w:val="rvts9"/>
                <w:b/>
                <w:bCs/>
                <w:color w:val="000000" w:themeColor="text1"/>
                <w:sz w:val="28"/>
                <w:szCs w:val="28"/>
                <w:vertAlign w:val="superscript"/>
              </w:rPr>
              <w:t>1</w:t>
            </w:r>
            <w:r w:rsidRPr="0024341E">
              <w:rPr>
                <w:rStyle w:val="rvts9"/>
                <w:b/>
                <w:bCs/>
                <w:color w:val="000000" w:themeColor="text1"/>
                <w:sz w:val="28"/>
                <w:szCs w:val="28"/>
              </w:rPr>
              <w:t>. Тримання природного газу в газотранспортній системі</w:t>
            </w:r>
          </w:p>
          <w:p w14:paraId="15BC905C"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lastRenderedPageBreak/>
              <w:t>1. Послуги із тримання природного газу в газотранспортній системі надаються оператором газотранспортної системи на підставі та на умовах договору транспортування природного газу.</w:t>
            </w:r>
          </w:p>
          <w:p w14:paraId="7DFAC793"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 xml:space="preserve">2. Порядок надання послуги із тримання природного газу в газотранспортній системі визначається кодексом газотранспортної системи. </w:t>
            </w:r>
          </w:p>
          <w:p w14:paraId="18C74E69"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 xml:space="preserve">3. Розмір </w:t>
            </w:r>
            <w:proofErr w:type="spellStart"/>
            <w:r w:rsidRPr="0024341E">
              <w:rPr>
                <w:rStyle w:val="rvts9"/>
                <w:b/>
                <w:bCs/>
                <w:color w:val="000000" w:themeColor="text1"/>
                <w:sz w:val="28"/>
                <w:szCs w:val="28"/>
              </w:rPr>
              <w:t>потужностей</w:t>
            </w:r>
            <w:proofErr w:type="spellEnd"/>
            <w:r w:rsidRPr="0024341E">
              <w:rPr>
                <w:rStyle w:val="rvts9"/>
                <w:b/>
                <w:bCs/>
                <w:color w:val="000000" w:themeColor="text1"/>
                <w:sz w:val="28"/>
                <w:szCs w:val="28"/>
              </w:rPr>
              <w:t xml:space="preserve"> тримання природного газу в газотранспортній системі визначається оператором газотранспортної системи та затверджується Регулятором.</w:t>
            </w:r>
          </w:p>
          <w:p w14:paraId="3117DD4D"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 xml:space="preserve">4. Тарифи на послуги з тримання природного газу у газотранспортній системі розраховуються відповідно до методології визначення тарифів на послуги транспортування природного газу та затверджуються Регулятором. </w:t>
            </w:r>
          </w:p>
          <w:p w14:paraId="7B918D90"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Вартість послуг з тримання природного газу у газотранспортній системі має стимулювати замовника використовувати послуги із зберігання природного газу у газосховищах при замовлені таких послуг на строк,  більше ніж сім днів.</w:t>
            </w:r>
          </w:p>
          <w:p w14:paraId="19F0CF2A" w14:textId="77777777"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5. Оператор газотранспортної системи при наданні послуг з тримання природного газу у газотранспортній системі зобов’язаний дотримуватись вимог ліцензійних умов провадження господарської діяльності з транспортування природного газу та інших нормативно-правових актів.</w:t>
            </w:r>
          </w:p>
          <w:p w14:paraId="46484FDB" w14:textId="09EAC0EE" w:rsidR="00E32E63" w:rsidRPr="0024341E" w:rsidRDefault="00E32E63" w:rsidP="00F533AD">
            <w:pPr>
              <w:pStyle w:val="rvps2"/>
              <w:shd w:val="clear" w:color="auto" w:fill="FFFFFF"/>
              <w:snapToGrid w:val="0"/>
              <w:spacing w:before="60" w:beforeAutospacing="0" w:after="60" w:afterAutospacing="0"/>
              <w:ind w:firstLine="450"/>
              <w:jc w:val="both"/>
              <w:rPr>
                <w:rStyle w:val="rvts9"/>
                <w:b/>
                <w:bCs/>
                <w:color w:val="000000" w:themeColor="text1"/>
                <w:sz w:val="28"/>
                <w:szCs w:val="28"/>
              </w:rPr>
            </w:pPr>
            <w:r w:rsidRPr="0024341E">
              <w:rPr>
                <w:rStyle w:val="rvts9"/>
                <w:b/>
                <w:bCs/>
                <w:color w:val="000000" w:themeColor="text1"/>
                <w:sz w:val="28"/>
                <w:szCs w:val="28"/>
              </w:rPr>
              <w:t>6. Оператор газотранспортної системи розраховує добовий небаланс замовника з ур</w:t>
            </w:r>
            <w:r w:rsidR="00CE381C">
              <w:rPr>
                <w:rStyle w:val="rvts9"/>
                <w:b/>
                <w:bCs/>
                <w:color w:val="000000" w:themeColor="text1"/>
                <w:sz w:val="28"/>
                <w:szCs w:val="28"/>
              </w:rPr>
              <w:t>ахуванням замовленої потужності</w:t>
            </w:r>
            <w:r w:rsidRPr="0024341E">
              <w:rPr>
                <w:rStyle w:val="rvts9"/>
                <w:b/>
                <w:bCs/>
                <w:color w:val="000000" w:themeColor="text1"/>
                <w:sz w:val="28"/>
                <w:szCs w:val="28"/>
              </w:rPr>
              <w:t xml:space="preserve"> послуги тримання природного газу в газотранспортній системі</w:t>
            </w:r>
            <w:r w:rsidR="00842933">
              <w:rPr>
                <w:rStyle w:val="rvts9"/>
                <w:b/>
                <w:bCs/>
                <w:color w:val="000000" w:themeColor="text1"/>
                <w:sz w:val="28"/>
                <w:szCs w:val="28"/>
              </w:rPr>
              <w:t xml:space="preserve"> </w:t>
            </w:r>
            <w:r w:rsidR="00842933" w:rsidRPr="00F533AD">
              <w:rPr>
                <w:rStyle w:val="rvts9"/>
                <w:b/>
                <w:bCs/>
                <w:color w:val="000000" w:themeColor="text1"/>
                <w:sz w:val="28"/>
                <w:szCs w:val="28"/>
              </w:rPr>
              <w:t>та</w:t>
            </w:r>
            <w:r w:rsidR="00706380" w:rsidRPr="00F533AD">
              <w:rPr>
                <w:rStyle w:val="rvts9"/>
                <w:b/>
                <w:bCs/>
                <w:color w:val="000000" w:themeColor="text1"/>
                <w:sz w:val="28"/>
                <w:szCs w:val="28"/>
              </w:rPr>
              <w:t xml:space="preserve"> фактичних</w:t>
            </w:r>
            <w:r w:rsidR="00842933" w:rsidRPr="00F533AD">
              <w:rPr>
                <w:rStyle w:val="rvts9"/>
                <w:b/>
                <w:bCs/>
                <w:color w:val="000000" w:themeColor="text1"/>
                <w:sz w:val="28"/>
                <w:szCs w:val="28"/>
              </w:rPr>
              <w:t xml:space="preserve"> подач </w:t>
            </w:r>
            <w:r w:rsidR="00706380" w:rsidRPr="00F533AD">
              <w:rPr>
                <w:rStyle w:val="rvts9"/>
                <w:b/>
                <w:bCs/>
                <w:color w:val="000000" w:themeColor="text1"/>
                <w:sz w:val="28"/>
                <w:szCs w:val="28"/>
              </w:rPr>
              <w:t xml:space="preserve">і відборів </w:t>
            </w:r>
            <w:r w:rsidR="00706380" w:rsidRPr="00F533AD">
              <w:rPr>
                <w:rStyle w:val="rvts9"/>
                <w:b/>
                <w:bCs/>
                <w:color w:val="000000" w:themeColor="text1"/>
                <w:sz w:val="28"/>
                <w:szCs w:val="28"/>
              </w:rPr>
              <w:lastRenderedPageBreak/>
              <w:t>газу замовником до</w:t>
            </w:r>
            <w:r w:rsidR="00DD0F58">
              <w:rPr>
                <w:rStyle w:val="rvts9"/>
                <w:b/>
                <w:bCs/>
                <w:color w:val="000000" w:themeColor="text1"/>
                <w:sz w:val="28"/>
                <w:szCs w:val="28"/>
                <w:lang w:val="ru-RU"/>
              </w:rPr>
              <w:t xml:space="preserve"> </w:t>
            </w:r>
            <w:r w:rsidR="00DD0F58" w:rsidRPr="00F533AD">
              <w:rPr>
                <w:rStyle w:val="rvts9"/>
                <w:b/>
                <w:bCs/>
                <w:color w:val="000000" w:themeColor="text1"/>
                <w:sz w:val="28"/>
                <w:szCs w:val="28"/>
              </w:rPr>
              <w:t xml:space="preserve">газотранспортної системи </w:t>
            </w:r>
            <w:proofErr w:type="spellStart"/>
            <w:r w:rsidR="00DD0F58">
              <w:rPr>
                <w:rStyle w:val="rvts9"/>
                <w:b/>
                <w:bCs/>
                <w:color w:val="000000" w:themeColor="text1"/>
                <w:sz w:val="28"/>
                <w:szCs w:val="28"/>
                <w:lang w:val="ru-RU"/>
              </w:rPr>
              <w:t>чи</w:t>
            </w:r>
            <w:proofErr w:type="spellEnd"/>
            <w:r w:rsidR="00DD0F58">
              <w:rPr>
                <w:rStyle w:val="rvts9"/>
                <w:b/>
                <w:bCs/>
                <w:color w:val="000000" w:themeColor="text1"/>
                <w:sz w:val="28"/>
                <w:szCs w:val="28"/>
                <w:lang w:val="ru-RU"/>
              </w:rPr>
              <w:t xml:space="preserve"> </w:t>
            </w:r>
            <w:r w:rsidR="00706380" w:rsidRPr="00F533AD">
              <w:rPr>
                <w:rStyle w:val="rvts9"/>
                <w:b/>
                <w:bCs/>
                <w:color w:val="000000" w:themeColor="text1"/>
                <w:sz w:val="28"/>
                <w:szCs w:val="28"/>
              </w:rPr>
              <w:t>з газотранспортної системи в рамках використання такої послуги</w:t>
            </w:r>
            <w:r w:rsidRPr="00F533AD">
              <w:rPr>
                <w:rStyle w:val="rvts9"/>
                <w:b/>
                <w:bCs/>
                <w:color w:val="000000" w:themeColor="text1"/>
                <w:sz w:val="28"/>
                <w:szCs w:val="28"/>
              </w:rPr>
              <w:t>.</w:t>
            </w:r>
          </w:p>
        </w:tc>
      </w:tr>
      <w:tr w:rsidR="00E32E63" w:rsidRPr="0024341E" w14:paraId="1B9841C0" w14:textId="77777777" w:rsidTr="00E32E63">
        <w:trPr>
          <w:gridAfter w:val="1"/>
          <w:wAfter w:w="19" w:type="dxa"/>
        </w:trPr>
        <w:tc>
          <w:tcPr>
            <w:tcW w:w="7423" w:type="dxa"/>
          </w:tcPr>
          <w:p w14:paraId="290AB4CB" w14:textId="77777777" w:rsidR="00E32E63" w:rsidRPr="0024341E" w:rsidRDefault="00E32E63" w:rsidP="00F533AD">
            <w:pPr>
              <w:pStyle w:val="rvps2"/>
              <w:snapToGrid w:val="0"/>
              <w:spacing w:before="60" w:beforeAutospacing="0" w:after="60" w:afterAutospacing="0"/>
              <w:ind w:firstLine="456"/>
              <w:jc w:val="both"/>
              <w:rPr>
                <w:color w:val="000000" w:themeColor="text1"/>
                <w:sz w:val="28"/>
                <w:szCs w:val="28"/>
              </w:rPr>
            </w:pPr>
            <w:bookmarkStart w:id="44" w:name="n647"/>
            <w:bookmarkEnd w:id="44"/>
            <w:r w:rsidRPr="0024341E">
              <w:rPr>
                <w:rStyle w:val="rvts9"/>
                <w:b/>
                <w:bCs/>
                <w:color w:val="000000" w:themeColor="text1"/>
                <w:sz w:val="28"/>
                <w:szCs w:val="28"/>
              </w:rPr>
              <w:lastRenderedPageBreak/>
              <w:t>Стаття 40.</w:t>
            </w:r>
            <w:r w:rsidRPr="0024341E">
              <w:rPr>
                <w:rStyle w:val="apple-converted-space"/>
                <w:color w:val="000000" w:themeColor="text1"/>
                <w:sz w:val="28"/>
                <w:szCs w:val="28"/>
              </w:rPr>
              <w:t> </w:t>
            </w:r>
            <w:r w:rsidRPr="0024341E">
              <w:rPr>
                <w:color w:val="000000" w:themeColor="text1"/>
                <w:sz w:val="28"/>
                <w:szCs w:val="28"/>
              </w:rPr>
              <w:t>Послуги розподілу природного газу</w:t>
            </w:r>
          </w:p>
          <w:p w14:paraId="1AC69655"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14:paraId="4F81F266"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14:paraId="473D23BF" w14:textId="2F079E3F"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2.</w:t>
            </w:r>
            <w:r w:rsidRPr="0024341E">
              <w:rPr>
                <w:rStyle w:val="apple-converted-space"/>
                <w:color w:val="000000" w:themeColor="text1"/>
                <w:sz w:val="28"/>
                <w:szCs w:val="28"/>
              </w:rPr>
              <w:t> </w:t>
            </w:r>
            <w:r w:rsidRPr="0024341E">
              <w:rPr>
                <w:color w:val="000000" w:themeColor="text1"/>
                <w:sz w:val="28"/>
                <w:szCs w:val="28"/>
              </w:rPr>
              <w:t>Типовий договір</w:t>
            </w:r>
            <w:r w:rsidRPr="0024341E">
              <w:rPr>
                <w:rStyle w:val="apple-converted-space"/>
                <w:color w:val="000000" w:themeColor="text1"/>
                <w:sz w:val="28"/>
                <w:szCs w:val="28"/>
              </w:rPr>
              <w:t> </w:t>
            </w:r>
            <w:r w:rsidRPr="0024341E">
              <w:rPr>
                <w:color w:val="000000" w:themeColor="text1"/>
                <w:sz w:val="28"/>
                <w:szCs w:val="28"/>
              </w:rPr>
              <w:t>розподілу природного газу затверджується Регулятором.</w:t>
            </w:r>
          </w:p>
          <w:p w14:paraId="0F91376C"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14:paraId="5107E653"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bookmarkStart w:id="45" w:name="n651"/>
            <w:bookmarkEnd w:id="45"/>
            <w:r w:rsidRPr="0024341E">
              <w:rPr>
                <w:color w:val="000000" w:themeColor="text1"/>
                <w:sz w:val="28"/>
                <w:szCs w:val="28"/>
              </w:rPr>
              <w:t>Договір розподілу природного газу є публічним.</w:t>
            </w:r>
          </w:p>
          <w:p w14:paraId="75E75F1B"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p>
          <w:p w14:paraId="3DD2D0EA" w14:textId="77777777" w:rsidR="00E32E63" w:rsidRPr="0024341E" w:rsidRDefault="00E32E63" w:rsidP="00F533AD">
            <w:pPr>
              <w:snapToGrid w:val="0"/>
              <w:spacing w:before="60" w:after="60"/>
              <w:rPr>
                <w:rFonts w:ascii="Times New Roman" w:hAnsi="Times New Roman" w:cs="Times New Roman"/>
                <w:color w:val="000000" w:themeColor="text1"/>
                <w:sz w:val="28"/>
                <w:szCs w:val="28"/>
              </w:rPr>
            </w:pPr>
          </w:p>
        </w:tc>
        <w:tc>
          <w:tcPr>
            <w:tcW w:w="7422" w:type="dxa"/>
          </w:tcPr>
          <w:p w14:paraId="2F0E900D"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rStyle w:val="rvts9"/>
                <w:b/>
                <w:bCs/>
                <w:color w:val="000000" w:themeColor="text1"/>
                <w:sz w:val="28"/>
                <w:szCs w:val="28"/>
              </w:rPr>
              <w:t>Стаття 40.</w:t>
            </w:r>
            <w:r w:rsidRPr="0024341E">
              <w:rPr>
                <w:rStyle w:val="apple-converted-space"/>
                <w:color w:val="000000" w:themeColor="text1"/>
                <w:sz w:val="28"/>
                <w:szCs w:val="28"/>
              </w:rPr>
              <w:t> </w:t>
            </w:r>
            <w:r w:rsidRPr="0024341E">
              <w:rPr>
                <w:color w:val="000000" w:themeColor="text1"/>
                <w:sz w:val="28"/>
                <w:szCs w:val="28"/>
              </w:rPr>
              <w:t>Послуги розподілу природного газу</w:t>
            </w:r>
          </w:p>
          <w:p w14:paraId="5CB90675"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14:paraId="41399823"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bookmarkStart w:id="46" w:name="n648"/>
            <w:bookmarkEnd w:id="46"/>
            <w:r w:rsidRPr="0024341E">
              <w:rPr>
                <w:color w:val="000000" w:themeColor="text1"/>
                <w:sz w:val="28"/>
                <w:szCs w:val="28"/>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14:paraId="598E4431" w14:textId="0A3EAF6E"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bookmarkStart w:id="47" w:name="n649"/>
            <w:bookmarkEnd w:id="47"/>
            <w:r w:rsidRPr="0024341E">
              <w:rPr>
                <w:color w:val="000000" w:themeColor="text1"/>
                <w:sz w:val="28"/>
                <w:szCs w:val="28"/>
              </w:rPr>
              <w:t>2.</w:t>
            </w:r>
            <w:r w:rsidRPr="0024341E">
              <w:rPr>
                <w:rStyle w:val="apple-converted-space"/>
                <w:color w:val="000000" w:themeColor="text1"/>
                <w:sz w:val="28"/>
                <w:szCs w:val="28"/>
              </w:rPr>
              <w:t> </w:t>
            </w:r>
            <w:r w:rsidRPr="0024341E">
              <w:rPr>
                <w:color w:val="000000" w:themeColor="text1"/>
                <w:sz w:val="28"/>
                <w:szCs w:val="28"/>
              </w:rPr>
              <w:t>Типовий договір</w:t>
            </w:r>
            <w:r w:rsidRPr="0024341E">
              <w:rPr>
                <w:rStyle w:val="apple-converted-space"/>
                <w:color w:val="000000" w:themeColor="text1"/>
                <w:sz w:val="28"/>
                <w:szCs w:val="28"/>
              </w:rPr>
              <w:t> </w:t>
            </w:r>
            <w:r w:rsidRPr="0024341E">
              <w:rPr>
                <w:color w:val="000000" w:themeColor="text1"/>
                <w:sz w:val="28"/>
                <w:szCs w:val="28"/>
              </w:rPr>
              <w:t>розподілу природного газу затверджується Регулятором.</w:t>
            </w:r>
          </w:p>
          <w:p w14:paraId="41DADE99"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bookmarkStart w:id="48" w:name="n650"/>
            <w:bookmarkEnd w:id="48"/>
            <w:r w:rsidRPr="0024341E">
              <w:rPr>
                <w:color w:val="000000" w:themeColor="text1"/>
                <w:sz w:val="28"/>
                <w:szCs w:val="28"/>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14:paraId="049A6269" w14:textId="77777777" w:rsidR="00E32E63" w:rsidRPr="0024341E" w:rsidRDefault="00E32E63" w:rsidP="00F533AD">
            <w:pPr>
              <w:pStyle w:val="rvps2"/>
              <w:snapToGrid w:val="0"/>
              <w:spacing w:before="60" w:beforeAutospacing="0" w:after="60" w:afterAutospacing="0"/>
              <w:ind w:firstLine="450"/>
              <w:jc w:val="both"/>
              <w:rPr>
                <w:color w:val="000000" w:themeColor="text1"/>
                <w:sz w:val="28"/>
                <w:szCs w:val="28"/>
              </w:rPr>
            </w:pPr>
            <w:r w:rsidRPr="0024341E">
              <w:rPr>
                <w:color w:val="000000" w:themeColor="text1"/>
                <w:sz w:val="28"/>
                <w:szCs w:val="28"/>
              </w:rPr>
              <w:t>Договір розподілу природного газу є публічним.</w:t>
            </w:r>
          </w:p>
          <w:p w14:paraId="67504570" w14:textId="77777777" w:rsidR="00F533AD" w:rsidRDefault="00F533AD" w:rsidP="00F533AD">
            <w:pPr>
              <w:pStyle w:val="rvps2"/>
              <w:shd w:val="clear" w:color="auto" w:fill="FFFFFF"/>
              <w:snapToGrid w:val="0"/>
              <w:spacing w:before="60" w:beforeAutospacing="0" w:after="60" w:afterAutospacing="0"/>
              <w:ind w:firstLine="450"/>
              <w:jc w:val="both"/>
              <w:rPr>
                <w:b/>
                <w:color w:val="000000" w:themeColor="text1"/>
                <w:sz w:val="28"/>
                <w:szCs w:val="28"/>
              </w:rPr>
            </w:pPr>
          </w:p>
          <w:p w14:paraId="500EB562" w14:textId="200B29D3"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r w:rsidRPr="0024341E">
              <w:rPr>
                <w:b/>
                <w:color w:val="000000" w:themeColor="text1"/>
                <w:sz w:val="28"/>
                <w:szCs w:val="28"/>
              </w:rPr>
              <w:t>3. Для проведення розрахунків за послуги розподілу природного газу оператори газорозподільних систем відкривають в установах уповноважених банків поточні рахунки із спеціальним режимом використання для зарахування коштів, що надходять як плата за послуги розподілу природного газу від споживачів.</w:t>
            </w:r>
          </w:p>
          <w:p w14:paraId="5F513F6D"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49" w:name="n288"/>
            <w:bookmarkEnd w:id="49"/>
            <w:r w:rsidRPr="0024341E">
              <w:rPr>
                <w:b/>
                <w:color w:val="000000" w:themeColor="text1"/>
                <w:sz w:val="28"/>
                <w:szCs w:val="28"/>
              </w:rPr>
              <w:lastRenderedPageBreak/>
              <w:t>Уповноважені банки, що обслуговують поточні рахунки із спеціальним режимом використання, визначаються Кабінетом Міністрів України.</w:t>
            </w:r>
          </w:p>
          <w:p w14:paraId="4AFB15BC" w14:textId="630172AA"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0" w:name="n289"/>
            <w:bookmarkEnd w:id="50"/>
            <w:r w:rsidRPr="0024341E">
              <w:rPr>
                <w:b/>
                <w:color w:val="000000" w:themeColor="text1"/>
                <w:sz w:val="28"/>
                <w:szCs w:val="28"/>
              </w:rPr>
              <w:t>Порядок відкриття (закриття) поточних рахунків із спеціальним режимом використання та порядок проведення розрахунків за послуги розподілу природного газу затверджуються Кабінетом Міністрів України.</w:t>
            </w:r>
          </w:p>
          <w:p w14:paraId="1D7D9EAC"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1" w:name="n290"/>
            <w:bookmarkEnd w:id="51"/>
            <w:r w:rsidRPr="0024341E">
              <w:rPr>
                <w:b/>
                <w:color w:val="000000" w:themeColor="text1"/>
                <w:sz w:val="28"/>
                <w:szCs w:val="28"/>
              </w:rPr>
              <w:t>Забороняється зарахування коштів за послуги розподілу природного газу на інші рахунки.</w:t>
            </w:r>
          </w:p>
          <w:p w14:paraId="773CE9FF"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2" w:name="n291"/>
            <w:bookmarkEnd w:id="52"/>
            <w:r w:rsidRPr="0024341E">
              <w:rPr>
                <w:b/>
                <w:color w:val="000000" w:themeColor="text1"/>
                <w:sz w:val="28"/>
                <w:szCs w:val="28"/>
              </w:rPr>
              <w:t>Оператори газорозподільних систем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послуги розподілу природного газу.</w:t>
            </w:r>
          </w:p>
          <w:p w14:paraId="76E9E0B5"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3" w:name="n292"/>
            <w:bookmarkEnd w:id="53"/>
            <w:r w:rsidRPr="0024341E">
              <w:rPr>
                <w:b/>
                <w:color w:val="000000" w:themeColor="text1"/>
                <w:sz w:val="28"/>
                <w:szCs w:val="28"/>
              </w:rPr>
              <w:t>Перелік поточних рахунків із спеціальним режимом використання подається  уповноваженим банком до Регулятора на затвердження. Оператори газорозподільних систем протягом 10 робочих днів інформують споживачів про відкриті в уповноваженому банку поточні рахунки із спеціальним режимом використання.</w:t>
            </w:r>
          </w:p>
          <w:p w14:paraId="055E7060"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4" w:name="n293"/>
            <w:bookmarkStart w:id="55" w:name="n294"/>
            <w:bookmarkEnd w:id="54"/>
            <w:bookmarkEnd w:id="55"/>
            <w:r w:rsidRPr="0024341E">
              <w:rPr>
                <w:b/>
                <w:color w:val="000000" w:themeColor="text1"/>
                <w:sz w:val="28"/>
                <w:szCs w:val="28"/>
                <w:lang w:val="ru-RU"/>
              </w:rPr>
              <w:t xml:space="preserve">Оплату за </w:t>
            </w:r>
            <w:proofErr w:type="spellStart"/>
            <w:r w:rsidRPr="0024341E">
              <w:rPr>
                <w:b/>
                <w:color w:val="000000" w:themeColor="text1"/>
                <w:sz w:val="28"/>
                <w:szCs w:val="28"/>
                <w:lang w:val="ru-RU"/>
              </w:rPr>
              <w:t>послуги</w:t>
            </w:r>
            <w:proofErr w:type="spellEnd"/>
            <w:r w:rsidRPr="0024341E">
              <w:rPr>
                <w:b/>
                <w:color w:val="000000" w:themeColor="text1"/>
                <w:sz w:val="28"/>
                <w:szCs w:val="28"/>
                <w:lang w:val="ru-RU"/>
              </w:rPr>
              <w:t xml:space="preserve"> </w:t>
            </w:r>
            <w:proofErr w:type="spellStart"/>
            <w:r w:rsidRPr="0024341E">
              <w:rPr>
                <w:b/>
                <w:color w:val="000000" w:themeColor="text1"/>
                <w:sz w:val="28"/>
                <w:szCs w:val="28"/>
                <w:lang w:val="ru-RU"/>
              </w:rPr>
              <w:t>розподілу</w:t>
            </w:r>
            <w:proofErr w:type="spellEnd"/>
            <w:r w:rsidRPr="0024341E">
              <w:rPr>
                <w:b/>
                <w:color w:val="000000" w:themeColor="text1"/>
                <w:sz w:val="28"/>
                <w:szCs w:val="28"/>
                <w:lang w:val="ru-RU"/>
              </w:rPr>
              <w:t xml:space="preserve"> природного газу </w:t>
            </w:r>
            <w:r w:rsidRPr="0024341E">
              <w:rPr>
                <w:b/>
                <w:color w:val="000000" w:themeColor="text1"/>
                <w:sz w:val="28"/>
                <w:szCs w:val="28"/>
              </w:rPr>
              <w:t>споживачі здійснюють шляхом перерахування коштів виключно на поточний рахунок із спеціальним режимом використання для зарахування коштів, що надходять за послуги розподілу природного газу, відкритий в установах уповноваженого банку оператором газорозподільної системи.</w:t>
            </w:r>
          </w:p>
          <w:p w14:paraId="1309C6A7" w14:textId="7C03390D"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6" w:name="n295"/>
            <w:bookmarkEnd w:id="56"/>
            <w:r w:rsidRPr="0024341E">
              <w:rPr>
                <w:b/>
                <w:color w:val="000000" w:themeColor="text1"/>
                <w:sz w:val="28"/>
                <w:szCs w:val="28"/>
              </w:rPr>
              <w:lastRenderedPageBreak/>
              <w:t>Кошти перераховуються з поточних рахунків із спеціальним режимом використання для зарахування коштів, що надходять за послуги розподілу природного газу, відкритих в установах уповноваженого банку операторами газорозподільних систем згідно з </w:t>
            </w:r>
            <w:r w:rsidRPr="0024341E">
              <w:rPr>
                <w:color w:val="000000" w:themeColor="text1"/>
                <w:sz w:val="28"/>
                <w:szCs w:val="28"/>
              </w:rPr>
              <w:t>алгоритмом розподілу коштів</w:t>
            </w:r>
            <w:r w:rsidRPr="0024341E">
              <w:rPr>
                <w:b/>
                <w:color w:val="000000" w:themeColor="text1"/>
                <w:sz w:val="28"/>
                <w:szCs w:val="28"/>
              </w:rPr>
              <w:t>, затвердженим Регулятором, виключно на:</w:t>
            </w:r>
          </w:p>
          <w:p w14:paraId="7916BBD9"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7" w:name="n296"/>
            <w:bookmarkEnd w:id="57"/>
            <w:r w:rsidRPr="0024341E">
              <w:rPr>
                <w:b/>
                <w:color w:val="000000" w:themeColor="text1"/>
                <w:sz w:val="28"/>
                <w:szCs w:val="28"/>
              </w:rPr>
              <w:t xml:space="preserve">1) </w:t>
            </w:r>
            <w:bookmarkStart w:id="58" w:name="n297"/>
            <w:bookmarkEnd w:id="58"/>
            <w:r w:rsidRPr="0024341E">
              <w:rPr>
                <w:b/>
                <w:color w:val="000000" w:themeColor="text1"/>
                <w:sz w:val="28"/>
                <w:szCs w:val="28"/>
              </w:rPr>
              <w:t>поточний рахунок оператора газорозподільної системи;</w:t>
            </w:r>
          </w:p>
          <w:p w14:paraId="78316319"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59" w:name="n298"/>
            <w:bookmarkEnd w:id="59"/>
            <w:r w:rsidRPr="0024341E">
              <w:rPr>
                <w:b/>
                <w:color w:val="000000" w:themeColor="text1"/>
                <w:sz w:val="28"/>
                <w:szCs w:val="28"/>
              </w:rPr>
              <w:t>2) поточний рахунок оператора газотранспортної системи</w:t>
            </w:r>
            <w:bookmarkStart w:id="60" w:name="n299"/>
            <w:bookmarkStart w:id="61" w:name="n300"/>
            <w:bookmarkEnd w:id="60"/>
            <w:bookmarkEnd w:id="61"/>
            <w:r w:rsidRPr="0024341E">
              <w:rPr>
                <w:b/>
                <w:color w:val="000000" w:themeColor="text1"/>
                <w:sz w:val="28"/>
                <w:szCs w:val="28"/>
              </w:rPr>
              <w:t>.</w:t>
            </w:r>
          </w:p>
          <w:p w14:paraId="1CE3B199" w14:textId="77777777" w:rsidR="00E32E63" w:rsidRPr="0024341E" w:rsidRDefault="00E32E63" w:rsidP="00F533AD">
            <w:pPr>
              <w:pStyle w:val="rvps2"/>
              <w:shd w:val="clear" w:color="auto" w:fill="FFFFFF"/>
              <w:snapToGrid w:val="0"/>
              <w:spacing w:before="60" w:beforeAutospacing="0" w:after="60" w:afterAutospacing="0"/>
              <w:ind w:firstLine="450"/>
              <w:jc w:val="both"/>
              <w:rPr>
                <w:b/>
                <w:color w:val="000000" w:themeColor="text1"/>
                <w:sz w:val="28"/>
                <w:szCs w:val="28"/>
              </w:rPr>
            </w:pPr>
            <w:bookmarkStart w:id="62" w:name="n301"/>
            <w:bookmarkEnd w:id="62"/>
            <w:r w:rsidRPr="0024341E">
              <w:rPr>
                <w:b/>
                <w:color w:val="000000" w:themeColor="text1"/>
                <w:sz w:val="28"/>
                <w:szCs w:val="28"/>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14:paraId="662103B6" w14:textId="77777777" w:rsidR="00E32E63" w:rsidRPr="0024341E" w:rsidRDefault="00E32E63" w:rsidP="00F533AD">
            <w:pPr>
              <w:pStyle w:val="rvps2"/>
              <w:shd w:val="clear" w:color="auto" w:fill="FFFFFF"/>
              <w:snapToGrid w:val="0"/>
              <w:spacing w:before="60" w:beforeAutospacing="0" w:after="60" w:afterAutospacing="0"/>
              <w:ind w:firstLine="450"/>
              <w:jc w:val="both"/>
              <w:rPr>
                <w:color w:val="000000" w:themeColor="text1"/>
                <w:sz w:val="28"/>
                <w:szCs w:val="28"/>
              </w:rPr>
            </w:pPr>
            <w:bookmarkStart w:id="63" w:name="n302"/>
            <w:bookmarkEnd w:id="63"/>
            <w:r w:rsidRPr="0024341E">
              <w:rPr>
                <w:b/>
                <w:color w:val="000000" w:themeColor="text1"/>
                <w:sz w:val="28"/>
                <w:szCs w:val="28"/>
              </w:rPr>
              <w:t>На кошти, що обліковуються за цими рахунками, не накладається арешт, а операції за цими рахунками не підлягають зупиненню.</w:t>
            </w:r>
          </w:p>
        </w:tc>
      </w:tr>
      <w:tr w:rsidR="007D65A2" w:rsidRPr="0024341E" w14:paraId="4FD3D320" w14:textId="77777777" w:rsidTr="00E32E63">
        <w:trPr>
          <w:gridAfter w:val="1"/>
          <w:wAfter w:w="19" w:type="dxa"/>
        </w:trPr>
        <w:tc>
          <w:tcPr>
            <w:tcW w:w="7423" w:type="dxa"/>
          </w:tcPr>
          <w:p w14:paraId="6461024D" w14:textId="77777777" w:rsidR="007D65A2" w:rsidRPr="007D65A2" w:rsidRDefault="007D65A2" w:rsidP="007D65A2">
            <w:pPr>
              <w:spacing w:before="120" w:after="120"/>
              <w:jc w:val="both"/>
              <w:rPr>
                <w:rStyle w:val="rvts9"/>
                <w:rFonts w:ascii="Times New Roman" w:eastAsia="Times New Roman" w:hAnsi="Times New Roman" w:cs="Times New Roman"/>
                <w:bCs/>
                <w:color w:val="000000" w:themeColor="text1"/>
                <w:sz w:val="28"/>
                <w:szCs w:val="28"/>
                <w:lang w:eastAsia="uk-UA"/>
              </w:rPr>
            </w:pPr>
            <w:r w:rsidRPr="007D65A2">
              <w:rPr>
                <w:rStyle w:val="rvts9"/>
                <w:rFonts w:ascii="Times New Roman" w:eastAsia="Times New Roman" w:hAnsi="Times New Roman" w:cs="Times New Roman"/>
                <w:b/>
                <w:color w:val="000000" w:themeColor="text1"/>
                <w:sz w:val="28"/>
                <w:szCs w:val="28"/>
                <w:lang w:eastAsia="uk-UA"/>
              </w:rPr>
              <w:lastRenderedPageBreak/>
              <w:t>Стаття 56.</w:t>
            </w:r>
            <w:r w:rsidRPr="007D65A2">
              <w:rPr>
                <w:rStyle w:val="rvts9"/>
                <w:rFonts w:ascii="Times New Roman" w:eastAsia="Times New Roman" w:hAnsi="Times New Roman" w:cs="Times New Roman"/>
                <w:bCs/>
                <w:color w:val="000000" w:themeColor="text1"/>
                <w:sz w:val="28"/>
                <w:szCs w:val="28"/>
                <w:lang w:eastAsia="uk-UA"/>
              </w:rPr>
              <w:t xml:space="preserve"> Доступ до газопроводів, що становлять частину інфраструктури родовища нафти і газу</w:t>
            </w:r>
          </w:p>
          <w:p w14:paraId="78A2406D" w14:textId="77777777" w:rsidR="007D65A2" w:rsidRPr="007D65A2" w:rsidRDefault="007D65A2" w:rsidP="007D65A2">
            <w:pPr>
              <w:spacing w:before="120" w:after="120"/>
              <w:jc w:val="both"/>
              <w:rPr>
                <w:rStyle w:val="rvts9"/>
                <w:rFonts w:ascii="Times New Roman" w:eastAsia="Times New Roman" w:hAnsi="Times New Roman" w:cs="Times New Roman"/>
                <w:bCs/>
                <w:color w:val="000000" w:themeColor="text1"/>
                <w:sz w:val="28"/>
                <w:szCs w:val="28"/>
                <w:lang w:eastAsia="uk-UA"/>
              </w:rPr>
            </w:pPr>
          </w:p>
          <w:p w14:paraId="038E8A7D" w14:textId="77777777" w:rsidR="007D65A2" w:rsidRPr="007D65A2" w:rsidRDefault="007D65A2" w:rsidP="007D65A2">
            <w:pPr>
              <w:spacing w:before="120" w:after="120"/>
              <w:jc w:val="both"/>
              <w:rPr>
                <w:rStyle w:val="rvts9"/>
                <w:rFonts w:ascii="Times New Roman" w:eastAsia="Times New Roman" w:hAnsi="Times New Roman" w:cs="Times New Roman"/>
                <w:bCs/>
                <w:color w:val="000000" w:themeColor="text1"/>
                <w:sz w:val="28"/>
                <w:szCs w:val="28"/>
                <w:lang w:eastAsia="uk-UA"/>
              </w:rPr>
            </w:pPr>
            <w:r w:rsidRPr="007D65A2">
              <w:rPr>
                <w:rStyle w:val="rvts9"/>
                <w:rFonts w:ascii="Times New Roman" w:eastAsia="Times New Roman" w:hAnsi="Times New Roman" w:cs="Times New Roman"/>
                <w:bCs/>
                <w:color w:val="000000" w:themeColor="text1"/>
                <w:sz w:val="28"/>
                <w:szCs w:val="28"/>
                <w:lang w:eastAsia="uk-UA"/>
              </w:rPr>
              <w:t xml:space="preserve">1. </w:t>
            </w:r>
            <w:bookmarkStart w:id="64" w:name="OLE_LINK1"/>
            <w:bookmarkStart w:id="65" w:name="OLE_LINK2"/>
            <w:r w:rsidRPr="007D65A2">
              <w:rPr>
                <w:rStyle w:val="rvts9"/>
                <w:rFonts w:ascii="Times New Roman" w:eastAsia="Times New Roman" w:hAnsi="Times New Roman" w:cs="Times New Roman"/>
                <w:bCs/>
                <w:color w:val="000000" w:themeColor="text1"/>
                <w:sz w:val="28"/>
                <w:szCs w:val="28"/>
                <w:lang w:eastAsia="uk-UA"/>
              </w:rPr>
              <w:t xml:space="preserve">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станції переробки. </w:t>
            </w:r>
            <w:bookmarkEnd w:id="64"/>
            <w:bookmarkEnd w:id="65"/>
            <w:r w:rsidRPr="007D65A2">
              <w:rPr>
                <w:rStyle w:val="rvts9"/>
                <w:rFonts w:ascii="Times New Roman" w:eastAsia="Times New Roman" w:hAnsi="Times New Roman" w:cs="Times New Roman"/>
                <w:bCs/>
                <w:color w:val="000000" w:themeColor="text1"/>
                <w:sz w:val="28"/>
                <w:szCs w:val="28"/>
                <w:lang w:eastAsia="uk-UA"/>
              </w:rPr>
              <w:t xml:space="preserve">До таких газопроводів не належать газопроводи, що </w:t>
            </w:r>
            <w:r w:rsidRPr="007D65A2">
              <w:rPr>
                <w:rStyle w:val="rvts9"/>
                <w:rFonts w:ascii="Times New Roman" w:eastAsia="Times New Roman" w:hAnsi="Times New Roman" w:cs="Times New Roman"/>
                <w:bCs/>
                <w:color w:val="000000" w:themeColor="text1"/>
                <w:sz w:val="28"/>
                <w:szCs w:val="28"/>
                <w:lang w:eastAsia="uk-UA"/>
              </w:rPr>
              <w:lastRenderedPageBreak/>
              <w:t>використовуються у виробничому процесі видобутку нафти і газу на конкретному родовищі.</w:t>
            </w:r>
          </w:p>
          <w:p w14:paraId="0E639EAD" w14:textId="77777777" w:rsidR="007D65A2" w:rsidRPr="007D65A2" w:rsidRDefault="007D65A2" w:rsidP="007D65A2">
            <w:pPr>
              <w:spacing w:before="120" w:after="120"/>
              <w:jc w:val="both"/>
              <w:rPr>
                <w:rStyle w:val="rvts9"/>
                <w:rFonts w:ascii="Times New Roman" w:eastAsia="Times New Roman" w:hAnsi="Times New Roman" w:cs="Times New Roman"/>
                <w:b/>
                <w:color w:val="000000" w:themeColor="text1"/>
                <w:sz w:val="28"/>
                <w:szCs w:val="28"/>
                <w:lang w:eastAsia="uk-UA"/>
              </w:rPr>
            </w:pPr>
            <w:r w:rsidRPr="007D65A2">
              <w:rPr>
                <w:rStyle w:val="rvts9"/>
                <w:rFonts w:ascii="Times New Roman" w:eastAsia="Times New Roman" w:hAnsi="Times New Roman" w:cs="Times New Roman"/>
                <w:b/>
                <w:color w:val="000000" w:themeColor="text1"/>
                <w:sz w:val="28"/>
                <w:szCs w:val="28"/>
                <w:lang w:eastAsia="uk-UA"/>
              </w:rPr>
              <w:t>Положення відсутні.</w:t>
            </w:r>
          </w:p>
          <w:p w14:paraId="67F91122" w14:textId="77777777" w:rsidR="007D65A2" w:rsidRPr="0024341E" w:rsidRDefault="007D65A2" w:rsidP="00F533AD">
            <w:pPr>
              <w:pStyle w:val="rvps2"/>
              <w:shd w:val="clear" w:color="auto" w:fill="FFFFFF"/>
              <w:snapToGrid w:val="0"/>
              <w:spacing w:before="60" w:beforeAutospacing="0" w:after="60" w:afterAutospacing="0"/>
              <w:ind w:firstLine="448"/>
              <w:jc w:val="both"/>
              <w:rPr>
                <w:rStyle w:val="rvts9"/>
                <w:b/>
                <w:bCs/>
                <w:color w:val="000000" w:themeColor="text1"/>
                <w:sz w:val="28"/>
                <w:szCs w:val="28"/>
              </w:rPr>
            </w:pPr>
          </w:p>
        </w:tc>
        <w:tc>
          <w:tcPr>
            <w:tcW w:w="7422" w:type="dxa"/>
          </w:tcPr>
          <w:p w14:paraId="7D310B5C" w14:textId="77777777" w:rsidR="007D65A2" w:rsidRPr="007D65A2" w:rsidRDefault="007D65A2" w:rsidP="007D65A2">
            <w:pPr>
              <w:spacing w:before="120" w:after="120"/>
              <w:jc w:val="both"/>
              <w:rPr>
                <w:rStyle w:val="rvts9"/>
                <w:rFonts w:ascii="Times New Roman" w:eastAsia="Times New Roman" w:hAnsi="Times New Roman" w:cs="Times New Roman"/>
                <w:bCs/>
                <w:color w:val="000000" w:themeColor="text1"/>
                <w:sz w:val="28"/>
                <w:szCs w:val="28"/>
                <w:lang w:eastAsia="uk-UA"/>
              </w:rPr>
            </w:pPr>
            <w:r w:rsidRPr="007D65A2">
              <w:rPr>
                <w:rStyle w:val="rvts9"/>
                <w:rFonts w:ascii="Times New Roman" w:eastAsia="Times New Roman" w:hAnsi="Times New Roman" w:cs="Times New Roman"/>
                <w:b/>
                <w:color w:val="000000" w:themeColor="text1"/>
                <w:sz w:val="28"/>
                <w:szCs w:val="28"/>
                <w:lang w:eastAsia="uk-UA"/>
              </w:rPr>
              <w:lastRenderedPageBreak/>
              <w:t>Стаття 56.</w:t>
            </w:r>
            <w:r w:rsidRPr="007D65A2">
              <w:rPr>
                <w:rStyle w:val="rvts9"/>
                <w:rFonts w:ascii="Times New Roman" w:eastAsia="Times New Roman" w:hAnsi="Times New Roman" w:cs="Times New Roman"/>
                <w:bCs/>
                <w:color w:val="000000" w:themeColor="text1"/>
                <w:sz w:val="28"/>
                <w:szCs w:val="28"/>
                <w:lang w:eastAsia="uk-UA"/>
              </w:rPr>
              <w:t xml:space="preserve"> Доступ до газопроводів, що становлять частину інфраструктури родовища нафти і газу</w:t>
            </w:r>
          </w:p>
          <w:p w14:paraId="50F9343E" w14:textId="77777777" w:rsidR="007D65A2" w:rsidRDefault="007D65A2" w:rsidP="007D65A2">
            <w:pPr>
              <w:pStyle w:val="rvps2"/>
              <w:shd w:val="clear" w:color="auto" w:fill="FFFFFF"/>
              <w:snapToGrid w:val="0"/>
              <w:spacing w:before="60" w:beforeAutospacing="0" w:after="60" w:afterAutospacing="0"/>
              <w:jc w:val="both"/>
              <w:rPr>
                <w:rStyle w:val="rvts9"/>
                <w:b/>
                <w:bCs/>
              </w:rPr>
            </w:pPr>
          </w:p>
          <w:p w14:paraId="186D693E" w14:textId="5D8DCB78" w:rsidR="007D65A2" w:rsidRPr="007D65A2" w:rsidRDefault="007D65A2" w:rsidP="007D65A2">
            <w:pPr>
              <w:spacing w:before="120" w:after="120"/>
              <w:jc w:val="both"/>
              <w:rPr>
                <w:rStyle w:val="rvts9"/>
                <w:rFonts w:ascii="Times New Roman" w:eastAsia="Times New Roman" w:hAnsi="Times New Roman" w:cs="Times New Roman"/>
                <w:bCs/>
                <w:color w:val="000000" w:themeColor="text1"/>
                <w:sz w:val="28"/>
                <w:szCs w:val="28"/>
                <w:lang w:eastAsia="uk-UA"/>
              </w:rPr>
            </w:pPr>
            <w:r w:rsidRPr="007D65A2">
              <w:rPr>
                <w:rStyle w:val="rvts9"/>
                <w:rFonts w:ascii="Times New Roman" w:eastAsia="Times New Roman" w:hAnsi="Times New Roman" w:cs="Times New Roman"/>
                <w:bCs/>
                <w:color w:val="000000" w:themeColor="text1"/>
                <w:sz w:val="28"/>
                <w:szCs w:val="28"/>
                <w:lang w:eastAsia="uk-UA"/>
              </w:rPr>
              <w:t xml:space="preserve">1. 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станції переробки. До таких газопроводів не належать газопроводи, що </w:t>
            </w:r>
            <w:r w:rsidRPr="007D65A2">
              <w:rPr>
                <w:rStyle w:val="rvts9"/>
                <w:rFonts w:ascii="Times New Roman" w:eastAsia="Times New Roman" w:hAnsi="Times New Roman" w:cs="Times New Roman"/>
                <w:bCs/>
                <w:color w:val="000000" w:themeColor="text1"/>
                <w:sz w:val="28"/>
                <w:szCs w:val="28"/>
                <w:lang w:eastAsia="uk-UA"/>
              </w:rPr>
              <w:lastRenderedPageBreak/>
              <w:t>використовуються у виробничому процесі видобутку нафти і газу на конкретному родовищі.</w:t>
            </w:r>
          </w:p>
          <w:p w14:paraId="59132DE0" w14:textId="4A4868B9" w:rsidR="007D65A2" w:rsidRPr="007D65A2" w:rsidRDefault="007D65A2" w:rsidP="007D65A2">
            <w:pPr>
              <w:spacing w:before="120" w:after="120"/>
              <w:jc w:val="both"/>
              <w:rPr>
                <w:rStyle w:val="rvts9"/>
                <w:rFonts w:ascii="Times New Roman" w:eastAsia="Times New Roman" w:hAnsi="Times New Roman" w:cs="Times New Roman"/>
                <w:b/>
                <w:bCs/>
                <w:color w:val="000000" w:themeColor="text1"/>
                <w:sz w:val="28"/>
                <w:szCs w:val="28"/>
                <w:lang w:val="ru-RU" w:eastAsia="uk-UA"/>
              </w:rPr>
            </w:pPr>
            <w:r w:rsidRPr="007D65A2">
              <w:rPr>
                <w:rStyle w:val="rvts9"/>
                <w:rFonts w:ascii="Times New Roman" w:eastAsia="Times New Roman" w:hAnsi="Times New Roman" w:cs="Times New Roman"/>
                <w:b/>
                <w:bCs/>
                <w:color w:val="000000" w:themeColor="text1"/>
                <w:sz w:val="28"/>
                <w:szCs w:val="28"/>
                <w:lang w:eastAsia="uk-UA"/>
              </w:rPr>
              <w:t>Переміщення природного газу внутрішньопромисловими газопроводами здійснюється на підставі договору про доступ до внутрішньопромислових газопроводів, укладеного на прозорих та недискримінаційних умовах з газовидобувним підприємством, якому належать зазначені газопроводи,  істотні умови якого визначаються правилами доступу до таких газопроводів</w:t>
            </w:r>
            <w:r>
              <w:rPr>
                <w:rStyle w:val="rvts9"/>
                <w:rFonts w:ascii="Times New Roman" w:eastAsia="Times New Roman" w:hAnsi="Times New Roman" w:cs="Times New Roman"/>
                <w:b/>
                <w:bCs/>
                <w:color w:val="000000" w:themeColor="text1"/>
                <w:sz w:val="28"/>
                <w:szCs w:val="28"/>
                <w:lang w:val="ru-RU" w:eastAsia="uk-UA"/>
              </w:rPr>
              <w:t>.</w:t>
            </w:r>
          </w:p>
        </w:tc>
      </w:tr>
      <w:tr w:rsidR="00E32E63" w:rsidRPr="0024341E" w14:paraId="4AFBCD6A" w14:textId="77777777" w:rsidTr="00E32E63">
        <w:trPr>
          <w:gridAfter w:val="1"/>
          <w:wAfter w:w="19" w:type="dxa"/>
        </w:trPr>
        <w:tc>
          <w:tcPr>
            <w:tcW w:w="7423" w:type="dxa"/>
          </w:tcPr>
          <w:p w14:paraId="3B1F140E"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
                <w:bCs/>
                <w:color w:val="000000" w:themeColor="text1"/>
                <w:sz w:val="28"/>
                <w:szCs w:val="28"/>
              </w:rPr>
              <w:lastRenderedPageBreak/>
              <w:t xml:space="preserve">Стаття 59. </w:t>
            </w:r>
            <w:r w:rsidRPr="0024341E">
              <w:rPr>
                <w:rStyle w:val="rvts9"/>
                <w:bCs/>
                <w:color w:val="000000" w:themeColor="text1"/>
                <w:sz w:val="28"/>
                <w:szCs w:val="28"/>
              </w:rPr>
              <w:t>Відповідальність за порушення законодавства, що регулює функціонування ринку природного газу</w:t>
            </w:r>
          </w:p>
          <w:p w14:paraId="3251247E"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714EE4DA" w14:textId="3358D009"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14:paraId="0F4F6C5D" w14:textId="7131A55C"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2. Правопорушеннями на ринку природного газу зокрема є:</w:t>
            </w:r>
          </w:p>
          <w:p w14:paraId="2327E95C" w14:textId="18A1AE30"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1) порушення ліцензіатами відповідних ліцензійних умов провадження господарської діяльності;</w:t>
            </w:r>
          </w:p>
          <w:p w14:paraId="4DEF9F6E" w14:textId="0DA43358"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2) несанкціонований відбір природного газу;</w:t>
            </w:r>
          </w:p>
          <w:p w14:paraId="089991ED" w14:textId="6F526A84"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3) використання природного газу споживачами в обсягах, що перевищують підтверджені в установленому порядку постачальниками;</w:t>
            </w:r>
          </w:p>
          <w:p w14:paraId="067FE82C" w14:textId="0A02CBBB"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4) неподання або несвоєчасне надання звітності, передбаченої цим Законом, а також подання недостовірної інформації у такій звітності;</w:t>
            </w:r>
          </w:p>
          <w:p w14:paraId="284E84C6" w14:textId="6748707A"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610FDC46" w14:textId="38824F1C"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32A77CF0" w14:textId="77777777" w:rsidR="00E32E63" w:rsidRPr="0024341E" w:rsidRDefault="00E32E63" w:rsidP="00F533AD">
            <w:pPr>
              <w:pStyle w:val="rvps2"/>
              <w:shd w:val="clear" w:color="auto" w:fill="FFFFFF"/>
              <w:snapToGrid w:val="0"/>
              <w:spacing w:before="60" w:beforeAutospacing="0" w:after="60" w:afterAutospacing="0"/>
              <w:jc w:val="both"/>
              <w:rPr>
                <w:rStyle w:val="rvts9"/>
                <w:bCs/>
                <w:color w:val="000000" w:themeColor="text1"/>
                <w:sz w:val="28"/>
                <w:szCs w:val="28"/>
              </w:rPr>
            </w:pPr>
          </w:p>
          <w:p w14:paraId="73FAA6DD" w14:textId="4AE05DAC"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w:t>
            </w:r>
          </w:p>
          <w:p w14:paraId="71E0660A"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14:paraId="48B79447" w14:textId="06517FB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w:t>
            </w:r>
          </w:p>
          <w:p w14:paraId="45C0515E"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14:paraId="7DFE5A5D"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14:paraId="21DD8C1C"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 за порушення ліцензійних умов провадження відповідного виду господарської діяльності на ринку природного газу, що підлягає ліцензуванню;</w:t>
            </w:r>
          </w:p>
          <w:p w14:paraId="30D0FC3A" w14:textId="5E70DC5A"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б-1) за невиконання або несвоєчасне виконання рішень Регулятора, прийнятих у межах його повноважень;</w:t>
            </w:r>
          </w:p>
          <w:p w14:paraId="5C6901B4"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б-2) за недотримання вимог нормативно-правових актів, що регулюють функціонування ринку природного газу;</w:t>
            </w:r>
          </w:p>
          <w:p w14:paraId="43733EEA"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в) за порушення правил обліку та звітності суб’єктів ринку природного газу, передбачених цим Законом;</w:t>
            </w:r>
          </w:p>
          <w:p w14:paraId="37417FC2" w14:textId="4A1C7536" w:rsidR="00E32E63" w:rsidRPr="0024341E" w:rsidRDefault="00E32E63" w:rsidP="00F533AD">
            <w:pPr>
              <w:pStyle w:val="rvps2"/>
              <w:shd w:val="clear" w:color="auto" w:fill="FFFFFF"/>
              <w:snapToGrid w:val="0"/>
              <w:spacing w:before="60" w:beforeAutospacing="0" w:after="60" w:afterAutospacing="0"/>
              <w:ind w:firstLine="448"/>
              <w:jc w:val="both"/>
              <w:rPr>
                <w:rStyle w:val="rvts9"/>
                <w:b/>
                <w:bCs/>
                <w:color w:val="000000" w:themeColor="text1"/>
                <w:sz w:val="28"/>
                <w:szCs w:val="28"/>
              </w:rPr>
            </w:pPr>
          </w:p>
        </w:tc>
        <w:tc>
          <w:tcPr>
            <w:tcW w:w="7422" w:type="dxa"/>
          </w:tcPr>
          <w:p w14:paraId="66CF0CC4"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
                <w:bCs/>
                <w:color w:val="000000" w:themeColor="text1"/>
                <w:sz w:val="28"/>
                <w:szCs w:val="28"/>
              </w:rPr>
              <w:lastRenderedPageBreak/>
              <w:t xml:space="preserve">Стаття 59. </w:t>
            </w:r>
            <w:r w:rsidRPr="0024341E">
              <w:rPr>
                <w:rStyle w:val="rvts9"/>
                <w:bCs/>
                <w:color w:val="000000" w:themeColor="text1"/>
                <w:sz w:val="28"/>
                <w:szCs w:val="28"/>
              </w:rPr>
              <w:t>Відповідальність за порушення законодавства, що регулює функціонування ринку природного газу</w:t>
            </w:r>
          </w:p>
          <w:p w14:paraId="3029AC7F"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49CB5030"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14:paraId="17D0294A"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2. Правопорушеннями на ринку природного газу зокрема є:</w:t>
            </w:r>
          </w:p>
          <w:p w14:paraId="27CCCC48"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1) порушення ліцензіатами відповідних ліцензійних умов провадження господарської діяльності;</w:t>
            </w:r>
          </w:p>
          <w:p w14:paraId="76C5BC2C"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2) несанкціонований відбір природного газу;</w:t>
            </w:r>
          </w:p>
          <w:p w14:paraId="1AD0D1E8"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3) використання природного газу споживачами в обсягах, що перевищують підтверджені в установленому порядку постачальниками;</w:t>
            </w:r>
          </w:p>
          <w:p w14:paraId="581176BD"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4) неподання або несвоєчасне надання звітності, передбаченої цим Законом, а також подання недостовірної інформації у такій звітності;</w:t>
            </w:r>
          </w:p>
          <w:p w14:paraId="3105191D" w14:textId="3E0C5515" w:rsidR="00E32E63" w:rsidRPr="0024341E" w:rsidRDefault="00E32E63" w:rsidP="00F533AD">
            <w:pPr>
              <w:pStyle w:val="rvps2"/>
              <w:shd w:val="clear" w:color="auto" w:fill="FFFFFF"/>
              <w:snapToGrid w:val="0"/>
              <w:spacing w:before="60" w:beforeAutospacing="0" w:after="60" w:afterAutospacing="0"/>
              <w:ind w:firstLine="448"/>
              <w:jc w:val="both"/>
              <w:rPr>
                <w:rStyle w:val="rvts9"/>
                <w:b/>
                <w:bCs/>
                <w:color w:val="000000" w:themeColor="text1"/>
                <w:sz w:val="28"/>
                <w:szCs w:val="28"/>
              </w:rPr>
            </w:pPr>
            <w:r w:rsidRPr="0024341E">
              <w:rPr>
                <w:rStyle w:val="rvts9"/>
                <w:b/>
                <w:bCs/>
                <w:color w:val="000000" w:themeColor="text1"/>
                <w:sz w:val="28"/>
                <w:szCs w:val="28"/>
              </w:rPr>
              <w:t>4</w:t>
            </w:r>
            <w:r w:rsidRPr="0024341E">
              <w:rPr>
                <w:rStyle w:val="rvts9"/>
                <w:b/>
                <w:bCs/>
                <w:color w:val="000000" w:themeColor="text1"/>
                <w:sz w:val="28"/>
                <w:szCs w:val="28"/>
                <w:vertAlign w:val="superscript"/>
              </w:rPr>
              <w:t>1</w:t>
            </w:r>
            <w:r w:rsidRPr="0024341E">
              <w:rPr>
                <w:rStyle w:val="rvts9"/>
                <w:b/>
                <w:bCs/>
                <w:color w:val="000000" w:themeColor="text1"/>
                <w:sz w:val="28"/>
                <w:szCs w:val="28"/>
              </w:rPr>
              <w:t xml:space="preserve">) порушення обов’язку щодо передачі інформації, передача недостовірної або неповної інформації, надання </w:t>
            </w:r>
            <w:r w:rsidRPr="0024341E">
              <w:rPr>
                <w:rStyle w:val="rvts9"/>
                <w:b/>
                <w:bCs/>
                <w:color w:val="000000" w:themeColor="text1"/>
                <w:sz w:val="28"/>
                <w:szCs w:val="28"/>
              </w:rPr>
              <w:lastRenderedPageBreak/>
              <w:t>якої передбачено частиною шостою статті 15 цього Закону;</w:t>
            </w:r>
          </w:p>
          <w:p w14:paraId="47072DE3" w14:textId="77777777" w:rsidR="00E60578" w:rsidRDefault="00E60578"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60ACF40D"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14:paraId="661B87A3" w14:textId="1C766D72"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w:t>
            </w:r>
          </w:p>
          <w:p w14:paraId="2099CAD6" w14:textId="77777777" w:rsidR="00E60578" w:rsidRDefault="00E60578"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p>
          <w:p w14:paraId="492F6E27"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14:paraId="3BA1A443"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14:paraId="43276CDD"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 за порушення ліцензійних умов провадження відповідного виду господарської діяльності на ринку природного газу, що підлягає ліцензуванню;</w:t>
            </w:r>
          </w:p>
          <w:p w14:paraId="5A8841E9"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б-1) за невиконання або несвоєчасне виконання рішень Регулятора, прийнятих у межах його повноважень;</w:t>
            </w:r>
          </w:p>
          <w:p w14:paraId="38556980"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б-2) за недотримання вимог нормативно-правових актів, що регулюють функціонування ринку природного газу;</w:t>
            </w:r>
          </w:p>
          <w:p w14:paraId="3FBD35E2" w14:textId="77777777" w:rsidR="00E32E63" w:rsidRPr="0024341E" w:rsidRDefault="00E32E63" w:rsidP="00F533AD">
            <w:pPr>
              <w:pStyle w:val="rvps2"/>
              <w:shd w:val="clear" w:color="auto" w:fill="FFFFFF"/>
              <w:snapToGrid w:val="0"/>
              <w:spacing w:before="60" w:beforeAutospacing="0" w:after="60" w:afterAutospacing="0"/>
              <w:ind w:firstLine="448"/>
              <w:jc w:val="both"/>
              <w:rPr>
                <w:rStyle w:val="rvts9"/>
                <w:bCs/>
                <w:color w:val="000000" w:themeColor="text1"/>
                <w:sz w:val="28"/>
                <w:szCs w:val="28"/>
              </w:rPr>
            </w:pPr>
            <w:r w:rsidRPr="0024341E">
              <w:rPr>
                <w:rStyle w:val="rvts9"/>
                <w:bCs/>
                <w:color w:val="000000" w:themeColor="text1"/>
                <w:sz w:val="28"/>
                <w:szCs w:val="28"/>
              </w:rPr>
              <w:t>в) за порушення правил обліку та звітності суб’єктів ринку природного газу, передбачених цим Законом;</w:t>
            </w:r>
          </w:p>
          <w:p w14:paraId="2E1A88B8" w14:textId="3B46A5A0" w:rsidR="00E32E63" w:rsidRPr="0024341E" w:rsidRDefault="00E32E63" w:rsidP="00F533AD">
            <w:pPr>
              <w:pStyle w:val="rvps2"/>
              <w:shd w:val="clear" w:color="auto" w:fill="FFFFFF"/>
              <w:snapToGrid w:val="0"/>
              <w:spacing w:before="60" w:beforeAutospacing="0" w:after="60" w:afterAutospacing="0"/>
              <w:ind w:firstLine="448"/>
              <w:jc w:val="both"/>
              <w:rPr>
                <w:rStyle w:val="rvts9"/>
                <w:b/>
                <w:bCs/>
                <w:color w:val="000000" w:themeColor="text1"/>
                <w:sz w:val="28"/>
                <w:szCs w:val="28"/>
              </w:rPr>
            </w:pPr>
            <w:r w:rsidRPr="0024341E">
              <w:rPr>
                <w:rStyle w:val="rvts9"/>
                <w:b/>
                <w:bCs/>
                <w:color w:val="000000" w:themeColor="text1"/>
                <w:sz w:val="28"/>
                <w:szCs w:val="28"/>
              </w:rPr>
              <w:t>в</w:t>
            </w:r>
            <w:r w:rsidRPr="0024341E">
              <w:rPr>
                <w:rStyle w:val="rvts9"/>
                <w:b/>
                <w:bCs/>
                <w:color w:val="000000" w:themeColor="text1"/>
                <w:sz w:val="28"/>
                <w:szCs w:val="28"/>
                <w:vertAlign w:val="superscript"/>
              </w:rPr>
              <w:t>1</w:t>
            </w:r>
            <w:r w:rsidRPr="0024341E">
              <w:rPr>
                <w:rStyle w:val="rvts9"/>
                <w:b/>
                <w:bCs/>
                <w:color w:val="000000" w:themeColor="text1"/>
                <w:sz w:val="28"/>
                <w:szCs w:val="28"/>
              </w:rPr>
              <w:t xml:space="preserve">) порушення обов’язку щодо передачі інформації, передача недостовірної або неповної інформації, надання </w:t>
            </w:r>
            <w:r w:rsidRPr="0024341E">
              <w:rPr>
                <w:rStyle w:val="rvts9"/>
                <w:b/>
                <w:bCs/>
                <w:color w:val="000000" w:themeColor="text1"/>
                <w:sz w:val="28"/>
                <w:szCs w:val="28"/>
              </w:rPr>
              <w:lastRenderedPageBreak/>
              <w:t>якої передбачено частиною шостою статті 15 цього Закону;</w:t>
            </w:r>
          </w:p>
        </w:tc>
      </w:tr>
    </w:tbl>
    <w:p w14:paraId="79783581" w14:textId="77777777" w:rsidR="00E60578" w:rsidRDefault="00E60578" w:rsidP="00F533AD">
      <w:pPr>
        <w:spacing w:before="60" w:after="60" w:line="240" w:lineRule="auto"/>
        <w:rPr>
          <w:rFonts w:ascii="Times New Roman" w:hAnsi="Times New Roman" w:cs="Times New Roman"/>
          <w:b/>
          <w:bCs/>
          <w:color w:val="000000" w:themeColor="text1"/>
          <w:sz w:val="28"/>
          <w:szCs w:val="28"/>
        </w:rPr>
      </w:pPr>
      <w:bookmarkStart w:id="66" w:name="_GoBack"/>
      <w:bookmarkEnd w:id="66"/>
    </w:p>
    <w:p w14:paraId="04F86AE3" w14:textId="360C4A15" w:rsidR="00235023" w:rsidRPr="00235023" w:rsidRDefault="001D327D" w:rsidP="00235023">
      <w:pPr>
        <w:widowControl w:val="0"/>
        <w:autoSpaceDE w:val="0"/>
        <w:autoSpaceDN w:val="0"/>
        <w:adjustRightInd w:val="0"/>
        <w:snapToGrid w:val="0"/>
        <w:spacing w:after="0" w:line="240" w:lineRule="auto"/>
        <w:jc w:val="right"/>
        <w:rPr>
          <w:rFonts w:ascii="Times New Roman" w:hAnsi="Times New Roman" w:cs="Times New Roman"/>
          <w:b/>
          <w:color w:val="000000"/>
          <w:kern w:val="1"/>
          <w:sz w:val="28"/>
          <w:szCs w:val="28"/>
        </w:rPr>
      </w:pPr>
      <w:r w:rsidRPr="001D327D">
        <w:rPr>
          <w:rFonts w:ascii="Times New Roman" w:hAnsi="Times New Roman" w:cs="Times New Roman"/>
          <w:b/>
          <w:bCs/>
          <w:color w:val="000000" w:themeColor="text1"/>
          <w:sz w:val="28"/>
          <w:szCs w:val="28"/>
        </w:rPr>
        <w:t>Народні депутати України</w:t>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Pr>
          <w:rFonts w:ascii="Times New Roman" w:hAnsi="Times New Roman" w:cs="Times New Roman"/>
          <w:b/>
          <w:bCs/>
          <w:color w:val="000000" w:themeColor="text1"/>
          <w:sz w:val="28"/>
          <w:szCs w:val="28"/>
        </w:rPr>
        <w:tab/>
      </w:r>
      <w:r w:rsidR="00235023" w:rsidRPr="00235023">
        <w:rPr>
          <w:rFonts w:ascii="Times New Roman" w:hAnsi="Times New Roman" w:cs="Times New Roman"/>
          <w:b/>
          <w:color w:val="000000"/>
          <w:kern w:val="1"/>
          <w:sz w:val="28"/>
          <w:szCs w:val="28"/>
        </w:rPr>
        <w:t>А. ЖУПАНИН</w:t>
      </w:r>
    </w:p>
    <w:p w14:paraId="49292AA8"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А. МОТОВИЛОВЕЦЬ</w:t>
      </w:r>
    </w:p>
    <w:p w14:paraId="4B563E9B"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Д. АРАХАМІЯ</w:t>
      </w:r>
    </w:p>
    <w:p w14:paraId="46AC9667"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Д. ПРИПУТЕНЬ</w:t>
      </w:r>
    </w:p>
    <w:p w14:paraId="6612BBF1"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Я. ЖЕЛЕЗНЯК</w:t>
      </w:r>
    </w:p>
    <w:p w14:paraId="77C0F42C"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Р. ПІДЛАСА</w:t>
      </w:r>
    </w:p>
    <w:p w14:paraId="40644434"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А. КОСТЮХ</w:t>
      </w:r>
    </w:p>
    <w:p w14:paraId="6199616B"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Є. ЧЕРНЄВ</w:t>
      </w:r>
    </w:p>
    <w:p w14:paraId="543B409A"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Р. ГОРВАТ</w:t>
      </w:r>
    </w:p>
    <w:p w14:paraId="002A4205" w14:textId="77777777" w:rsidR="00235023" w:rsidRPr="00235023" w:rsidRDefault="00235023" w:rsidP="00235023">
      <w:pPr>
        <w:autoSpaceDE w:val="0"/>
        <w:autoSpaceDN w:val="0"/>
        <w:adjustRightInd w:val="0"/>
        <w:spacing w:after="0" w:line="240" w:lineRule="auto"/>
        <w:jc w:val="right"/>
        <w:rPr>
          <w:rFonts w:ascii="Times New Roman" w:hAnsi="Times New Roman" w:cs="Times New Roman"/>
          <w:b/>
          <w:bCs/>
          <w:spacing w:val="-1"/>
          <w:kern w:val="1"/>
          <w:sz w:val="28"/>
          <w:szCs w:val="28"/>
        </w:rPr>
      </w:pPr>
      <w:r w:rsidRPr="00235023">
        <w:rPr>
          <w:rFonts w:ascii="Times New Roman" w:hAnsi="Times New Roman" w:cs="Times New Roman"/>
          <w:b/>
          <w:bCs/>
          <w:spacing w:val="-1"/>
          <w:kern w:val="1"/>
          <w:sz w:val="28"/>
          <w:szCs w:val="28"/>
        </w:rPr>
        <w:t>Я. ДУБНЕВИЧ</w:t>
      </w:r>
    </w:p>
    <w:p w14:paraId="7621C60E" w14:textId="736F03F9" w:rsidR="001D327D" w:rsidRPr="001D327D" w:rsidRDefault="001D327D" w:rsidP="00F533AD">
      <w:pPr>
        <w:spacing w:before="60" w:after="60" w:line="240" w:lineRule="auto"/>
        <w:rPr>
          <w:rFonts w:ascii="Times New Roman" w:hAnsi="Times New Roman" w:cs="Times New Roman"/>
          <w:b/>
          <w:bCs/>
          <w:color w:val="000000" w:themeColor="text1"/>
          <w:sz w:val="28"/>
          <w:szCs w:val="28"/>
        </w:rPr>
      </w:pPr>
    </w:p>
    <w:sectPr w:rsidR="001D327D" w:rsidRPr="001D327D" w:rsidSect="0024341E">
      <w:footerReference w:type="even" r:id="rId9"/>
      <w:footerReference w:type="default" r:id="rId10"/>
      <w:pgSz w:w="16838" w:h="11906" w:orient="landscape"/>
      <w:pgMar w:top="426" w:right="850"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1EAF2" w14:textId="77777777" w:rsidR="00F803F3" w:rsidRDefault="00F803F3" w:rsidP="0024341E">
      <w:pPr>
        <w:spacing w:after="0" w:line="240" w:lineRule="auto"/>
      </w:pPr>
      <w:r>
        <w:separator/>
      </w:r>
    </w:p>
  </w:endnote>
  <w:endnote w:type="continuationSeparator" w:id="0">
    <w:p w14:paraId="35118ECF" w14:textId="77777777" w:rsidR="00F803F3" w:rsidRDefault="00F803F3" w:rsidP="0024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1712653625"/>
      <w:docPartObj>
        <w:docPartGallery w:val="Page Numbers (Bottom of Page)"/>
        <w:docPartUnique/>
      </w:docPartObj>
    </w:sdtPr>
    <w:sdtEndPr>
      <w:rPr>
        <w:rStyle w:val="af0"/>
      </w:rPr>
    </w:sdtEndPr>
    <w:sdtContent>
      <w:p w14:paraId="75D7B803" w14:textId="7F137043" w:rsidR="0024341E" w:rsidRDefault="0024341E" w:rsidP="00061B46">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05930FF4" w14:textId="77777777" w:rsidR="0024341E" w:rsidRDefault="0024341E" w:rsidP="0024341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1976211807"/>
      <w:docPartObj>
        <w:docPartGallery w:val="Page Numbers (Bottom of Page)"/>
        <w:docPartUnique/>
      </w:docPartObj>
    </w:sdtPr>
    <w:sdtEndPr>
      <w:rPr>
        <w:rStyle w:val="af0"/>
        <w:rFonts w:ascii="Times New Roman" w:hAnsi="Times New Roman" w:cs="Times New Roman"/>
        <w:sz w:val="24"/>
        <w:szCs w:val="24"/>
      </w:rPr>
    </w:sdtEndPr>
    <w:sdtContent>
      <w:p w14:paraId="0DAECD0B" w14:textId="1BC79F2B" w:rsidR="0024341E" w:rsidRPr="0024341E" w:rsidRDefault="0024341E" w:rsidP="00061B46">
        <w:pPr>
          <w:pStyle w:val="ae"/>
          <w:framePr w:wrap="none" w:vAnchor="text" w:hAnchor="margin" w:xAlign="right" w:y="1"/>
          <w:rPr>
            <w:rStyle w:val="af0"/>
            <w:rFonts w:ascii="Times New Roman" w:hAnsi="Times New Roman" w:cs="Times New Roman"/>
            <w:sz w:val="24"/>
            <w:szCs w:val="24"/>
          </w:rPr>
        </w:pPr>
        <w:r w:rsidRPr="0024341E">
          <w:rPr>
            <w:rStyle w:val="af0"/>
            <w:rFonts w:ascii="Times New Roman" w:hAnsi="Times New Roman" w:cs="Times New Roman"/>
            <w:sz w:val="24"/>
            <w:szCs w:val="24"/>
          </w:rPr>
          <w:fldChar w:fldCharType="begin"/>
        </w:r>
        <w:r w:rsidRPr="0024341E">
          <w:rPr>
            <w:rStyle w:val="af0"/>
            <w:rFonts w:ascii="Times New Roman" w:hAnsi="Times New Roman" w:cs="Times New Roman"/>
            <w:sz w:val="24"/>
            <w:szCs w:val="24"/>
          </w:rPr>
          <w:instrText xml:space="preserve"> PAGE </w:instrText>
        </w:r>
        <w:r w:rsidRPr="0024341E">
          <w:rPr>
            <w:rStyle w:val="af0"/>
            <w:rFonts w:ascii="Times New Roman" w:hAnsi="Times New Roman" w:cs="Times New Roman"/>
            <w:sz w:val="24"/>
            <w:szCs w:val="24"/>
          </w:rPr>
          <w:fldChar w:fldCharType="separate"/>
        </w:r>
        <w:r w:rsidR="00235023">
          <w:rPr>
            <w:rStyle w:val="af0"/>
            <w:rFonts w:ascii="Times New Roman" w:hAnsi="Times New Roman" w:cs="Times New Roman"/>
            <w:noProof/>
            <w:sz w:val="24"/>
            <w:szCs w:val="24"/>
          </w:rPr>
          <w:t>14</w:t>
        </w:r>
        <w:r w:rsidRPr="0024341E">
          <w:rPr>
            <w:rStyle w:val="af0"/>
            <w:rFonts w:ascii="Times New Roman" w:hAnsi="Times New Roman" w:cs="Times New Roman"/>
            <w:sz w:val="24"/>
            <w:szCs w:val="24"/>
          </w:rPr>
          <w:fldChar w:fldCharType="end"/>
        </w:r>
      </w:p>
    </w:sdtContent>
  </w:sdt>
  <w:p w14:paraId="4F626AFA" w14:textId="77777777" w:rsidR="0024341E" w:rsidRPr="0024341E" w:rsidRDefault="0024341E" w:rsidP="0024341E">
    <w:pPr>
      <w:pStyle w:val="ae"/>
      <w:ind w:right="36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F070" w14:textId="77777777" w:rsidR="00F803F3" w:rsidRDefault="00F803F3" w:rsidP="0024341E">
      <w:pPr>
        <w:spacing w:after="0" w:line="240" w:lineRule="auto"/>
      </w:pPr>
      <w:r>
        <w:separator/>
      </w:r>
    </w:p>
  </w:footnote>
  <w:footnote w:type="continuationSeparator" w:id="0">
    <w:p w14:paraId="6942844B" w14:textId="77777777" w:rsidR="00F803F3" w:rsidRDefault="00F803F3" w:rsidP="00243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DCA"/>
    <w:multiLevelType w:val="hybridMultilevel"/>
    <w:tmpl w:val="B46294BC"/>
    <w:lvl w:ilvl="0" w:tplc="41E69B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EC"/>
    <w:rsid w:val="0003098D"/>
    <w:rsid w:val="00035C43"/>
    <w:rsid w:val="00072012"/>
    <w:rsid w:val="00087B14"/>
    <w:rsid w:val="000B6B76"/>
    <w:rsid w:val="000C3ACF"/>
    <w:rsid w:val="0013602D"/>
    <w:rsid w:val="00136318"/>
    <w:rsid w:val="001A513E"/>
    <w:rsid w:val="001D327D"/>
    <w:rsid w:val="001F02B7"/>
    <w:rsid w:val="00235023"/>
    <w:rsid w:val="0024341E"/>
    <w:rsid w:val="002560F0"/>
    <w:rsid w:val="00260224"/>
    <w:rsid w:val="00265268"/>
    <w:rsid w:val="00286B94"/>
    <w:rsid w:val="002F0B0F"/>
    <w:rsid w:val="002F5683"/>
    <w:rsid w:val="0039342B"/>
    <w:rsid w:val="003934D9"/>
    <w:rsid w:val="003A4F56"/>
    <w:rsid w:val="003E49EC"/>
    <w:rsid w:val="00407C66"/>
    <w:rsid w:val="00423A52"/>
    <w:rsid w:val="00441B47"/>
    <w:rsid w:val="004813B9"/>
    <w:rsid w:val="004F0638"/>
    <w:rsid w:val="0051268D"/>
    <w:rsid w:val="00521657"/>
    <w:rsid w:val="00545CA2"/>
    <w:rsid w:val="00571186"/>
    <w:rsid w:val="00654898"/>
    <w:rsid w:val="0068112A"/>
    <w:rsid w:val="00684781"/>
    <w:rsid w:val="00706380"/>
    <w:rsid w:val="00723021"/>
    <w:rsid w:val="0075346E"/>
    <w:rsid w:val="0075470E"/>
    <w:rsid w:val="00763CB7"/>
    <w:rsid w:val="00780C9C"/>
    <w:rsid w:val="007D65A2"/>
    <w:rsid w:val="007F3D77"/>
    <w:rsid w:val="008014AA"/>
    <w:rsid w:val="008334A6"/>
    <w:rsid w:val="00842933"/>
    <w:rsid w:val="008501B3"/>
    <w:rsid w:val="00890808"/>
    <w:rsid w:val="009624AB"/>
    <w:rsid w:val="009B7E86"/>
    <w:rsid w:val="009D1607"/>
    <w:rsid w:val="00A633ED"/>
    <w:rsid w:val="00AA648A"/>
    <w:rsid w:val="00AC3C8C"/>
    <w:rsid w:val="00AD3285"/>
    <w:rsid w:val="00AD43C1"/>
    <w:rsid w:val="00AE1FCA"/>
    <w:rsid w:val="00B4636D"/>
    <w:rsid w:val="00BB0B53"/>
    <w:rsid w:val="00BE6FE9"/>
    <w:rsid w:val="00C86E9C"/>
    <w:rsid w:val="00C93B2C"/>
    <w:rsid w:val="00CE381C"/>
    <w:rsid w:val="00D51FEC"/>
    <w:rsid w:val="00D60DD9"/>
    <w:rsid w:val="00D95F4D"/>
    <w:rsid w:val="00DA408C"/>
    <w:rsid w:val="00DD0F58"/>
    <w:rsid w:val="00DD6661"/>
    <w:rsid w:val="00E32E63"/>
    <w:rsid w:val="00E404C2"/>
    <w:rsid w:val="00E5157B"/>
    <w:rsid w:val="00E60578"/>
    <w:rsid w:val="00EB4351"/>
    <w:rsid w:val="00ED47FB"/>
    <w:rsid w:val="00EE228C"/>
    <w:rsid w:val="00F51B46"/>
    <w:rsid w:val="00F533AD"/>
    <w:rsid w:val="00F57337"/>
    <w:rsid w:val="00F803F3"/>
    <w:rsid w:val="00FD0E21"/>
    <w:rsid w:val="00FE2C0A"/>
    <w:rsid w:val="00FE4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725F"/>
  <w15:chartTrackingRefBased/>
  <w15:docId w15:val="{B7018769-3C76-413D-BB7D-B1EA06C7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51F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51FEC"/>
  </w:style>
  <w:style w:type="character" w:styleId="a4">
    <w:name w:val="Hyperlink"/>
    <w:basedOn w:val="a0"/>
    <w:uiPriority w:val="99"/>
    <w:semiHidden/>
    <w:unhideWhenUsed/>
    <w:rsid w:val="00D51FEC"/>
    <w:rPr>
      <w:color w:val="0000FF"/>
      <w:u w:val="single"/>
    </w:rPr>
  </w:style>
  <w:style w:type="character" w:styleId="a5">
    <w:name w:val="FollowedHyperlink"/>
    <w:basedOn w:val="a0"/>
    <w:uiPriority w:val="99"/>
    <w:semiHidden/>
    <w:unhideWhenUsed/>
    <w:rsid w:val="00D51FEC"/>
    <w:rPr>
      <w:color w:val="954F72" w:themeColor="followedHyperlink"/>
      <w:u w:val="single"/>
    </w:rPr>
  </w:style>
  <w:style w:type="character" w:customStyle="1" w:styleId="rvts46">
    <w:name w:val="rvts46"/>
    <w:basedOn w:val="a0"/>
    <w:rsid w:val="00A633ED"/>
  </w:style>
  <w:style w:type="character" w:customStyle="1" w:styleId="rvts11">
    <w:name w:val="rvts11"/>
    <w:basedOn w:val="a0"/>
    <w:rsid w:val="00A633ED"/>
  </w:style>
  <w:style w:type="character" w:customStyle="1" w:styleId="hard-blue-color">
    <w:name w:val="hard-blue-color"/>
    <w:basedOn w:val="a0"/>
    <w:rsid w:val="00441B47"/>
  </w:style>
  <w:style w:type="paragraph" w:styleId="a6">
    <w:name w:val="annotation text"/>
    <w:basedOn w:val="a"/>
    <w:link w:val="a7"/>
    <w:uiPriority w:val="99"/>
    <w:semiHidden/>
    <w:unhideWhenUsed/>
    <w:rsid w:val="00E404C2"/>
    <w:pPr>
      <w:tabs>
        <w:tab w:val="right" w:pos="14569"/>
      </w:tabs>
      <w:spacing w:before="200" w:after="0" w:line="240" w:lineRule="auto"/>
    </w:pPr>
    <w:rPr>
      <w:rFonts w:ascii="Times New Roman" w:eastAsia="Times New Roman" w:hAnsi="Times New Roman" w:cs="Times New Roman"/>
      <w:sz w:val="20"/>
      <w:szCs w:val="20"/>
      <w:lang w:val="ru-RU" w:eastAsia="uk-UA"/>
    </w:rPr>
  </w:style>
  <w:style w:type="character" w:customStyle="1" w:styleId="a7">
    <w:name w:val="Текст примітки Знак"/>
    <w:basedOn w:val="a0"/>
    <w:link w:val="a6"/>
    <w:uiPriority w:val="99"/>
    <w:semiHidden/>
    <w:rsid w:val="00E404C2"/>
    <w:rPr>
      <w:rFonts w:ascii="Times New Roman" w:eastAsia="Times New Roman" w:hAnsi="Times New Roman" w:cs="Times New Roman"/>
      <w:sz w:val="20"/>
      <w:szCs w:val="20"/>
      <w:lang w:val="ru-RU" w:eastAsia="uk-UA"/>
    </w:rPr>
  </w:style>
  <w:style w:type="character" w:styleId="a8">
    <w:name w:val="annotation reference"/>
    <w:basedOn w:val="a0"/>
    <w:uiPriority w:val="99"/>
    <w:semiHidden/>
    <w:unhideWhenUsed/>
    <w:rsid w:val="00E404C2"/>
    <w:rPr>
      <w:sz w:val="16"/>
      <w:szCs w:val="16"/>
    </w:rPr>
  </w:style>
  <w:style w:type="paragraph" w:styleId="a9">
    <w:name w:val="Balloon Text"/>
    <w:basedOn w:val="a"/>
    <w:link w:val="aa"/>
    <w:uiPriority w:val="99"/>
    <w:semiHidden/>
    <w:unhideWhenUsed/>
    <w:rsid w:val="00E404C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404C2"/>
    <w:rPr>
      <w:rFonts w:ascii="Segoe UI" w:hAnsi="Segoe UI" w:cs="Segoe UI"/>
      <w:sz w:val="18"/>
      <w:szCs w:val="18"/>
    </w:rPr>
  </w:style>
  <w:style w:type="paragraph" w:styleId="ab">
    <w:name w:val="Revision"/>
    <w:hidden/>
    <w:uiPriority w:val="99"/>
    <w:semiHidden/>
    <w:rsid w:val="00E404C2"/>
    <w:pPr>
      <w:spacing w:after="0" w:line="240" w:lineRule="auto"/>
    </w:pPr>
  </w:style>
  <w:style w:type="paragraph" w:styleId="ac">
    <w:name w:val="annotation subject"/>
    <w:basedOn w:val="a6"/>
    <w:next w:val="a6"/>
    <w:link w:val="ad"/>
    <w:uiPriority w:val="99"/>
    <w:semiHidden/>
    <w:unhideWhenUsed/>
    <w:rsid w:val="00E404C2"/>
    <w:pPr>
      <w:tabs>
        <w:tab w:val="clear" w:pos="14569"/>
      </w:tabs>
      <w:spacing w:before="0" w:after="160"/>
    </w:pPr>
    <w:rPr>
      <w:rFonts w:asciiTheme="minorHAnsi" w:eastAsiaTheme="minorHAnsi" w:hAnsiTheme="minorHAnsi" w:cstheme="minorBidi"/>
      <w:b/>
      <w:bCs/>
      <w:lang w:val="uk-UA" w:eastAsia="en-US"/>
    </w:rPr>
  </w:style>
  <w:style w:type="character" w:customStyle="1" w:styleId="ad">
    <w:name w:val="Тема примітки Знак"/>
    <w:basedOn w:val="a7"/>
    <w:link w:val="ac"/>
    <w:uiPriority w:val="99"/>
    <w:semiHidden/>
    <w:rsid w:val="00E404C2"/>
    <w:rPr>
      <w:rFonts w:ascii="Times New Roman" w:eastAsia="Times New Roman" w:hAnsi="Times New Roman" w:cs="Times New Roman"/>
      <w:b/>
      <w:bCs/>
      <w:sz w:val="20"/>
      <w:szCs w:val="20"/>
      <w:lang w:val="ru-RU" w:eastAsia="uk-UA"/>
    </w:rPr>
  </w:style>
  <w:style w:type="character" w:customStyle="1" w:styleId="apple-converted-space">
    <w:name w:val="apple-converted-space"/>
    <w:basedOn w:val="a0"/>
    <w:rsid w:val="00763CB7"/>
  </w:style>
  <w:style w:type="paragraph" w:styleId="ae">
    <w:name w:val="footer"/>
    <w:basedOn w:val="a"/>
    <w:link w:val="af"/>
    <w:uiPriority w:val="99"/>
    <w:unhideWhenUsed/>
    <w:rsid w:val="0024341E"/>
    <w:pPr>
      <w:tabs>
        <w:tab w:val="center" w:pos="4513"/>
        <w:tab w:val="right" w:pos="9026"/>
      </w:tabs>
      <w:spacing w:after="0" w:line="240" w:lineRule="auto"/>
    </w:pPr>
  </w:style>
  <w:style w:type="character" w:customStyle="1" w:styleId="af">
    <w:name w:val="Нижній колонтитул Знак"/>
    <w:basedOn w:val="a0"/>
    <w:link w:val="ae"/>
    <w:uiPriority w:val="99"/>
    <w:rsid w:val="0024341E"/>
  </w:style>
  <w:style w:type="character" w:styleId="af0">
    <w:name w:val="page number"/>
    <w:basedOn w:val="a0"/>
    <w:uiPriority w:val="99"/>
    <w:semiHidden/>
    <w:unhideWhenUsed/>
    <w:rsid w:val="0024341E"/>
  </w:style>
  <w:style w:type="paragraph" w:styleId="af1">
    <w:name w:val="header"/>
    <w:basedOn w:val="a"/>
    <w:link w:val="af2"/>
    <w:uiPriority w:val="99"/>
    <w:unhideWhenUsed/>
    <w:rsid w:val="0024341E"/>
    <w:pPr>
      <w:tabs>
        <w:tab w:val="center" w:pos="4513"/>
        <w:tab w:val="right" w:pos="9026"/>
      </w:tabs>
      <w:spacing w:after="0" w:line="240" w:lineRule="auto"/>
    </w:pPr>
  </w:style>
  <w:style w:type="character" w:customStyle="1" w:styleId="af2">
    <w:name w:val="Верхній колонтитул Знак"/>
    <w:basedOn w:val="a0"/>
    <w:link w:val="af1"/>
    <w:uiPriority w:val="99"/>
    <w:rsid w:val="0024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698">
      <w:bodyDiv w:val="1"/>
      <w:marLeft w:val="0"/>
      <w:marRight w:val="0"/>
      <w:marTop w:val="0"/>
      <w:marBottom w:val="0"/>
      <w:divBdr>
        <w:top w:val="none" w:sz="0" w:space="0" w:color="auto"/>
        <w:left w:val="none" w:sz="0" w:space="0" w:color="auto"/>
        <w:bottom w:val="none" w:sz="0" w:space="0" w:color="auto"/>
        <w:right w:val="none" w:sz="0" w:space="0" w:color="auto"/>
      </w:divBdr>
    </w:div>
    <w:div w:id="317926147">
      <w:bodyDiv w:val="1"/>
      <w:marLeft w:val="0"/>
      <w:marRight w:val="0"/>
      <w:marTop w:val="0"/>
      <w:marBottom w:val="0"/>
      <w:divBdr>
        <w:top w:val="none" w:sz="0" w:space="0" w:color="auto"/>
        <w:left w:val="none" w:sz="0" w:space="0" w:color="auto"/>
        <w:bottom w:val="none" w:sz="0" w:space="0" w:color="auto"/>
        <w:right w:val="none" w:sz="0" w:space="0" w:color="auto"/>
      </w:divBdr>
    </w:div>
    <w:div w:id="560872597">
      <w:bodyDiv w:val="1"/>
      <w:marLeft w:val="0"/>
      <w:marRight w:val="0"/>
      <w:marTop w:val="0"/>
      <w:marBottom w:val="0"/>
      <w:divBdr>
        <w:top w:val="none" w:sz="0" w:space="0" w:color="auto"/>
        <w:left w:val="none" w:sz="0" w:space="0" w:color="auto"/>
        <w:bottom w:val="none" w:sz="0" w:space="0" w:color="auto"/>
        <w:right w:val="none" w:sz="0" w:space="0" w:color="auto"/>
      </w:divBdr>
    </w:div>
    <w:div w:id="638340821">
      <w:bodyDiv w:val="1"/>
      <w:marLeft w:val="0"/>
      <w:marRight w:val="0"/>
      <w:marTop w:val="0"/>
      <w:marBottom w:val="0"/>
      <w:divBdr>
        <w:top w:val="none" w:sz="0" w:space="0" w:color="auto"/>
        <w:left w:val="none" w:sz="0" w:space="0" w:color="auto"/>
        <w:bottom w:val="none" w:sz="0" w:space="0" w:color="auto"/>
        <w:right w:val="none" w:sz="0" w:space="0" w:color="auto"/>
      </w:divBdr>
    </w:div>
    <w:div w:id="702825510">
      <w:bodyDiv w:val="1"/>
      <w:marLeft w:val="0"/>
      <w:marRight w:val="0"/>
      <w:marTop w:val="0"/>
      <w:marBottom w:val="0"/>
      <w:divBdr>
        <w:top w:val="none" w:sz="0" w:space="0" w:color="auto"/>
        <w:left w:val="none" w:sz="0" w:space="0" w:color="auto"/>
        <w:bottom w:val="none" w:sz="0" w:space="0" w:color="auto"/>
        <w:right w:val="none" w:sz="0" w:space="0" w:color="auto"/>
      </w:divBdr>
    </w:div>
    <w:div w:id="763455843">
      <w:bodyDiv w:val="1"/>
      <w:marLeft w:val="0"/>
      <w:marRight w:val="0"/>
      <w:marTop w:val="0"/>
      <w:marBottom w:val="0"/>
      <w:divBdr>
        <w:top w:val="none" w:sz="0" w:space="0" w:color="auto"/>
        <w:left w:val="none" w:sz="0" w:space="0" w:color="auto"/>
        <w:bottom w:val="none" w:sz="0" w:space="0" w:color="auto"/>
        <w:right w:val="none" w:sz="0" w:space="0" w:color="auto"/>
      </w:divBdr>
    </w:div>
    <w:div w:id="879516885">
      <w:bodyDiv w:val="1"/>
      <w:marLeft w:val="0"/>
      <w:marRight w:val="0"/>
      <w:marTop w:val="0"/>
      <w:marBottom w:val="0"/>
      <w:divBdr>
        <w:top w:val="none" w:sz="0" w:space="0" w:color="auto"/>
        <w:left w:val="none" w:sz="0" w:space="0" w:color="auto"/>
        <w:bottom w:val="none" w:sz="0" w:space="0" w:color="auto"/>
        <w:right w:val="none" w:sz="0" w:space="0" w:color="auto"/>
      </w:divBdr>
    </w:div>
    <w:div w:id="946307029">
      <w:bodyDiv w:val="1"/>
      <w:marLeft w:val="0"/>
      <w:marRight w:val="0"/>
      <w:marTop w:val="0"/>
      <w:marBottom w:val="0"/>
      <w:divBdr>
        <w:top w:val="none" w:sz="0" w:space="0" w:color="auto"/>
        <w:left w:val="none" w:sz="0" w:space="0" w:color="auto"/>
        <w:bottom w:val="none" w:sz="0" w:space="0" w:color="auto"/>
        <w:right w:val="none" w:sz="0" w:space="0" w:color="auto"/>
      </w:divBdr>
    </w:div>
    <w:div w:id="971594829">
      <w:bodyDiv w:val="1"/>
      <w:marLeft w:val="0"/>
      <w:marRight w:val="0"/>
      <w:marTop w:val="0"/>
      <w:marBottom w:val="0"/>
      <w:divBdr>
        <w:top w:val="none" w:sz="0" w:space="0" w:color="auto"/>
        <w:left w:val="none" w:sz="0" w:space="0" w:color="auto"/>
        <w:bottom w:val="none" w:sz="0" w:space="0" w:color="auto"/>
        <w:right w:val="none" w:sz="0" w:space="0" w:color="auto"/>
      </w:divBdr>
    </w:div>
    <w:div w:id="1100837345">
      <w:bodyDiv w:val="1"/>
      <w:marLeft w:val="0"/>
      <w:marRight w:val="0"/>
      <w:marTop w:val="0"/>
      <w:marBottom w:val="0"/>
      <w:divBdr>
        <w:top w:val="none" w:sz="0" w:space="0" w:color="auto"/>
        <w:left w:val="none" w:sz="0" w:space="0" w:color="auto"/>
        <w:bottom w:val="none" w:sz="0" w:space="0" w:color="auto"/>
        <w:right w:val="none" w:sz="0" w:space="0" w:color="auto"/>
      </w:divBdr>
    </w:div>
    <w:div w:id="1104955157">
      <w:bodyDiv w:val="1"/>
      <w:marLeft w:val="0"/>
      <w:marRight w:val="0"/>
      <w:marTop w:val="0"/>
      <w:marBottom w:val="0"/>
      <w:divBdr>
        <w:top w:val="none" w:sz="0" w:space="0" w:color="auto"/>
        <w:left w:val="none" w:sz="0" w:space="0" w:color="auto"/>
        <w:bottom w:val="none" w:sz="0" w:space="0" w:color="auto"/>
        <w:right w:val="none" w:sz="0" w:space="0" w:color="auto"/>
      </w:divBdr>
    </w:div>
    <w:div w:id="1240596647">
      <w:bodyDiv w:val="1"/>
      <w:marLeft w:val="0"/>
      <w:marRight w:val="0"/>
      <w:marTop w:val="0"/>
      <w:marBottom w:val="0"/>
      <w:divBdr>
        <w:top w:val="none" w:sz="0" w:space="0" w:color="auto"/>
        <w:left w:val="none" w:sz="0" w:space="0" w:color="auto"/>
        <w:bottom w:val="none" w:sz="0" w:space="0" w:color="auto"/>
        <w:right w:val="none" w:sz="0" w:space="0" w:color="auto"/>
      </w:divBdr>
    </w:div>
    <w:div w:id="1457599267">
      <w:bodyDiv w:val="1"/>
      <w:marLeft w:val="0"/>
      <w:marRight w:val="0"/>
      <w:marTop w:val="0"/>
      <w:marBottom w:val="0"/>
      <w:divBdr>
        <w:top w:val="none" w:sz="0" w:space="0" w:color="auto"/>
        <w:left w:val="none" w:sz="0" w:space="0" w:color="auto"/>
        <w:bottom w:val="none" w:sz="0" w:space="0" w:color="auto"/>
        <w:right w:val="none" w:sz="0" w:space="0" w:color="auto"/>
      </w:divBdr>
    </w:div>
    <w:div w:id="1496603343">
      <w:bodyDiv w:val="1"/>
      <w:marLeft w:val="0"/>
      <w:marRight w:val="0"/>
      <w:marTop w:val="0"/>
      <w:marBottom w:val="0"/>
      <w:divBdr>
        <w:top w:val="none" w:sz="0" w:space="0" w:color="auto"/>
        <w:left w:val="none" w:sz="0" w:space="0" w:color="auto"/>
        <w:bottom w:val="none" w:sz="0" w:space="0" w:color="auto"/>
        <w:right w:val="none" w:sz="0" w:space="0" w:color="auto"/>
      </w:divBdr>
    </w:div>
    <w:div w:id="1779988115">
      <w:bodyDiv w:val="1"/>
      <w:marLeft w:val="0"/>
      <w:marRight w:val="0"/>
      <w:marTop w:val="0"/>
      <w:marBottom w:val="0"/>
      <w:divBdr>
        <w:top w:val="none" w:sz="0" w:space="0" w:color="auto"/>
        <w:left w:val="none" w:sz="0" w:space="0" w:color="auto"/>
        <w:bottom w:val="none" w:sz="0" w:space="0" w:color="auto"/>
        <w:right w:val="none" w:sz="0" w:space="0" w:color="auto"/>
      </w:divBdr>
    </w:div>
    <w:div w:id="1797211776">
      <w:bodyDiv w:val="1"/>
      <w:marLeft w:val="0"/>
      <w:marRight w:val="0"/>
      <w:marTop w:val="0"/>
      <w:marBottom w:val="0"/>
      <w:divBdr>
        <w:top w:val="none" w:sz="0" w:space="0" w:color="auto"/>
        <w:left w:val="none" w:sz="0" w:space="0" w:color="auto"/>
        <w:bottom w:val="none" w:sz="0" w:space="0" w:color="auto"/>
        <w:right w:val="none" w:sz="0" w:space="0" w:color="auto"/>
      </w:divBdr>
    </w:div>
    <w:div w:id="1941375139">
      <w:bodyDiv w:val="1"/>
      <w:marLeft w:val="0"/>
      <w:marRight w:val="0"/>
      <w:marTop w:val="0"/>
      <w:marBottom w:val="0"/>
      <w:divBdr>
        <w:top w:val="none" w:sz="0" w:space="0" w:color="auto"/>
        <w:left w:val="none" w:sz="0" w:space="0" w:color="auto"/>
        <w:bottom w:val="none" w:sz="0" w:space="0" w:color="auto"/>
        <w:right w:val="none" w:sz="0" w:space="0" w:color="auto"/>
      </w:divBdr>
    </w:div>
    <w:div w:id="1951549283">
      <w:bodyDiv w:val="1"/>
      <w:marLeft w:val="0"/>
      <w:marRight w:val="0"/>
      <w:marTop w:val="0"/>
      <w:marBottom w:val="0"/>
      <w:divBdr>
        <w:top w:val="none" w:sz="0" w:space="0" w:color="auto"/>
        <w:left w:val="none" w:sz="0" w:space="0" w:color="auto"/>
        <w:bottom w:val="none" w:sz="0" w:space="0" w:color="auto"/>
        <w:right w:val="none" w:sz="0" w:space="0" w:color="auto"/>
      </w:divBdr>
    </w:div>
    <w:div w:id="21241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9-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B923-E8E0-48E7-97D9-9FD3296E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22878</Words>
  <Characters>13042</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UTG</Company>
  <LinksUpToDate>false</LinksUpToDate>
  <CharactersWithSpaces>35849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Шикеринець Роман Ігорович</dc:creator>
  <cp:keywords/>
  <dc:description/>
  <cp:lastModifiedBy>Жупанин Андрій Вікторович</cp:lastModifiedBy>
  <cp:revision>6</cp:revision>
  <cp:lastPrinted>2020-07-03T07:35:00Z</cp:lastPrinted>
  <dcterms:created xsi:type="dcterms:W3CDTF">2020-06-29T20:37:00Z</dcterms:created>
  <dcterms:modified xsi:type="dcterms:W3CDTF">2020-07-06T13:40:00Z</dcterms:modified>
</cp:coreProperties>
</file>