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BAB" w:rsidRDefault="00AF5BAB" w:rsidP="00AF5BAB">
      <w:pPr>
        <w:spacing w:after="0" w:line="240" w:lineRule="auto"/>
        <w:ind w:left="5040"/>
        <w:rPr>
          <w:rFonts w:cs="Times New Roman"/>
          <w:szCs w:val="24"/>
          <w:lang w:eastAsia="ru-RU"/>
        </w:rPr>
      </w:pPr>
      <w:bookmarkStart w:id="0" w:name="_GoBack"/>
      <w:bookmarkEnd w:id="0"/>
      <w:r>
        <w:rPr>
          <w:rFonts w:cs="Times New Roman"/>
          <w:bCs/>
          <w:szCs w:val="24"/>
          <w:lang w:eastAsia="ru-RU"/>
        </w:rPr>
        <w:t>Проект</w:t>
      </w:r>
    </w:p>
    <w:p w:rsidR="00AF5BAB" w:rsidRDefault="00AF5BAB" w:rsidP="00AF5BAB">
      <w:pPr>
        <w:spacing w:after="0" w:line="240" w:lineRule="auto"/>
        <w:ind w:left="5040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Вноситься народними депутатами </w:t>
      </w:r>
    </w:p>
    <w:p w:rsidR="00AF5BAB" w:rsidRDefault="00AF5BAB" w:rsidP="00AF5BAB">
      <w:pPr>
        <w:spacing w:after="0" w:line="240" w:lineRule="auto"/>
        <w:ind w:left="5040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України – членами Комітету</w:t>
      </w:r>
    </w:p>
    <w:p w:rsidR="00AF5BAB" w:rsidRDefault="00AF5BAB" w:rsidP="00AF5BAB">
      <w:pPr>
        <w:spacing w:after="0" w:line="240" w:lineRule="auto"/>
        <w:ind w:left="5040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Верховної Ради України</w:t>
      </w:r>
    </w:p>
    <w:p w:rsidR="00AF5BAB" w:rsidRDefault="00AF5BAB" w:rsidP="00AF5BAB">
      <w:pPr>
        <w:spacing w:after="0" w:line="240" w:lineRule="auto"/>
        <w:ind w:left="5040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з питань гуманітарної та інформаційної політики</w:t>
      </w:r>
    </w:p>
    <w:p w:rsidR="00AF5BAB" w:rsidRDefault="00AF5BAB" w:rsidP="00AF5BAB">
      <w:pPr>
        <w:spacing w:after="0" w:line="240" w:lineRule="auto"/>
        <w:ind w:left="5040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Потураєвим М.Р. та іншими</w:t>
      </w:r>
    </w:p>
    <w:p w:rsidR="00AF5BAB" w:rsidRDefault="00AF5BAB" w:rsidP="00AF5BAB">
      <w:pPr>
        <w:keepNext/>
        <w:spacing w:after="0" w:line="240" w:lineRule="auto"/>
        <w:jc w:val="center"/>
        <w:outlineLvl w:val="1"/>
        <w:rPr>
          <w:rFonts w:cs="Times New Roman"/>
          <w:szCs w:val="28"/>
          <w:lang w:eastAsia="ru-RU"/>
        </w:rPr>
      </w:pPr>
    </w:p>
    <w:p w:rsidR="00AF5BAB" w:rsidRDefault="00AF5BAB" w:rsidP="00AF5BAB">
      <w:pPr>
        <w:keepNext/>
        <w:spacing w:after="0" w:line="240" w:lineRule="auto"/>
        <w:jc w:val="center"/>
        <w:outlineLvl w:val="1"/>
        <w:rPr>
          <w:rFonts w:cs="Times New Roman"/>
          <w:szCs w:val="28"/>
          <w:lang w:eastAsia="ru-RU"/>
        </w:rPr>
      </w:pPr>
    </w:p>
    <w:p w:rsidR="00AF5BAB" w:rsidRDefault="00AF5BAB" w:rsidP="00AF5BAB">
      <w:pPr>
        <w:spacing w:after="0" w:line="240" w:lineRule="auto"/>
        <w:rPr>
          <w:rFonts w:cs="Times New Roman"/>
          <w:szCs w:val="24"/>
          <w:lang w:eastAsia="ru-RU"/>
        </w:rPr>
      </w:pPr>
    </w:p>
    <w:p w:rsidR="00AF5BAB" w:rsidRDefault="00AF5BAB" w:rsidP="00AF5BAB">
      <w:pPr>
        <w:spacing w:after="0" w:line="240" w:lineRule="auto"/>
        <w:rPr>
          <w:rFonts w:cs="Times New Roman"/>
          <w:szCs w:val="24"/>
          <w:lang w:eastAsia="ru-RU"/>
        </w:rPr>
      </w:pPr>
    </w:p>
    <w:p w:rsidR="00AF5BAB" w:rsidRDefault="00AF5BAB" w:rsidP="00AF5BAB">
      <w:pPr>
        <w:keepNext/>
        <w:spacing w:after="0" w:line="240" w:lineRule="auto"/>
        <w:jc w:val="center"/>
        <w:outlineLvl w:val="1"/>
        <w:rPr>
          <w:rFonts w:cs="Times New Roman"/>
          <w:szCs w:val="28"/>
          <w:lang w:eastAsia="ru-RU"/>
        </w:rPr>
      </w:pPr>
    </w:p>
    <w:p w:rsidR="00AF5BAB" w:rsidRPr="00117944" w:rsidRDefault="00AF5BAB" w:rsidP="00AF5BAB">
      <w:pPr>
        <w:keepNext/>
        <w:spacing w:after="0" w:line="240" w:lineRule="auto"/>
        <w:jc w:val="center"/>
        <w:outlineLvl w:val="1"/>
        <w:rPr>
          <w:rFonts w:cs="Times New Roman"/>
          <w:b/>
          <w:szCs w:val="28"/>
          <w:lang w:eastAsia="ru-RU"/>
        </w:rPr>
      </w:pPr>
      <w:r w:rsidRPr="00117944">
        <w:rPr>
          <w:rFonts w:cs="Times New Roman"/>
          <w:b/>
          <w:szCs w:val="28"/>
          <w:lang w:eastAsia="ru-RU"/>
        </w:rPr>
        <w:t xml:space="preserve">ПОСТАНОВА </w:t>
      </w:r>
    </w:p>
    <w:p w:rsidR="00AF5BAB" w:rsidRPr="00117944" w:rsidRDefault="00AF5BAB" w:rsidP="00AF5BAB">
      <w:pPr>
        <w:keepNext/>
        <w:spacing w:after="0" w:line="240" w:lineRule="auto"/>
        <w:jc w:val="center"/>
        <w:outlineLvl w:val="1"/>
        <w:rPr>
          <w:rFonts w:cs="Times New Roman"/>
          <w:b/>
          <w:szCs w:val="28"/>
          <w:lang w:eastAsia="ru-RU"/>
        </w:rPr>
      </w:pPr>
      <w:r w:rsidRPr="00117944">
        <w:rPr>
          <w:rFonts w:cs="Times New Roman"/>
          <w:b/>
          <w:szCs w:val="28"/>
          <w:lang w:eastAsia="ru-RU"/>
        </w:rPr>
        <w:t>ВЕРХОВНОЇ РАДИ УКРАЇНИ</w:t>
      </w:r>
    </w:p>
    <w:p w:rsidR="00AF5BAB" w:rsidRPr="00117944" w:rsidRDefault="00AF5BAB" w:rsidP="00AF5BAB">
      <w:pPr>
        <w:spacing w:after="0" w:line="240" w:lineRule="auto"/>
        <w:jc w:val="center"/>
        <w:rPr>
          <w:rFonts w:cs="Times New Roman"/>
          <w:b/>
          <w:szCs w:val="28"/>
          <w:lang w:eastAsia="ru-RU"/>
        </w:rPr>
      </w:pPr>
    </w:p>
    <w:p w:rsidR="00AF5BAB" w:rsidRPr="00117944" w:rsidRDefault="00AF5BAB" w:rsidP="00AF5BAB">
      <w:pPr>
        <w:spacing w:after="0" w:line="240" w:lineRule="auto"/>
        <w:jc w:val="center"/>
        <w:rPr>
          <w:rFonts w:cs="Times New Roman"/>
          <w:b/>
          <w:szCs w:val="28"/>
          <w:lang w:eastAsia="ru-RU"/>
        </w:rPr>
      </w:pPr>
      <w:r w:rsidRPr="00117944">
        <w:rPr>
          <w:rFonts w:cs="Times New Roman"/>
          <w:b/>
          <w:szCs w:val="28"/>
          <w:lang w:eastAsia="ru-RU"/>
        </w:rPr>
        <w:t xml:space="preserve">Про прийняття за основу проекту Закону України </w:t>
      </w:r>
    </w:p>
    <w:p w:rsidR="00AF5BAB" w:rsidRPr="00117944" w:rsidRDefault="00117944" w:rsidP="00117944">
      <w:pPr>
        <w:spacing w:after="0" w:line="240" w:lineRule="auto"/>
        <w:jc w:val="center"/>
        <w:rPr>
          <w:rFonts w:cs="Times New Roman"/>
          <w:szCs w:val="28"/>
          <w:lang w:eastAsia="ru-RU"/>
        </w:rPr>
      </w:pPr>
      <w:r w:rsidRPr="00117944">
        <w:rPr>
          <w:rFonts w:cs="Times New Roman"/>
          <w:b/>
          <w:bCs/>
          <w:szCs w:val="28"/>
          <w:lang w:eastAsia="uk-UA"/>
        </w:rPr>
        <w:t>про внесення змін до деяких законодавчих актів України щодо захисту прав осіб з числа дітей-сиріт, дітей, позбавлених батьківського піклування, які мають інвалідність</w:t>
      </w:r>
    </w:p>
    <w:p w:rsidR="00AF5BAB" w:rsidRPr="00117944" w:rsidRDefault="00AF5BAB" w:rsidP="00AF5BAB">
      <w:pPr>
        <w:spacing w:after="0" w:line="240" w:lineRule="auto"/>
        <w:jc w:val="center"/>
        <w:rPr>
          <w:rFonts w:cs="Times New Roman"/>
          <w:b/>
          <w:iCs/>
          <w:szCs w:val="28"/>
          <w:lang w:eastAsia="ru-RU"/>
        </w:rPr>
      </w:pPr>
    </w:p>
    <w:p w:rsidR="00AF5BAB" w:rsidRPr="00117944" w:rsidRDefault="00AF5BAB" w:rsidP="00AF5BAB">
      <w:pPr>
        <w:spacing w:after="0" w:line="240" w:lineRule="auto"/>
        <w:ind w:firstLine="900"/>
        <w:jc w:val="both"/>
        <w:rPr>
          <w:rFonts w:cs="Times New Roman"/>
          <w:szCs w:val="28"/>
          <w:lang w:eastAsia="ru-RU"/>
        </w:rPr>
      </w:pPr>
      <w:r w:rsidRPr="00117944">
        <w:rPr>
          <w:rFonts w:cs="Times New Roman"/>
          <w:szCs w:val="28"/>
          <w:lang w:eastAsia="ru-RU"/>
        </w:rPr>
        <w:t>Верховна Рада України постановляє:</w:t>
      </w:r>
    </w:p>
    <w:p w:rsidR="00AF5BAB" w:rsidRPr="00117944" w:rsidRDefault="00AF5BAB" w:rsidP="00AF5BAB">
      <w:pPr>
        <w:spacing w:after="0" w:line="240" w:lineRule="auto"/>
        <w:ind w:firstLine="900"/>
        <w:jc w:val="both"/>
        <w:rPr>
          <w:rFonts w:cs="Times New Roman"/>
          <w:szCs w:val="28"/>
          <w:lang w:eastAsia="ru-RU"/>
        </w:rPr>
      </w:pPr>
    </w:p>
    <w:p w:rsidR="00AF5BAB" w:rsidRPr="00117944" w:rsidRDefault="00AF5BAB" w:rsidP="00AF5BAB">
      <w:pPr>
        <w:keepNext/>
        <w:spacing w:after="0" w:line="240" w:lineRule="auto"/>
        <w:ind w:firstLine="851"/>
        <w:jc w:val="both"/>
        <w:outlineLvl w:val="2"/>
        <w:rPr>
          <w:rFonts w:cs="Times New Roman"/>
          <w:bCs/>
          <w:iCs/>
          <w:szCs w:val="28"/>
          <w:lang w:eastAsia="ru-RU"/>
        </w:rPr>
      </w:pPr>
      <w:r w:rsidRPr="00117944">
        <w:rPr>
          <w:rFonts w:cs="Times New Roman"/>
          <w:bCs/>
          <w:iCs/>
          <w:szCs w:val="28"/>
          <w:lang w:eastAsia="ru-RU"/>
        </w:rPr>
        <w:t>1. Прийняти за основу проект Закону України про внесення змін до деяких законодавчих актів України щодо захисту прав осіб з числа дітей-сиріт, дітей, позбавлених батьківського піклування, які мають інвалідність                            (реєстр. № 3594), поданий Кабінетом Міністрів України.</w:t>
      </w:r>
    </w:p>
    <w:p w:rsidR="00AF5BAB" w:rsidRPr="00542D6C" w:rsidRDefault="00AF5BAB" w:rsidP="00AF5BAB">
      <w:pPr>
        <w:keepNext/>
        <w:spacing w:after="0" w:line="240" w:lineRule="auto"/>
        <w:ind w:firstLine="851"/>
        <w:jc w:val="both"/>
        <w:outlineLvl w:val="2"/>
        <w:rPr>
          <w:rFonts w:cs="Times New Roman"/>
          <w:bCs/>
          <w:iCs/>
          <w:szCs w:val="28"/>
          <w:lang w:eastAsia="ru-RU"/>
        </w:rPr>
      </w:pPr>
      <w:r w:rsidRPr="00117944">
        <w:rPr>
          <w:rFonts w:cs="Times New Roman"/>
          <w:bCs/>
          <w:iCs/>
          <w:szCs w:val="28"/>
          <w:lang w:eastAsia="ru-RU"/>
        </w:rPr>
        <w:t>2. Комітету Верховної Ради України з питань гуманітарної та інформаційної політики доопрацювати зазначений законопроект з урахуванням пропозицій і поправок суб’єктів права законодавчої ініціативи, пропозицій, висловлених у висновку Комітету з питань гуманітарної та інформаційної</w:t>
      </w:r>
      <w:r w:rsidRPr="00542D6C">
        <w:rPr>
          <w:rFonts w:cs="Times New Roman"/>
          <w:bCs/>
          <w:iCs/>
          <w:szCs w:val="28"/>
          <w:lang w:eastAsia="ru-RU"/>
        </w:rPr>
        <w:t xml:space="preserve"> політики від </w:t>
      </w:r>
      <w:r>
        <w:rPr>
          <w:rFonts w:cs="Times New Roman"/>
          <w:bCs/>
          <w:iCs/>
          <w:szCs w:val="28"/>
          <w:lang w:val="en-US" w:eastAsia="ru-RU"/>
        </w:rPr>
        <w:t xml:space="preserve">02 </w:t>
      </w:r>
      <w:r>
        <w:rPr>
          <w:rFonts w:cs="Times New Roman"/>
          <w:bCs/>
          <w:iCs/>
          <w:szCs w:val="28"/>
          <w:lang w:eastAsia="ru-RU"/>
        </w:rPr>
        <w:t>липня</w:t>
      </w:r>
      <w:r w:rsidRPr="00542D6C">
        <w:rPr>
          <w:rFonts w:cs="Times New Roman"/>
          <w:bCs/>
          <w:iCs/>
          <w:szCs w:val="28"/>
          <w:lang w:eastAsia="ru-RU"/>
        </w:rPr>
        <w:t xml:space="preserve"> 2020 року відповідно до частини першої статті 116 Регламенту Верховної Ради України, та внести його на розгляд Верховної Ради України у другому читанні.</w:t>
      </w:r>
    </w:p>
    <w:p w:rsidR="00AF5BAB" w:rsidRDefault="00AF5BAB" w:rsidP="00AF5BAB">
      <w:pPr>
        <w:keepNext/>
        <w:spacing w:after="0" w:line="240" w:lineRule="auto"/>
        <w:ind w:firstLine="709"/>
        <w:jc w:val="both"/>
        <w:outlineLvl w:val="2"/>
        <w:rPr>
          <w:rFonts w:cs="Times New Roman"/>
          <w:bCs/>
          <w:iCs/>
          <w:szCs w:val="28"/>
          <w:lang w:eastAsia="ru-RU"/>
        </w:rPr>
      </w:pPr>
    </w:p>
    <w:p w:rsidR="00AF5BAB" w:rsidRDefault="00AF5BAB" w:rsidP="00AF5BAB">
      <w:pPr>
        <w:keepNext/>
        <w:spacing w:after="0" w:line="240" w:lineRule="auto"/>
        <w:ind w:firstLine="709"/>
        <w:jc w:val="both"/>
        <w:outlineLvl w:val="2"/>
        <w:rPr>
          <w:rFonts w:cs="Times New Roman"/>
          <w:bCs/>
          <w:iCs/>
          <w:szCs w:val="28"/>
          <w:lang w:eastAsia="ru-RU"/>
        </w:rPr>
      </w:pPr>
    </w:p>
    <w:p w:rsidR="00AF5BAB" w:rsidRDefault="00AF5BAB" w:rsidP="00AF5BAB">
      <w:pPr>
        <w:keepNext/>
        <w:spacing w:after="0" w:line="240" w:lineRule="auto"/>
        <w:ind w:firstLine="709"/>
        <w:jc w:val="both"/>
        <w:outlineLvl w:val="2"/>
        <w:rPr>
          <w:rFonts w:cs="Times New Roman"/>
          <w:bCs/>
          <w:iCs/>
          <w:szCs w:val="28"/>
          <w:lang w:eastAsia="ru-RU"/>
        </w:rPr>
      </w:pPr>
    </w:p>
    <w:p w:rsidR="00AF5BAB" w:rsidRPr="00542D6C" w:rsidRDefault="00AF5BAB" w:rsidP="00AF5BAB">
      <w:pPr>
        <w:keepNext/>
        <w:spacing w:after="0" w:line="240" w:lineRule="auto"/>
        <w:ind w:firstLine="709"/>
        <w:jc w:val="both"/>
        <w:outlineLvl w:val="2"/>
        <w:rPr>
          <w:rFonts w:cs="Times New Roman"/>
          <w:bCs/>
          <w:iCs/>
          <w:szCs w:val="28"/>
          <w:lang w:eastAsia="ru-RU"/>
        </w:rPr>
      </w:pPr>
    </w:p>
    <w:p w:rsidR="00AF5BAB" w:rsidRDefault="00AF5BAB" w:rsidP="00AF5BAB">
      <w:pPr>
        <w:spacing w:after="0" w:line="240" w:lineRule="auto"/>
        <w:ind w:firstLine="709"/>
        <w:rPr>
          <w:rFonts w:cs="Times New Roman"/>
          <w:b/>
          <w:bCs/>
          <w:szCs w:val="28"/>
          <w:lang w:eastAsia="ru-RU"/>
        </w:rPr>
      </w:pPr>
      <w:r>
        <w:rPr>
          <w:rFonts w:cs="Times New Roman"/>
          <w:b/>
          <w:bCs/>
          <w:szCs w:val="28"/>
          <w:lang w:eastAsia="ru-RU"/>
        </w:rPr>
        <w:t>Голова Верховної Ради</w:t>
      </w:r>
    </w:p>
    <w:p w:rsidR="00AF5BAB" w:rsidRDefault="00AF5BAB" w:rsidP="00AF5BAB">
      <w:pPr>
        <w:spacing w:after="0" w:line="240" w:lineRule="auto"/>
        <w:ind w:firstLine="709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b/>
          <w:bCs/>
          <w:szCs w:val="28"/>
          <w:lang w:eastAsia="ru-RU"/>
        </w:rPr>
        <w:t xml:space="preserve">           України</w:t>
      </w:r>
    </w:p>
    <w:sectPr w:rsidR="00AF5B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AB"/>
    <w:rsid w:val="000D5D6E"/>
    <w:rsid w:val="00117944"/>
    <w:rsid w:val="00386CA0"/>
    <w:rsid w:val="003D2BAB"/>
    <w:rsid w:val="00AF5BAB"/>
    <w:rsid w:val="00F8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9477A-ABEF-45C3-BBBF-429B4609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BAB"/>
    <w:pPr>
      <w:spacing w:line="254" w:lineRule="auto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84CF7F-4D72-4AAC-8A6E-6F5BE2394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F81DAF-D677-4596-B69D-6130A1ED37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F45104-6147-452A-B5B9-E2A741C937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2020-07-07T14:50:00Z</dcterms:created>
  <dcterms:modified xsi:type="dcterms:W3CDTF">2020-07-07T14:50:00Z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