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995885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146D07" w:rsidRDefault="00146D07" w:rsidP="00D34A5A">
      <w:pPr>
        <w:ind w:left="5245"/>
        <w:jc w:val="both"/>
        <w:rPr>
          <w:b/>
          <w:bCs/>
          <w:szCs w:val="28"/>
        </w:rPr>
      </w:pPr>
    </w:p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AD7F7E" w:rsidRPr="00085FD2" w:rsidRDefault="00FC0092" w:rsidP="008E19C2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8E19C2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085FD2" w:rsidRPr="00085FD2">
        <w:rPr>
          <w:bCs/>
          <w:i/>
          <w:szCs w:val="28"/>
        </w:rPr>
        <w:t>3</w:t>
      </w:r>
      <w:r w:rsidR="00146D07">
        <w:rPr>
          <w:bCs/>
          <w:i/>
          <w:szCs w:val="28"/>
        </w:rPr>
        <w:t>917</w:t>
      </w:r>
    </w:p>
    <w:p w:rsidR="008E19C2" w:rsidRDefault="008E19C2" w:rsidP="00256536">
      <w:pPr>
        <w:ind w:firstLine="851"/>
        <w:jc w:val="both"/>
        <w:rPr>
          <w:bCs/>
          <w:i/>
          <w:szCs w:val="28"/>
        </w:rPr>
      </w:pPr>
    </w:p>
    <w:p w:rsidR="000B1256" w:rsidRDefault="000B1256" w:rsidP="00256536">
      <w:pPr>
        <w:ind w:firstLine="851"/>
        <w:jc w:val="both"/>
      </w:pPr>
      <w:r w:rsidRPr="00085FD2">
        <w:t>Комітет Верховної Ради України з питань бюджету на своєму засіданні</w:t>
      </w:r>
      <w:r w:rsidR="005A1383" w:rsidRPr="00085FD2">
        <w:t xml:space="preserve">                </w:t>
      </w:r>
      <w:r w:rsidRPr="00085FD2">
        <w:t xml:space="preserve"> </w:t>
      </w:r>
      <w:r w:rsidR="003524F9" w:rsidRPr="00085FD2">
        <w:t xml:space="preserve">  </w:t>
      </w:r>
      <w:r w:rsidR="005911DD" w:rsidRPr="005911DD">
        <w:t>1</w:t>
      </w:r>
      <w:r w:rsidR="0010656F">
        <w:t>6</w:t>
      </w:r>
      <w:r w:rsidR="005911DD" w:rsidRPr="005911DD">
        <w:t xml:space="preserve"> </w:t>
      </w:r>
      <w:r w:rsidR="0010656F">
        <w:t>вересня</w:t>
      </w:r>
      <w:r w:rsidR="005F7D8B" w:rsidRPr="00085FD2">
        <w:t xml:space="preserve"> 2020 року (</w:t>
      </w:r>
      <w:r w:rsidRPr="00085FD2">
        <w:t>протокол №</w:t>
      </w:r>
      <w:r w:rsidR="00995885" w:rsidRPr="00995885">
        <w:t>54</w:t>
      </w:r>
      <w:r w:rsidR="0010656F">
        <w:t xml:space="preserve"> </w:t>
      </w:r>
      <w:r w:rsidRPr="00085FD2">
        <w:t xml:space="preserve">) </w:t>
      </w:r>
      <w:r w:rsidRPr="00085FD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085FD2">
        <w:t xml:space="preserve">проект Закону </w:t>
      </w:r>
      <w:r w:rsidR="00146D07">
        <w:rPr>
          <w:szCs w:val="28"/>
        </w:rPr>
        <w:t xml:space="preserve">про </w:t>
      </w:r>
      <w:r w:rsidR="00146D07" w:rsidRPr="00146D07">
        <w:rPr>
          <w:bCs/>
          <w:szCs w:val="28"/>
        </w:rPr>
        <w:t xml:space="preserve">внесення змін до </w:t>
      </w:r>
      <w:r w:rsidR="00146D07" w:rsidRPr="00146D07">
        <w:rPr>
          <w:bCs/>
          <w:color w:val="333333"/>
          <w:szCs w:val="28"/>
          <w:shd w:val="clear" w:color="auto" w:fill="FFFFFF"/>
        </w:rPr>
        <w:t>Кодексу України про адміністративні правопорушення</w:t>
      </w:r>
      <w:r w:rsidR="00146D07" w:rsidRPr="00146D07">
        <w:rPr>
          <w:bCs/>
          <w:szCs w:val="28"/>
        </w:rPr>
        <w:t xml:space="preserve"> щодо відповідальності за пропаганду гомосексуалізму та </w:t>
      </w:r>
      <w:proofErr w:type="spellStart"/>
      <w:r w:rsidR="00146D07" w:rsidRPr="00146D07">
        <w:rPr>
          <w:bCs/>
          <w:szCs w:val="28"/>
        </w:rPr>
        <w:t>трансгендеризму</w:t>
      </w:r>
      <w:proofErr w:type="spellEnd"/>
      <w:r w:rsidR="00146D07" w:rsidRPr="0025699B">
        <w:rPr>
          <w:szCs w:val="28"/>
        </w:rPr>
        <w:t xml:space="preserve"> (</w:t>
      </w:r>
      <w:r w:rsidR="00146D07" w:rsidRPr="00601209">
        <w:rPr>
          <w:szCs w:val="28"/>
        </w:rPr>
        <w:t>реєстр. № </w:t>
      </w:r>
      <w:r w:rsidR="00146D07">
        <w:rPr>
          <w:szCs w:val="28"/>
          <w:lang w:val="ru-RU"/>
        </w:rPr>
        <w:t>3917</w:t>
      </w:r>
      <w:r w:rsidR="00146D07" w:rsidRPr="00601209">
        <w:rPr>
          <w:szCs w:val="28"/>
        </w:rPr>
        <w:t xml:space="preserve"> від </w:t>
      </w:r>
      <w:r w:rsidR="00146D07">
        <w:rPr>
          <w:szCs w:val="28"/>
        </w:rPr>
        <w:t>22</w:t>
      </w:r>
      <w:r w:rsidR="00146D07" w:rsidRPr="00601209">
        <w:rPr>
          <w:szCs w:val="28"/>
        </w:rPr>
        <w:t>.</w:t>
      </w:r>
      <w:r w:rsidR="00146D07">
        <w:rPr>
          <w:szCs w:val="28"/>
          <w:lang w:val="ru-RU"/>
        </w:rPr>
        <w:t>07</w:t>
      </w:r>
      <w:r w:rsidR="00146D07" w:rsidRPr="00601209">
        <w:rPr>
          <w:szCs w:val="28"/>
        </w:rPr>
        <w:t>.20</w:t>
      </w:r>
      <w:r w:rsidR="00146D07">
        <w:rPr>
          <w:szCs w:val="28"/>
          <w:lang w:val="ru-RU"/>
        </w:rPr>
        <w:t>20</w:t>
      </w:r>
      <w:r w:rsidR="00146D07" w:rsidRPr="00601209">
        <w:rPr>
          <w:szCs w:val="28"/>
        </w:rPr>
        <w:t xml:space="preserve">), </w:t>
      </w:r>
      <w:r w:rsidR="00146D07">
        <w:rPr>
          <w:szCs w:val="28"/>
        </w:rPr>
        <w:t>п</w:t>
      </w:r>
      <w:r w:rsidR="00146D07" w:rsidRPr="00AE4F5A">
        <w:rPr>
          <w:szCs w:val="28"/>
        </w:rPr>
        <w:t>оданий народним</w:t>
      </w:r>
      <w:r w:rsidR="00146D07">
        <w:rPr>
          <w:szCs w:val="28"/>
        </w:rPr>
        <w:t>и</w:t>
      </w:r>
      <w:r w:rsidR="00146D07" w:rsidRPr="00AE4F5A">
        <w:rPr>
          <w:szCs w:val="28"/>
        </w:rPr>
        <w:t xml:space="preserve"> депутат</w:t>
      </w:r>
      <w:r w:rsidR="00146D07">
        <w:rPr>
          <w:szCs w:val="28"/>
        </w:rPr>
        <w:t>а</w:t>
      </w:r>
      <w:r w:rsidR="00146D07" w:rsidRPr="00AE4F5A">
        <w:rPr>
          <w:szCs w:val="28"/>
        </w:rPr>
        <w:t>м</w:t>
      </w:r>
      <w:r w:rsidR="00146D07">
        <w:rPr>
          <w:szCs w:val="28"/>
        </w:rPr>
        <w:t>и</w:t>
      </w:r>
      <w:r w:rsidR="00146D07" w:rsidRPr="00AE4F5A">
        <w:rPr>
          <w:szCs w:val="28"/>
        </w:rPr>
        <w:t xml:space="preserve"> України </w:t>
      </w:r>
      <w:r w:rsidR="00146D07">
        <w:rPr>
          <w:szCs w:val="28"/>
        </w:rPr>
        <w:t>Мазурашу Г.Г. та  Лис О.Г.</w:t>
      </w:r>
      <w:r w:rsidR="001011E7" w:rsidRPr="00085FD2">
        <w:t xml:space="preserve">, </w:t>
      </w:r>
      <w:r w:rsidRPr="00085FD2">
        <w:t>і повідомляє наступне.</w:t>
      </w:r>
    </w:p>
    <w:p w:rsidR="00146D07" w:rsidRPr="00292133" w:rsidRDefault="00146D07" w:rsidP="00146D07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292133">
        <w:rPr>
          <w:bCs/>
          <w:szCs w:val="28"/>
        </w:rPr>
        <w:t>Законопроектом пропонується доповнити Кодекс України про адміністративні правопорушення</w:t>
      </w:r>
      <w:r w:rsidRPr="004B7329">
        <w:rPr>
          <w:bCs/>
          <w:szCs w:val="28"/>
        </w:rPr>
        <w:t xml:space="preserve"> </w:t>
      </w:r>
      <w:r w:rsidRPr="00292133">
        <w:rPr>
          <w:bCs/>
          <w:szCs w:val="28"/>
        </w:rPr>
        <w:t xml:space="preserve">новою статею 180-2, </w:t>
      </w:r>
      <w:r w:rsidRPr="00292133">
        <w:rPr>
          <w:color w:val="000000"/>
          <w:szCs w:val="28"/>
        </w:rPr>
        <w:t>встановивши адміністративну відповідальність за п</w:t>
      </w:r>
      <w:r w:rsidRPr="004B7329">
        <w:rPr>
          <w:color w:val="1D2129"/>
          <w:szCs w:val="28"/>
        </w:rPr>
        <w:t xml:space="preserve">ропаганду гомосексуалізму або </w:t>
      </w:r>
      <w:proofErr w:type="spellStart"/>
      <w:r w:rsidRPr="004B7329">
        <w:rPr>
          <w:color w:val="1D2129"/>
          <w:szCs w:val="28"/>
        </w:rPr>
        <w:t>трансгендеризму</w:t>
      </w:r>
      <w:proofErr w:type="spellEnd"/>
      <w:r w:rsidRPr="004B7329">
        <w:rPr>
          <w:color w:val="1D2129"/>
          <w:szCs w:val="28"/>
        </w:rPr>
        <w:t>, що може негативно вплинути на фізичне чи психічне здоров'я, моральний чи духовний стан та розвиток людини</w:t>
      </w:r>
      <w:r w:rsidRPr="00292133">
        <w:rPr>
          <w:bCs/>
          <w:color w:val="000000"/>
          <w:szCs w:val="28"/>
        </w:rPr>
        <w:t xml:space="preserve">, у вигляді штрафу </w:t>
      </w:r>
      <w:r w:rsidRPr="00292133">
        <w:rPr>
          <w:color w:val="000000"/>
          <w:szCs w:val="28"/>
          <w:shd w:val="clear" w:color="auto" w:fill="FFFFFF"/>
        </w:rPr>
        <w:t xml:space="preserve">на громадян від </w:t>
      </w:r>
      <w:r w:rsidRPr="004B7329">
        <w:rPr>
          <w:color w:val="1D2129"/>
          <w:szCs w:val="28"/>
        </w:rPr>
        <w:t xml:space="preserve">однієї тисячі </w:t>
      </w:r>
      <w:r w:rsidRPr="00292133">
        <w:rPr>
          <w:color w:val="000000"/>
          <w:szCs w:val="28"/>
          <w:shd w:val="clear" w:color="auto" w:fill="FFFFFF"/>
        </w:rPr>
        <w:t xml:space="preserve">до </w:t>
      </w:r>
      <w:r w:rsidRPr="00626110">
        <w:rPr>
          <w:color w:val="1D2129"/>
          <w:szCs w:val="28"/>
        </w:rPr>
        <w:t xml:space="preserve">восьми тисяч </w:t>
      </w:r>
      <w:r w:rsidRPr="00292133">
        <w:rPr>
          <w:color w:val="000000"/>
          <w:szCs w:val="28"/>
          <w:shd w:val="clear" w:color="auto" w:fill="FFFFFF"/>
        </w:rPr>
        <w:t xml:space="preserve">неоподатковуваних мінімумів доходів громадян </w:t>
      </w:r>
      <w:r w:rsidRPr="00292133">
        <w:rPr>
          <w:i/>
          <w:szCs w:val="28"/>
        </w:rPr>
        <w:t xml:space="preserve">/виходячи із розміру встановленого на даний час неоподатковуваного мінімуму доходів громадян 17 грн, розмір штрафу становитиме 17 000- </w:t>
      </w:r>
      <w:r>
        <w:rPr>
          <w:i/>
          <w:szCs w:val="28"/>
        </w:rPr>
        <w:t>136</w:t>
      </w:r>
      <w:r w:rsidRPr="00292133">
        <w:rPr>
          <w:i/>
          <w:szCs w:val="28"/>
        </w:rPr>
        <w:t xml:space="preserve"> 000 грн./.</w:t>
      </w:r>
    </w:p>
    <w:p w:rsidR="00146D07" w:rsidRPr="000B3E84" w:rsidRDefault="00146D07" w:rsidP="00146D07">
      <w:pPr>
        <w:shd w:val="clear" w:color="auto" w:fill="FFFFFF"/>
        <w:tabs>
          <w:tab w:val="left" w:pos="0"/>
        </w:tabs>
        <w:ind w:firstLine="851"/>
        <w:contextualSpacing/>
        <w:jc w:val="both"/>
      </w:pPr>
      <w:r>
        <w:t xml:space="preserve">У експертному висновку </w:t>
      </w:r>
      <w:r w:rsidRPr="00555D15">
        <w:rPr>
          <w:bCs/>
        </w:rPr>
        <w:t>Міністерств</w:t>
      </w:r>
      <w:r>
        <w:rPr>
          <w:bCs/>
        </w:rPr>
        <w:t>а</w:t>
      </w:r>
      <w:r w:rsidRPr="00555D15">
        <w:rPr>
          <w:bCs/>
        </w:rPr>
        <w:t xml:space="preserve"> фінансів України</w:t>
      </w:r>
      <w:r>
        <w:rPr>
          <w:bCs/>
        </w:rPr>
        <w:t xml:space="preserve"> зазначається, що </w:t>
      </w:r>
      <w:r w:rsidRPr="00555D15">
        <w:rPr>
          <w:bCs/>
        </w:rPr>
        <w:t>реалізація положень законопроекту</w:t>
      </w:r>
      <w:r w:rsidRPr="00ED39CB">
        <w:t xml:space="preserve"> </w:t>
      </w:r>
      <w:r>
        <w:t xml:space="preserve">може вплинути на збільшення дохідної частини </w:t>
      </w:r>
      <w:r w:rsidRPr="00ED39CB">
        <w:rPr>
          <w:spacing w:val="-1"/>
        </w:rPr>
        <w:t>державного бюджет</w:t>
      </w:r>
      <w:r>
        <w:rPr>
          <w:spacing w:val="-1"/>
        </w:rPr>
        <w:t>у</w:t>
      </w:r>
      <w:r w:rsidRPr="00ED39CB">
        <w:rPr>
          <w:spacing w:val="-1"/>
        </w:rPr>
        <w:t xml:space="preserve"> </w:t>
      </w:r>
      <w:r w:rsidRPr="00ED39CB">
        <w:rPr>
          <w:bCs/>
        </w:rPr>
        <w:t xml:space="preserve">від </w:t>
      </w:r>
      <w:r>
        <w:rPr>
          <w:bCs/>
        </w:rPr>
        <w:t>запровадження нових видів адміністративних штрафів</w:t>
      </w:r>
      <w:r w:rsidRPr="00ED39CB">
        <w:t xml:space="preserve">, </w:t>
      </w:r>
      <w:r>
        <w:t xml:space="preserve">однак </w:t>
      </w:r>
      <w:r w:rsidRPr="000B3E84">
        <w:t>відсутність необхідних для розрахунку даних</w:t>
      </w:r>
      <w:r>
        <w:t xml:space="preserve"> унеможливила проведення вартісної </w:t>
      </w:r>
      <w:r w:rsidRPr="000B3E84">
        <w:t>оцін</w:t>
      </w:r>
      <w:r>
        <w:t>к</w:t>
      </w:r>
      <w:r w:rsidRPr="000B3E84">
        <w:t xml:space="preserve">и </w:t>
      </w:r>
      <w:r>
        <w:t xml:space="preserve">такого </w:t>
      </w:r>
      <w:r w:rsidRPr="000B3E84">
        <w:t>вплив</w:t>
      </w:r>
      <w:r>
        <w:t>у</w:t>
      </w:r>
      <w:r w:rsidRPr="000B3E84">
        <w:t xml:space="preserve"> на показники бюджету</w:t>
      </w:r>
      <w:r w:rsidRPr="000B3E84">
        <w:rPr>
          <w:bCs/>
        </w:rPr>
        <w:t>.</w:t>
      </w:r>
    </w:p>
    <w:p w:rsidR="00146D07" w:rsidRPr="00292133" w:rsidRDefault="00146D07" w:rsidP="00146D07">
      <w:pPr>
        <w:ind w:firstLine="851"/>
        <w:jc w:val="both"/>
        <w:rPr>
          <w:szCs w:val="28"/>
        </w:rPr>
      </w:pPr>
      <w:r w:rsidRPr="00292133">
        <w:rPr>
          <w:szCs w:val="28"/>
        </w:rPr>
        <w:t xml:space="preserve">Тому, відповідно до вимог частини першої статті 27 Бюджетного кодексу України та частини третьої статті 91 Регламенту Верховної Ради України суб’єкту права законодавчої ініціативи належало надати до законопроекту фінансово-економічне обґрунтування (включаючи відповідні розрахунки). </w:t>
      </w:r>
    </w:p>
    <w:p w:rsidR="00146D07" w:rsidRPr="001E537C" w:rsidRDefault="00F50906" w:rsidP="00146D07">
      <w:pPr>
        <w:ind w:firstLine="851"/>
        <w:jc w:val="both"/>
      </w:pPr>
      <w:r w:rsidRPr="00085FD2">
        <w:rPr>
          <w:szCs w:val="28"/>
        </w:rPr>
        <w:t xml:space="preserve">За наслідками розгляду Комітет ухвалив рішення, що </w:t>
      </w:r>
      <w:r w:rsidR="004C172B">
        <w:t>п</w:t>
      </w:r>
      <w:r w:rsidR="004C172B" w:rsidRPr="00B32517">
        <w:t xml:space="preserve">роект Закону </w:t>
      </w:r>
      <w:r w:rsidR="00146D07">
        <w:rPr>
          <w:szCs w:val="28"/>
        </w:rPr>
        <w:t xml:space="preserve">про </w:t>
      </w:r>
      <w:r w:rsidR="00146D07" w:rsidRPr="0025699B">
        <w:rPr>
          <w:bCs/>
          <w:szCs w:val="28"/>
        </w:rPr>
        <w:t xml:space="preserve">внесення змін до </w:t>
      </w:r>
      <w:r w:rsidR="00146D07" w:rsidRPr="0025699B">
        <w:rPr>
          <w:bCs/>
          <w:color w:val="333333"/>
          <w:szCs w:val="28"/>
          <w:shd w:val="clear" w:color="auto" w:fill="FFFFFF"/>
        </w:rPr>
        <w:t>Кодексу України про адміністративні правопорушення</w:t>
      </w:r>
      <w:r w:rsidR="00146D07" w:rsidRPr="0025699B">
        <w:rPr>
          <w:bCs/>
          <w:szCs w:val="28"/>
        </w:rPr>
        <w:t xml:space="preserve"> щодо відповідальності за пропаганду гомосексуалізму та </w:t>
      </w:r>
      <w:proofErr w:type="spellStart"/>
      <w:r w:rsidR="00146D07" w:rsidRPr="0025699B">
        <w:rPr>
          <w:bCs/>
          <w:szCs w:val="28"/>
        </w:rPr>
        <w:t>трансгендеризму</w:t>
      </w:r>
      <w:proofErr w:type="spellEnd"/>
      <w:r w:rsidR="00146D07" w:rsidRPr="0025699B">
        <w:rPr>
          <w:szCs w:val="28"/>
        </w:rPr>
        <w:t xml:space="preserve"> </w:t>
      </w:r>
      <w:r w:rsidR="00146D07" w:rsidRPr="0025699B">
        <w:rPr>
          <w:szCs w:val="28"/>
        </w:rPr>
        <w:lastRenderedPageBreak/>
        <w:t>(</w:t>
      </w:r>
      <w:r w:rsidR="00146D07" w:rsidRPr="00601209">
        <w:rPr>
          <w:szCs w:val="28"/>
        </w:rPr>
        <w:t>реєстр. № </w:t>
      </w:r>
      <w:r w:rsidR="00146D07">
        <w:rPr>
          <w:szCs w:val="28"/>
          <w:lang w:val="ru-RU"/>
        </w:rPr>
        <w:t>3917</w:t>
      </w:r>
      <w:r w:rsidR="00146D07" w:rsidRPr="00601209">
        <w:rPr>
          <w:szCs w:val="28"/>
        </w:rPr>
        <w:t xml:space="preserve"> від </w:t>
      </w:r>
      <w:r w:rsidR="00146D07">
        <w:rPr>
          <w:szCs w:val="28"/>
        </w:rPr>
        <w:t>22</w:t>
      </w:r>
      <w:r w:rsidR="00146D07" w:rsidRPr="00601209">
        <w:rPr>
          <w:szCs w:val="28"/>
        </w:rPr>
        <w:t>.</w:t>
      </w:r>
      <w:r w:rsidR="00146D07">
        <w:rPr>
          <w:szCs w:val="28"/>
          <w:lang w:val="ru-RU"/>
        </w:rPr>
        <w:t>07</w:t>
      </w:r>
      <w:r w:rsidR="00146D07" w:rsidRPr="00601209">
        <w:rPr>
          <w:szCs w:val="28"/>
        </w:rPr>
        <w:t>.20</w:t>
      </w:r>
      <w:r w:rsidR="00146D07">
        <w:rPr>
          <w:szCs w:val="28"/>
          <w:lang w:val="ru-RU"/>
        </w:rPr>
        <w:t>20</w:t>
      </w:r>
      <w:r w:rsidR="00146D07" w:rsidRPr="00601209">
        <w:rPr>
          <w:szCs w:val="28"/>
        </w:rPr>
        <w:t xml:space="preserve">), </w:t>
      </w:r>
      <w:r w:rsidR="00146D07">
        <w:rPr>
          <w:szCs w:val="28"/>
        </w:rPr>
        <w:t>п</w:t>
      </w:r>
      <w:r w:rsidR="00146D07" w:rsidRPr="00AE4F5A">
        <w:rPr>
          <w:szCs w:val="28"/>
        </w:rPr>
        <w:t>оданий народним</w:t>
      </w:r>
      <w:r w:rsidR="00146D07">
        <w:rPr>
          <w:szCs w:val="28"/>
        </w:rPr>
        <w:t>и</w:t>
      </w:r>
      <w:r w:rsidR="00146D07" w:rsidRPr="00AE4F5A">
        <w:rPr>
          <w:szCs w:val="28"/>
        </w:rPr>
        <w:t xml:space="preserve"> депутат</w:t>
      </w:r>
      <w:r w:rsidR="00146D07">
        <w:rPr>
          <w:szCs w:val="28"/>
        </w:rPr>
        <w:t>а</w:t>
      </w:r>
      <w:r w:rsidR="00146D07" w:rsidRPr="00AE4F5A">
        <w:rPr>
          <w:szCs w:val="28"/>
        </w:rPr>
        <w:t>м</w:t>
      </w:r>
      <w:r w:rsidR="00146D07">
        <w:rPr>
          <w:szCs w:val="28"/>
        </w:rPr>
        <w:t>и</w:t>
      </w:r>
      <w:r w:rsidR="00146D07" w:rsidRPr="00AE4F5A">
        <w:rPr>
          <w:szCs w:val="28"/>
        </w:rPr>
        <w:t xml:space="preserve"> України </w:t>
      </w:r>
      <w:r w:rsidR="00146D07">
        <w:rPr>
          <w:szCs w:val="28"/>
        </w:rPr>
        <w:t xml:space="preserve">Мазурашу Г.Г. та Лис О.Г., </w:t>
      </w:r>
      <w:bookmarkStart w:id="0" w:name="_GoBack"/>
      <w:r w:rsidR="00146D07" w:rsidRPr="00345C98">
        <w:rPr>
          <w:szCs w:val="28"/>
        </w:rPr>
        <w:t>ма</w:t>
      </w:r>
      <w:r w:rsidR="00146D07">
        <w:rPr>
          <w:szCs w:val="28"/>
        </w:rPr>
        <w:t>є</w:t>
      </w:r>
      <w:r w:rsidR="00146D07" w:rsidRPr="00345C98">
        <w:rPr>
          <w:szCs w:val="28"/>
        </w:rPr>
        <w:t xml:space="preserve"> опосередкований вплив</w:t>
      </w:r>
      <w:r w:rsidR="00146D07">
        <w:rPr>
          <w:b/>
          <w:szCs w:val="28"/>
        </w:rPr>
        <w:t xml:space="preserve"> </w:t>
      </w:r>
      <w:r w:rsidR="00146D07" w:rsidRPr="00555D15">
        <w:t>на показники державного бюджету (може призвести до збільшення доходів залежно від виявлених правопорушень). У разі прийняття відповідного закону він може набирати чинності згідно із законодавством</w:t>
      </w:r>
      <w:bookmarkEnd w:id="0"/>
      <w:r w:rsidR="00146D07" w:rsidRPr="00555D15">
        <w:t>.</w:t>
      </w:r>
    </w:p>
    <w:p w:rsidR="007A4310" w:rsidRPr="004C172B" w:rsidRDefault="007A4310" w:rsidP="00256536">
      <w:pPr>
        <w:ind w:firstLine="851"/>
        <w:jc w:val="both"/>
      </w:pPr>
    </w:p>
    <w:p w:rsidR="000142D1" w:rsidRDefault="000142D1" w:rsidP="00FA43D9">
      <w:pPr>
        <w:ind w:firstLine="851"/>
        <w:jc w:val="both"/>
      </w:pPr>
    </w:p>
    <w:p w:rsidR="00146D07" w:rsidRDefault="00146D07" w:rsidP="00FA43D9">
      <w:pPr>
        <w:ind w:firstLine="851"/>
        <w:jc w:val="both"/>
      </w:pPr>
    </w:p>
    <w:p w:rsidR="00146D07" w:rsidRDefault="00146D07" w:rsidP="00FA43D9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146D07">
      <w:pgSz w:w="11906" w:h="16838" w:code="9"/>
      <w:pgMar w:top="993" w:right="849" w:bottom="1276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4FA"/>
    <w:multiLevelType w:val="hybridMultilevel"/>
    <w:tmpl w:val="A01A867A"/>
    <w:lvl w:ilvl="0" w:tplc="9836EBF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7B25E7"/>
    <w:multiLevelType w:val="hybridMultilevel"/>
    <w:tmpl w:val="CFB4C85C"/>
    <w:lvl w:ilvl="0" w:tplc="4ACCD2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42E46B43"/>
    <w:multiLevelType w:val="hybridMultilevel"/>
    <w:tmpl w:val="660C48BA"/>
    <w:lvl w:ilvl="0" w:tplc="C972A5E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1D5F94"/>
    <w:multiLevelType w:val="hybridMultilevel"/>
    <w:tmpl w:val="3B1C106C"/>
    <w:lvl w:ilvl="0" w:tplc="65641D0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587C6A"/>
    <w:multiLevelType w:val="hybridMultilevel"/>
    <w:tmpl w:val="07A0E892"/>
    <w:lvl w:ilvl="0" w:tplc="EC0886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4027"/>
    <w:rsid w:val="001011E7"/>
    <w:rsid w:val="0010656F"/>
    <w:rsid w:val="00146D07"/>
    <w:rsid w:val="001B272A"/>
    <w:rsid w:val="00206F3A"/>
    <w:rsid w:val="00217D4F"/>
    <w:rsid w:val="00231BF1"/>
    <w:rsid w:val="00232388"/>
    <w:rsid w:val="00234ED3"/>
    <w:rsid w:val="00256536"/>
    <w:rsid w:val="0026601C"/>
    <w:rsid w:val="002719D1"/>
    <w:rsid w:val="0033692C"/>
    <w:rsid w:val="003524F9"/>
    <w:rsid w:val="00393D88"/>
    <w:rsid w:val="003A40D2"/>
    <w:rsid w:val="003F443F"/>
    <w:rsid w:val="003F6D11"/>
    <w:rsid w:val="00404360"/>
    <w:rsid w:val="00427005"/>
    <w:rsid w:val="00454714"/>
    <w:rsid w:val="004B1144"/>
    <w:rsid w:val="004B6A00"/>
    <w:rsid w:val="004C172B"/>
    <w:rsid w:val="0051391F"/>
    <w:rsid w:val="00520B96"/>
    <w:rsid w:val="005220D6"/>
    <w:rsid w:val="00522C1F"/>
    <w:rsid w:val="00530D3F"/>
    <w:rsid w:val="00540C83"/>
    <w:rsid w:val="005818EC"/>
    <w:rsid w:val="005911DD"/>
    <w:rsid w:val="00596FA1"/>
    <w:rsid w:val="005A1383"/>
    <w:rsid w:val="005C66FB"/>
    <w:rsid w:val="005E4E55"/>
    <w:rsid w:val="005E563F"/>
    <w:rsid w:val="005F7D8B"/>
    <w:rsid w:val="006907C5"/>
    <w:rsid w:val="006C6340"/>
    <w:rsid w:val="006F7CB5"/>
    <w:rsid w:val="00724167"/>
    <w:rsid w:val="0074313D"/>
    <w:rsid w:val="0075183E"/>
    <w:rsid w:val="0075785E"/>
    <w:rsid w:val="007721B8"/>
    <w:rsid w:val="00774677"/>
    <w:rsid w:val="007861F1"/>
    <w:rsid w:val="007A1584"/>
    <w:rsid w:val="007A4310"/>
    <w:rsid w:val="007B0D97"/>
    <w:rsid w:val="008142D0"/>
    <w:rsid w:val="008238AB"/>
    <w:rsid w:val="008E19C2"/>
    <w:rsid w:val="009013E7"/>
    <w:rsid w:val="009019F3"/>
    <w:rsid w:val="0093195C"/>
    <w:rsid w:val="00937ECE"/>
    <w:rsid w:val="00991E53"/>
    <w:rsid w:val="00995885"/>
    <w:rsid w:val="00995CD5"/>
    <w:rsid w:val="00A036B0"/>
    <w:rsid w:val="00AA42AD"/>
    <w:rsid w:val="00AD7F7E"/>
    <w:rsid w:val="00B04D15"/>
    <w:rsid w:val="00B1230D"/>
    <w:rsid w:val="00B66AAF"/>
    <w:rsid w:val="00BB3ACB"/>
    <w:rsid w:val="00C011D8"/>
    <w:rsid w:val="00C06F20"/>
    <w:rsid w:val="00C21CB3"/>
    <w:rsid w:val="00C34529"/>
    <w:rsid w:val="00C76B24"/>
    <w:rsid w:val="00D011E3"/>
    <w:rsid w:val="00D05422"/>
    <w:rsid w:val="00D120A2"/>
    <w:rsid w:val="00D12A5F"/>
    <w:rsid w:val="00D34A5A"/>
    <w:rsid w:val="00D63367"/>
    <w:rsid w:val="00D67786"/>
    <w:rsid w:val="00DB7491"/>
    <w:rsid w:val="00DE1E2F"/>
    <w:rsid w:val="00DE4D73"/>
    <w:rsid w:val="00DF6233"/>
    <w:rsid w:val="00E05541"/>
    <w:rsid w:val="00E40DBA"/>
    <w:rsid w:val="00ED301D"/>
    <w:rsid w:val="00ED692D"/>
    <w:rsid w:val="00EF0D95"/>
    <w:rsid w:val="00F41D4B"/>
    <w:rsid w:val="00F50906"/>
    <w:rsid w:val="00F64670"/>
    <w:rsid w:val="00FA0E90"/>
    <w:rsid w:val="00FA43D9"/>
    <w:rsid w:val="00FC0092"/>
    <w:rsid w:val="00FD254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920024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  <w:style w:type="character" w:customStyle="1" w:styleId="rvts9">
    <w:name w:val="rvts9"/>
    <w:uiPriority w:val="99"/>
    <w:rsid w:val="00FA43D9"/>
    <w:rPr>
      <w:rFonts w:cs="Times New Roman"/>
    </w:rPr>
  </w:style>
  <w:style w:type="character" w:customStyle="1" w:styleId="rvts0">
    <w:name w:val="rvts0"/>
    <w:rsid w:val="0074313D"/>
    <w:rPr>
      <w:rFonts w:cs="Times New Roman"/>
    </w:rPr>
  </w:style>
  <w:style w:type="character" w:styleId="aa">
    <w:name w:val="Strong"/>
    <w:qFormat/>
    <w:rsid w:val="0010656F"/>
    <w:rPr>
      <w:rFonts w:cs="Times New Roman"/>
      <w:b/>
    </w:rPr>
  </w:style>
  <w:style w:type="character" w:customStyle="1" w:styleId="ab">
    <w:name w:val="Основной текст_"/>
    <w:link w:val="6"/>
    <w:locked/>
    <w:rsid w:val="0010656F"/>
    <w:rPr>
      <w:spacing w:val="10"/>
      <w:sz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10656F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10"/>
      <w:sz w:val="23"/>
      <w:szCs w:val="20"/>
      <w:lang w:eastAsia="uk-UA"/>
    </w:rPr>
  </w:style>
  <w:style w:type="character" w:customStyle="1" w:styleId="10">
    <w:name w:val="Шрифт абзацу за промовчанням1"/>
    <w:rsid w:val="00AA42AD"/>
  </w:style>
  <w:style w:type="paragraph" w:customStyle="1" w:styleId="m-2798855277553429693gmail-msolistparagraph">
    <w:name w:val="m_-2798855277553429693gmail-msolistparagraph"/>
    <w:basedOn w:val="a"/>
    <w:rsid w:val="007861F1"/>
    <w:pPr>
      <w:spacing w:before="100" w:beforeAutospacing="1" w:after="100" w:afterAutospacing="1"/>
    </w:pPr>
    <w:rPr>
      <w:rFonts w:eastAsia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10009</vt:lpstr>
      <vt:lpstr>До розгляду законопроекту</vt:lpstr>
      <vt:lpstr>за реєстр. №3871</vt:lpstr>
    </vt:vector>
  </TitlesOfParts>
  <Company>VR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4</cp:revision>
  <cp:lastPrinted>2020-09-14T12:37:00Z</cp:lastPrinted>
  <dcterms:created xsi:type="dcterms:W3CDTF">2020-09-14T12:39:00Z</dcterms:created>
  <dcterms:modified xsi:type="dcterms:W3CDTF">2020-09-17T06:01:00Z</dcterms:modified>
</cp:coreProperties>
</file>