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13" w:rsidRDefault="00A93C13" w:rsidP="00A93C13">
      <w:pPr>
        <w:jc w:val="center"/>
        <w:rPr>
          <w:b/>
          <w:sz w:val="28"/>
          <w:szCs w:val="28"/>
        </w:rPr>
      </w:pPr>
      <w:r w:rsidRPr="00760E4C">
        <w:rPr>
          <w:b/>
          <w:sz w:val="28"/>
          <w:szCs w:val="28"/>
        </w:rPr>
        <w:t>ПОРІВНЯЛЬНА ТАБЛИЦЯ</w:t>
      </w:r>
    </w:p>
    <w:p w:rsidR="00D62940" w:rsidRPr="00D62940" w:rsidRDefault="00D62940" w:rsidP="00A93C13">
      <w:pPr>
        <w:jc w:val="center"/>
        <w:rPr>
          <w:b/>
          <w:sz w:val="8"/>
          <w:szCs w:val="8"/>
        </w:rPr>
      </w:pPr>
    </w:p>
    <w:p w:rsidR="00A93C13" w:rsidRDefault="00A93C13" w:rsidP="00A93C13">
      <w:pPr>
        <w:jc w:val="center"/>
        <w:rPr>
          <w:b/>
          <w:sz w:val="28"/>
          <w:szCs w:val="28"/>
        </w:rPr>
      </w:pPr>
      <w:r>
        <w:rPr>
          <w:b/>
          <w:sz w:val="28"/>
          <w:szCs w:val="28"/>
        </w:rPr>
        <w:t xml:space="preserve">до </w:t>
      </w:r>
      <w:proofErr w:type="spellStart"/>
      <w:r>
        <w:rPr>
          <w:b/>
          <w:sz w:val="28"/>
          <w:szCs w:val="28"/>
        </w:rPr>
        <w:t>проє</w:t>
      </w:r>
      <w:r w:rsidRPr="00760E4C">
        <w:rPr>
          <w:b/>
          <w:sz w:val="28"/>
          <w:szCs w:val="28"/>
        </w:rPr>
        <w:t>кту</w:t>
      </w:r>
      <w:proofErr w:type="spellEnd"/>
      <w:r w:rsidRPr="00760E4C">
        <w:rPr>
          <w:b/>
          <w:sz w:val="28"/>
          <w:szCs w:val="28"/>
        </w:rPr>
        <w:t xml:space="preserve"> Закону України </w:t>
      </w:r>
      <w:r w:rsidRPr="00036BD2">
        <w:rPr>
          <w:b/>
          <w:sz w:val="28"/>
          <w:szCs w:val="28"/>
        </w:rPr>
        <w:t>«Про відшкодування втрат немайнового характеру (моральної шкоди)»</w:t>
      </w:r>
    </w:p>
    <w:p w:rsidR="0015048D" w:rsidRPr="00036BD2" w:rsidRDefault="0015048D" w:rsidP="00A93C13">
      <w:pPr>
        <w:jc w:val="center"/>
        <w:rPr>
          <w:b/>
          <w:sz w:val="28"/>
          <w:szCs w:val="28"/>
        </w:rPr>
      </w:pPr>
    </w:p>
    <w:p w:rsidR="00A93C13" w:rsidRPr="00760E4C" w:rsidRDefault="00A93C13" w:rsidP="00A93C13">
      <w:pPr>
        <w:jc w:val="both"/>
        <w:rPr>
          <w:b/>
          <w:sz w:val="28"/>
          <w:szCs w:val="28"/>
          <w:lang w:eastAsia="en-US"/>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3"/>
        <w:gridCol w:w="7493"/>
      </w:tblGrid>
      <w:tr w:rsidR="00A93C13" w:rsidRPr="00760E4C" w:rsidTr="00E55F84">
        <w:tc>
          <w:tcPr>
            <w:tcW w:w="7479" w:type="dxa"/>
            <w:hideMark/>
          </w:tcPr>
          <w:p w:rsidR="00A93C13" w:rsidRPr="00760E4C" w:rsidRDefault="00A93C13" w:rsidP="00E55F84">
            <w:pPr>
              <w:jc w:val="both"/>
              <w:rPr>
                <w:b/>
                <w:sz w:val="28"/>
                <w:szCs w:val="28"/>
              </w:rPr>
            </w:pPr>
            <w:r w:rsidRPr="00760E4C">
              <w:rPr>
                <w:b/>
                <w:sz w:val="28"/>
                <w:szCs w:val="28"/>
              </w:rPr>
              <w:t xml:space="preserve">Зміст положення (норми) чинного законодавства </w:t>
            </w:r>
          </w:p>
        </w:tc>
        <w:tc>
          <w:tcPr>
            <w:tcW w:w="7506" w:type="dxa"/>
            <w:gridSpan w:val="2"/>
            <w:hideMark/>
          </w:tcPr>
          <w:p w:rsidR="00A93C13" w:rsidRPr="00760E4C" w:rsidRDefault="00A93C13" w:rsidP="00E55F84">
            <w:pPr>
              <w:jc w:val="both"/>
              <w:rPr>
                <w:b/>
                <w:sz w:val="28"/>
                <w:szCs w:val="28"/>
              </w:rPr>
            </w:pPr>
            <w:r w:rsidRPr="00760E4C">
              <w:rPr>
                <w:b/>
                <w:sz w:val="28"/>
                <w:szCs w:val="28"/>
              </w:rPr>
              <w:t>Зміст від</w:t>
            </w:r>
            <w:r>
              <w:rPr>
                <w:b/>
                <w:sz w:val="28"/>
                <w:szCs w:val="28"/>
              </w:rPr>
              <w:t xml:space="preserve">повідного положення (норми) </w:t>
            </w:r>
            <w:proofErr w:type="spellStart"/>
            <w:r>
              <w:rPr>
                <w:b/>
                <w:sz w:val="28"/>
                <w:szCs w:val="28"/>
              </w:rPr>
              <w:t>проє</w:t>
            </w:r>
            <w:r w:rsidRPr="00760E4C">
              <w:rPr>
                <w:b/>
                <w:sz w:val="28"/>
                <w:szCs w:val="28"/>
              </w:rPr>
              <w:t>кту</w:t>
            </w:r>
            <w:proofErr w:type="spellEnd"/>
            <w:r w:rsidRPr="00760E4C">
              <w:rPr>
                <w:b/>
                <w:sz w:val="28"/>
                <w:szCs w:val="28"/>
              </w:rPr>
              <w:t xml:space="preserve"> </w:t>
            </w:r>
            <w:proofErr w:type="spellStart"/>
            <w:r w:rsidRPr="00760E4C">
              <w:rPr>
                <w:b/>
                <w:sz w:val="28"/>
                <w:szCs w:val="28"/>
              </w:rPr>
              <w:t>акта</w:t>
            </w:r>
            <w:proofErr w:type="spellEnd"/>
          </w:p>
          <w:p w:rsidR="00A93C13" w:rsidRPr="00760E4C" w:rsidRDefault="00A93C13" w:rsidP="00E55F84">
            <w:pPr>
              <w:jc w:val="both"/>
              <w:rPr>
                <w:b/>
                <w:sz w:val="28"/>
                <w:szCs w:val="28"/>
              </w:rPr>
            </w:pPr>
          </w:p>
        </w:tc>
      </w:tr>
      <w:tr w:rsidR="00A93C13" w:rsidRPr="00760E4C" w:rsidTr="00E55F84">
        <w:tc>
          <w:tcPr>
            <w:tcW w:w="14985" w:type="dxa"/>
            <w:gridSpan w:val="3"/>
          </w:tcPr>
          <w:p w:rsidR="00A93C13" w:rsidRPr="00760E4C" w:rsidRDefault="00A93C13" w:rsidP="00E55F84">
            <w:pPr>
              <w:jc w:val="center"/>
              <w:rPr>
                <w:b/>
                <w:sz w:val="28"/>
                <w:szCs w:val="28"/>
                <w:lang w:eastAsia="uk-UA"/>
              </w:rPr>
            </w:pPr>
          </w:p>
          <w:p w:rsidR="00A93C13" w:rsidRPr="00760E4C" w:rsidRDefault="00A93C13" w:rsidP="00E55F84">
            <w:pPr>
              <w:jc w:val="center"/>
              <w:rPr>
                <w:b/>
                <w:sz w:val="28"/>
                <w:szCs w:val="28"/>
                <w:lang w:eastAsia="uk-UA"/>
              </w:rPr>
            </w:pPr>
            <w:r w:rsidRPr="00760E4C">
              <w:rPr>
                <w:b/>
                <w:sz w:val="28"/>
                <w:szCs w:val="28"/>
                <w:lang w:eastAsia="uk-UA"/>
              </w:rPr>
              <w:t>Господарський процесуальний кодекс України</w:t>
            </w:r>
          </w:p>
          <w:p w:rsidR="00A93C13" w:rsidRPr="00760E4C" w:rsidRDefault="00A93C13" w:rsidP="00E55F84">
            <w:pPr>
              <w:jc w:val="center"/>
              <w:rPr>
                <w:b/>
                <w:sz w:val="28"/>
                <w:szCs w:val="28"/>
              </w:rPr>
            </w:pPr>
          </w:p>
        </w:tc>
      </w:tr>
      <w:tr w:rsidR="00A93C13" w:rsidRPr="00760E4C" w:rsidTr="00E55F84">
        <w:tc>
          <w:tcPr>
            <w:tcW w:w="7479" w:type="dxa"/>
          </w:tcPr>
          <w:p w:rsidR="00A93C13" w:rsidRPr="004671FC" w:rsidRDefault="00A93C13" w:rsidP="00E55F84">
            <w:pPr>
              <w:shd w:val="clear" w:color="auto" w:fill="FFFFFF"/>
              <w:ind w:firstLine="450"/>
              <w:jc w:val="both"/>
              <w:rPr>
                <w:color w:val="000000"/>
                <w:sz w:val="28"/>
                <w:szCs w:val="28"/>
                <w:lang w:eastAsia="en-US"/>
              </w:rPr>
            </w:pPr>
            <w:r w:rsidRPr="00760E4C">
              <w:rPr>
                <w:b/>
                <w:bCs/>
                <w:color w:val="000000"/>
                <w:sz w:val="28"/>
                <w:szCs w:val="28"/>
                <w:lang w:eastAsia="en-US"/>
              </w:rPr>
              <w:t>Стаття 123. </w:t>
            </w:r>
            <w:r w:rsidRPr="004671FC">
              <w:rPr>
                <w:color w:val="000000"/>
                <w:sz w:val="28"/>
                <w:szCs w:val="28"/>
                <w:lang w:eastAsia="en-US"/>
              </w:rPr>
              <w:t>Види судових витрат</w:t>
            </w:r>
          </w:p>
          <w:p w:rsidR="00A93C13" w:rsidRPr="004671FC" w:rsidRDefault="00A93C13" w:rsidP="00E55F84">
            <w:pPr>
              <w:shd w:val="clear" w:color="auto" w:fill="FFFFFF"/>
              <w:ind w:firstLine="450"/>
              <w:jc w:val="both"/>
              <w:rPr>
                <w:color w:val="000000"/>
                <w:sz w:val="28"/>
                <w:szCs w:val="28"/>
                <w:lang w:eastAsia="en-US"/>
              </w:rPr>
            </w:pPr>
            <w:bookmarkStart w:id="0" w:name="n2371"/>
            <w:bookmarkEnd w:id="0"/>
            <w:r w:rsidRPr="004671FC">
              <w:rPr>
                <w:color w:val="000000"/>
                <w:sz w:val="28"/>
                <w:szCs w:val="28"/>
                <w:lang w:eastAsia="en-US"/>
              </w:rPr>
              <w:t>1. Судові витрати складаються з судового збору та витрат, пов’язаних з розглядом справи.</w:t>
            </w:r>
          </w:p>
          <w:p w:rsidR="00A93C13" w:rsidRPr="004671FC" w:rsidRDefault="00A93C13" w:rsidP="00E55F84">
            <w:pPr>
              <w:shd w:val="clear" w:color="auto" w:fill="FFFFFF"/>
              <w:ind w:firstLine="450"/>
              <w:jc w:val="both"/>
              <w:rPr>
                <w:color w:val="000000"/>
                <w:sz w:val="28"/>
                <w:szCs w:val="28"/>
                <w:lang w:eastAsia="en-US"/>
              </w:rPr>
            </w:pPr>
            <w:bookmarkStart w:id="1" w:name="n2372"/>
            <w:bookmarkEnd w:id="1"/>
            <w:r w:rsidRPr="004671FC">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4671FC" w:rsidRDefault="00A93C13" w:rsidP="00E55F84">
            <w:pPr>
              <w:shd w:val="clear" w:color="auto" w:fill="FFFFFF"/>
              <w:ind w:firstLine="450"/>
              <w:jc w:val="both"/>
              <w:rPr>
                <w:color w:val="000000"/>
                <w:sz w:val="28"/>
                <w:szCs w:val="28"/>
                <w:lang w:eastAsia="en-US"/>
              </w:rPr>
            </w:pPr>
            <w:bookmarkStart w:id="2" w:name="n2373"/>
            <w:bookmarkEnd w:id="2"/>
            <w:r w:rsidRPr="004671FC">
              <w:rPr>
                <w:color w:val="000000"/>
                <w:sz w:val="28"/>
                <w:szCs w:val="28"/>
                <w:lang w:eastAsia="en-US"/>
              </w:rPr>
              <w:t>3. До витрат, пов’язаних з розглядом справи, належать витрати:</w:t>
            </w:r>
          </w:p>
          <w:p w:rsidR="00A93C13" w:rsidRPr="004671FC" w:rsidRDefault="00A93C13" w:rsidP="00E55F84">
            <w:pPr>
              <w:shd w:val="clear" w:color="auto" w:fill="FFFFFF"/>
              <w:ind w:firstLine="450"/>
              <w:jc w:val="both"/>
              <w:rPr>
                <w:color w:val="000000"/>
                <w:sz w:val="28"/>
                <w:szCs w:val="28"/>
                <w:lang w:eastAsia="en-US"/>
              </w:rPr>
            </w:pPr>
            <w:bookmarkStart w:id="3" w:name="n2374"/>
            <w:bookmarkEnd w:id="3"/>
            <w:r w:rsidRPr="004671FC">
              <w:rPr>
                <w:color w:val="000000"/>
                <w:sz w:val="28"/>
                <w:szCs w:val="28"/>
                <w:lang w:eastAsia="en-US"/>
              </w:rPr>
              <w:t>1) на професійну правничу допомогу;</w:t>
            </w:r>
          </w:p>
          <w:p w:rsidR="00A93C13" w:rsidRPr="004671FC" w:rsidRDefault="00A93C13" w:rsidP="00E55F84">
            <w:pPr>
              <w:shd w:val="clear" w:color="auto" w:fill="FFFFFF"/>
              <w:ind w:firstLine="450"/>
              <w:jc w:val="both"/>
              <w:rPr>
                <w:color w:val="000000"/>
                <w:sz w:val="28"/>
                <w:szCs w:val="28"/>
                <w:lang w:eastAsia="en-US"/>
              </w:rPr>
            </w:pPr>
            <w:bookmarkStart w:id="4" w:name="n2375"/>
            <w:bookmarkEnd w:id="4"/>
            <w:r w:rsidRPr="004671FC">
              <w:rPr>
                <w:color w:val="000000"/>
                <w:sz w:val="28"/>
                <w:szCs w:val="28"/>
                <w:lang w:eastAsia="en-US"/>
              </w:rPr>
              <w:t>2) пов’язані із залученням свідків, спеціалістів, перекладачів, експертів та проведенням експертизи;</w:t>
            </w:r>
          </w:p>
          <w:p w:rsidR="00A93C13" w:rsidRPr="004671FC" w:rsidRDefault="00A93C13" w:rsidP="00E55F84">
            <w:pPr>
              <w:shd w:val="clear" w:color="auto" w:fill="FFFFFF"/>
              <w:ind w:firstLine="450"/>
              <w:jc w:val="both"/>
              <w:rPr>
                <w:color w:val="000000"/>
                <w:sz w:val="28"/>
                <w:szCs w:val="28"/>
                <w:lang w:eastAsia="en-US"/>
              </w:rPr>
            </w:pPr>
            <w:bookmarkStart w:id="5" w:name="n2376"/>
            <w:bookmarkEnd w:id="5"/>
            <w:r w:rsidRPr="004671FC">
              <w:rPr>
                <w:color w:val="000000"/>
                <w:sz w:val="28"/>
                <w:szCs w:val="28"/>
                <w:lang w:eastAsia="en-US"/>
              </w:rPr>
              <w:t>3) пов’язані з витребуванням доказів, проведенням огляду доказів за їх місцезнаходженням, забезпеченням доказів;</w:t>
            </w:r>
          </w:p>
          <w:p w:rsidR="00A93C13" w:rsidRPr="004671FC" w:rsidRDefault="00A93C13" w:rsidP="00E55F84">
            <w:pPr>
              <w:shd w:val="clear" w:color="auto" w:fill="FFFFFF"/>
              <w:ind w:firstLine="450"/>
              <w:jc w:val="both"/>
              <w:rPr>
                <w:color w:val="000000"/>
                <w:sz w:val="28"/>
                <w:szCs w:val="28"/>
                <w:lang w:eastAsia="en-US"/>
              </w:rPr>
            </w:pPr>
            <w:bookmarkStart w:id="6" w:name="n2377"/>
            <w:bookmarkEnd w:id="6"/>
            <w:r w:rsidRPr="004671FC">
              <w:rPr>
                <w:color w:val="000000"/>
                <w:sz w:val="28"/>
                <w:szCs w:val="28"/>
                <w:lang w:eastAsia="en-US"/>
              </w:rPr>
              <w:t>4) пов’язані з вчиненням інших процесуальних дій, необхідних для розгляду справи або підготовки до її розгляду.</w:t>
            </w:r>
          </w:p>
          <w:p w:rsidR="00A93C13" w:rsidRPr="00760E4C" w:rsidRDefault="00A93C13" w:rsidP="00E55F84">
            <w:pPr>
              <w:pStyle w:val="StyleZakonu"/>
              <w:spacing w:after="0" w:line="240" w:lineRule="auto"/>
              <w:ind w:firstLine="567"/>
              <w:rPr>
                <w:b/>
                <w:sz w:val="28"/>
                <w:szCs w:val="28"/>
              </w:rPr>
            </w:pPr>
            <w:r>
              <w:rPr>
                <w:b/>
                <w:color w:val="000000"/>
                <w:sz w:val="28"/>
                <w:szCs w:val="28"/>
              </w:rPr>
              <w:t>П</w:t>
            </w:r>
            <w:r w:rsidRPr="00760E4C">
              <w:rPr>
                <w:b/>
                <w:color w:val="000000"/>
                <w:sz w:val="28"/>
                <w:szCs w:val="28"/>
              </w:rPr>
              <w:t>оложення відсутні</w:t>
            </w:r>
          </w:p>
        </w:tc>
        <w:tc>
          <w:tcPr>
            <w:tcW w:w="7506" w:type="dxa"/>
            <w:gridSpan w:val="2"/>
          </w:tcPr>
          <w:p w:rsidR="00A93C13" w:rsidRPr="004671FC" w:rsidRDefault="00A93C13" w:rsidP="00E55F84">
            <w:pPr>
              <w:shd w:val="clear" w:color="auto" w:fill="FFFFFF"/>
              <w:ind w:firstLine="450"/>
              <w:jc w:val="both"/>
              <w:rPr>
                <w:color w:val="000000"/>
                <w:sz w:val="28"/>
                <w:szCs w:val="28"/>
                <w:lang w:eastAsia="en-US"/>
              </w:rPr>
            </w:pPr>
            <w:r w:rsidRPr="00760E4C">
              <w:rPr>
                <w:b/>
                <w:bCs/>
                <w:color w:val="000000"/>
                <w:sz w:val="28"/>
                <w:szCs w:val="28"/>
                <w:lang w:eastAsia="en-US"/>
              </w:rPr>
              <w:t>Стаття 123. </w:t>
            </w:r>
            <w:r w:rsidRPr="004671FC">
              <w:rPr>
                <w:color w:val="000000"/>
                <w:sz w:val="28"/>
                <w:szCs w:val="28"/>
                <w:lang w:eastAsia="en-US"/>
              </w:rPr>
              <w:t>Види судових витрат</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1. Судові витрати складаються з судового збору та витрат, пов’язаних з розглядом справи.</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3. До витрат, пов’язаних з розглядом справи, належать витрати:</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1) на професійну правничу допомогу;</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2) пов’язані із залученням свідків, спеціалістів, перекладачів, експертів та проведенням експертизи;</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3) пов’язані з витребуванням доказів, проведенням огляду доказів за їх місцезнаходженням, забезпеченням доказів;</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4) пов’язані з вчиненням інших процесуальних дій, необхідних для розгляду справи або підготовки до її розгляду.</w:t>
            </w:r>
          </w:p>
          <w:p w:rsidR="00A93C13" w:rsidRPr="00760E4C" w:rsidRDefault="00A93C13" w:rsidP="00E55F84">
            <w:pPr>
              <w:shd w:val="clear" w:color="auto" w:fill="FFFFFF"/>
              <w:ind w:firstLine="450"/>
              <w:jc w:val="both"/>
              <w:rPr>
                <w:b/>
                <w:sz w:val="28"/>
                <w:szCs w:val="28"/>
              </w:rPr>
            </w:pPr>
            <w:r w:rsidRPr="00760E4C">
              <w:rPr>
                <w:b/>
                <w:sz w:val="28"/>
                <w:szCs w:val="28"/>
              </w:rPr>
              <w:t>5) витрати, пов’язані з визначенням ціни позову.</w:t>
            </w:r>
          </w:p>
        </w:tc>
      </w:tr>
      <w:tr w:rsidR="00A93C13" w:rsidRPr="00760E4C" w:rsidTr="00E55F84">
        <w:tc>
          <w:tcPr>
            <w:tcW w:w="7479" w:type="dxa"/>
          </w:tcPr>
          <w:p w:rsidR="00A93C13" w:rsidRPr="004671FC" w:rsidRDefault="00A93C13" w:rsidP="00E55F84">
            <w:pPr>
              <w:shd w:val="clear" w:color="auto" w:fill="FFFFFF"/>
              <w:ind w:firstLine="450"/>
              <w:jc w:val="both"/>
              <w:rPr>
                <w:color w:val="000000"/>
                <w:sz w:val="28"/>
                <w:szCs w:val="28"/>
                <w:lang w:eastAsia="en-US"/>
              </w:rPr>
            </w:pPr>
            <w:r w:rsidRPr="00760E4C">
              <w:rPr>
                <w:b/>
                <w:bCs/>
                <w:color w:val="000000"/>
                <w:sz w:val="28"/>
                <w:szCs w:val="28"/>
                <w:lang w:eastAsia="en-US"/>
              </w:rPr>
              <w:t>Стаття 163. </w:t>
            </w:r>
            <w:r w:rsidRPr="004671FC">
              <w:rPr>
                <w:color w:val="000000"/>
                <w:sz w:val="28"/>
                <w:szCs w:val="28"/>
                <w:lang w:eastAsia="en-US"/>
              </w:rPr>
              <w:t>Ціна позову</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1. Ціна позову визначається:</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lastRenderedPageBreak/>
              <w:t>1) у позовах про стягнення грошових коштів - сумою, яка стягується, або сумою, оспорюваною за виконавчим чи іншим документом, за яким стягнення провадиться у безспірному (безакцептному) порядку;</w:t>
            </w:r>
          </w:p>
          <w:p w:rsidR="00A93C13" w:rsidRPr="00760E4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2) у позовах про визнання права власності на майно або його витребування - вартістю майна;</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3) у позовах, які складаються з кількох самостійних вимог, - загальною сумою всіх вимог.</w:t>
            </w:r>
          </w:p>
          <w:p w:rsidR="00A93C13" w:rsidRDefault="00A93C13" w:rsidP="00E55F84">
            <w:pPr>
              <w:shd w:val="clear" w:color="auto" w:fill="FFFFFF"/>
              <w:ind w:firstLine="450"/>
              <w:jc w:val="both"/>
              <w:rPr>
                <w:color w:val="000000"/>
                <w:sz w:val="28"/>
                <w:szCs w:val="28"/>
                <w:lang w:eastAsia="en-US"/>
              </w:rPr>
            </w:pPr>
          </w:p>
          <w:p w:rsidR="00A93C13" w:rsidRDefault="00A93C13" w:rsidP="00E55F84">
            <w:pPr>
              <w:shd w:val="clear" w:color="auto" w:fill="FFFFFF"/>
              <w:ind w:firstLine="450"/>
              <w:jc w:val="both"/>
              <w:rPr>
                <w:color w:val="000000"/>
                <w:sz w:val="28"/>
                <w:szCs w:val="28"/>
                <w:lang w:eastAsia="en-US"/>
              </w:rPr>
            </w:pPr>
            <w:r>
              <w:rPr>
                <w:b/>
                <w:color w:val="000000"/>
                <w:sz w:val="28"/>
                <w:szCs w:val="28"/>
              </w:rPr>
              <w:t>П</w:t>
            </w:r>
            <w:r w:rsidRPr="00760E4C">
              <w:rPr>
                <w:b/>
                <w:color w:val="000000"/>
                <w:sz w:val="28"/>
                <w:szCs w:val="28"/>
              </w:rPr>
              <w:t>оложення відсутні</w:t>
            </w:r>
          </w:p>
          <w:p w:rsidR="00A93C13" w:rsidRDefault="00A93C13" w:rsidP="00E55F84">
            <w:pPr>
              <w:shd w:val="clear" w:color="auto" w:fill="FFFFFF"/>
              <w:ind w:firstLine="450"/>
              <w:jc w:val="both"/>
              <w:rPr>
                <w:color w:val="000000"/>
                <w:sz w:val="28"/>
                <w:szCs w:val="28"/>
                <w:lang w:eastAsia="en-US"/>
              </w:rPr>
            </w:pPr>
          </w:p>
          <w:p w:rsidR="00A93C13" w:rsidRDefault="00A93C13" w:rsidP="00E55F84">
            <w:pPr>
              <w:shd w:val="clear" w:color="auto" w:fill="FFFFFF"/>
              <w:ind w:firstLine="450"/>
              <w:jc w:val="both"/>
              <w:rPr>
                <w:color w:val="000000"/>
                <w:sz w:val="28"/>
                <w:szCs w:val="28"/>
                <w:lang w:eastAsia="en-US"/>
              </w:rPr>
            </w:pP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розгляді справи.</w:t>
            </w:r>
          </w:p>
          <w:p w:rsidR="00A93C13" w:rsidRPr="004671FC" w:rsidRDefault="00A93C13" w:rsidP="00E55F84">
            <w:pPr>
              <w:shd w:val="clear" w:color="auto" w:fill="FFFFFF"/>
              <w:ind w:firstLine="450"/>
              <w:jc w:val="both"/>
              <w:rPr>
                <w:color w:val="000000"/>
                <w:sz w:val="28"/>
                <w:szCs w:val="28"/>
                <w:lang w:eastAsia="en-US"/>
              </w:rPr>
            </w:pPr>
            <w:r w:rsidRPr="004671FC">
              <w:rPr>
                <w:color w:val="000000"/>
                <w:sz w:val="28"/>
                <w:szCs w:val="28"/>
                <w:lang w:eastAsia="en-US"/>
              </w:rPr>
              <w:t>3. У разі збільшення розміру позовних вимог або зміни предмета позову несплачену суму судового збору належить сплатити до звернення в суд із відповідною заявою.</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c>
          <w:tcPr>
            <w:tcW w:w="7506" w:type="dxa"/>
            <w:gridSpan w:val="2"/>
          </w:tcPr>
          <w:p w:rsidR="00A93C13" w:rsidRPr="004671FC" w:rsidRDefault="00A93C13" w:rsidP="00E55F84">
            <w:pPr>
              <w:shd w:val="clear" w:color="auto" w:fill="FFFFFF"/>
              <w:ind w:firstLine="450"/>
              <w:jc w:val="both"/>
              <w:rPr>
                <w:color w:val="000000"/>
                <w:sz w:val="28"/>
                <w:szCs w:val="28"/>
                <w:lang w:eastAsia="en-US"/>
              </w:rPr>
            </w:pPr>
            <w:r w:rsidRPr="00760E4C">
              <w:rPr>
                <w:b/>
                <w:bCs/>
                <w:color w:val="000000"/>
                <w:sz w:val="28"/>
                <w:szCs w:val="28"/>
                <w:lang w:eastAsia="en-US"/>
              </w:rPr>
              <w:lastRenderedPageBreak/>
              <w:t>Стаття 163. </w:t>
            </w:r>
            <w:r w:rsidRPr="004671FC">
              <w:rPr>
                <w:color w:val="000000"/>
                <w:sz w:val="28"/>
                <w:szCs w:val="28"/>
                <w:lang w:eastAsia="en-US"/>
              </w:rPr>
              <w:t>Ціна позову</w:t>
            </w:r>
          </w:p>
          <w:p w:rsidR="00A93C13" w:rsidRPr="004671FC" w:rsidRDefault="00A93C13" w:rsidP="00E55F84">
            <w:pPr>
              <w:shd w:val="clear" w:color="auto" w:fill="FFFFFF"/>
              <w:ind w:firstLine="450"/>
              <w:jc w:val="both"/>
              <w:rPr>
                <w:color w:val="000000"/>
                <w:sz w:val="28"/>
                <w:szCs w:val="28"/>
                <w:lang w:eastAsia="en-US"/>
              </w:rPr>
            </w:pPr>
            <w:bookmarkStart w:id="7" w:name="n2735"/>
            <w:bookmarkEnd w:id="7"/>
            <w:r w:rsidRPr="004671FC">
              <w:rPr>
                <w:color w:val="000000"/>
                <w:sz w:val="28"/>
                <w:szCs w:val="28"/>
                <w:lang w:eastAsia="en-US"/>
              </w:rPr>
              <w:t>1. Ціна позову визначається:</w:t>
            </w:r>
          </w:p>
          <w:p w:rsidR="00A93C13" w:rsidRPr="004671FC" w:rsidRDefault="00A93C13" w:rsidP="00E55F84">
            <w:pPr>
              <w:shd w:val="clear" w:color="auto" w:fill="FFFFFF"/>
              <w:ind w:firstLine="450"/>
              <w:jc w:val="both"/>
              <w:rPr>
                <w:color w:val="000000"/>
                <w:sz w:val="28"/>
                <w:szCs w:val="28"/>
                <w:lang w:eastAsia="en-US"/>
              </w:rPr>
            </w:pPr>
            <w:bookmarkStart w:id="8" w:name="n2736"/>
            <w:bookmarkEnd w:id="8"/>
            <w:r w:rsidRPr="004671FC">
              <w:rPr>
                <w:color w:val="000000"/>
                <w:sz w:val="28"/>
                <w:szCs w:val="28"/>
                <w:lang w:eastAsia="en-US"/>
              </w:rPr>
              <w:lastRenderedPageBreak/>
              <w:t>1) у позовах про стягнення грошових коштів - сумою, яка стягується, або сумою, оспорюваною за виконавчим чи іншим документом, за яким стягнення провадиться у безспірному (безакцептному) порядку;</w:t>
            </w:r>
          </w:p>
          <w:p w:rsidR="00A93C13" w:rsidRPr="00760E4C" w:rsidRDefault="00A93C13" w:rsidP="00E55F84">
            <w:pPr>
              <w:shd w:val="clear" w:color="auto" w:fill="FFFFFF"/>
              <w:ind w:firstLine="450"/>
              <w:jc w:val="both"/>
              <w:rPr>
                <w:color w:val="000000"/>
                <w:sz w:val="28"/>
                <w:szCs w:val="28"/>
                <w:lang w:eastAsia="en-US"/>
              </w:rPr>
            </w:pPr>
            <w:bookmarkStart w:id="9" w:name="n2737"/>
            <w:bookmarkEnd w:id="9"/>
            <w:r w:rsidRPr="004671FC">
              <w:rPr>
                <w:color w:val="000000"/>
                <w:sz w:val="28"/>
                <w:szCs w:val="28"/>
                <w:lang w:eastAsia="en-US"/>
              </w:rPr>
              <w:t>2) у позовах про визнання права власності на майно або його витребування - вартістю майна;</w:t>
            </w:r>
          </w:p>
          <w:p w:rsidR="00A93C13" w:rsidRPr="00760E4C" w:rsidRDefault="00A93C13" w:rsidP="00E55F84">
            <w:pPr>
              <w:pStyle w:val="StyleZakonu"/>
              <w:spacing w:after="0" w:line="240" w:lineRule="auto"/>
              <w:ind w:firstLine="450"/>
              <w:rPr>
                <w:b/>
                <w:sz w:val="28"/>
                <w:szCs w:val="28"/>
              </w:rPr>
            </w:pPr>
            <w:bookmarkStart w:id="10" w:name="n2738"/>
            <w:bookmarkEnd w:id="10"/>
            <w:r w:rsidRPr="004671FC">
              <w:rPr>
                <w:color w:val="000000"/>
                <w:sz w:val="28"/>
                <w:szCs w:val="28"/>
                <w:lang w:eastAsia="en-US"/>
              </w:rPr>
              <w:t>3) у позовах, які складаються з кількох самостійних вимог, - загальною сумою всіх вимог.</w:t>
            </w:r>
            <w:r w:rsidRPr="00760E4C">
              <w:rPr>
                <w:b/>
                <w:sz w:val="28"/>
                <w:szCs w:val="28"/>
              </w:rPr>
              <w:t xml:space="preserve"> </w:t>
            </w:r>
          </w:p>
          <w:p w:rsidR="00A93C13" w:rsidRPr="00760E4C" w:rsidRDefault="00A93C13" w:rsidP="00E55F84">
            <w:pPr>
              <w:pStyle w:val="StyleZakonu"/>
              <w:spacing w:after="0" w:line="240" w:lineRule="auto"/>
              <w:ind w:firstLine="450"/>
              <w:rPr>
                <w:b/>
                <w:sz w:val="28"/>
                <w:szCs w:val="28"/>
              </w:rPr>
            </w:pPr>
            <w:r w:rsidRPr="00760E4C">
              <w:rPr>
                <w:b/>
                <w:sz w:val="28"/>
                <w:szCs w:val="28"/>
              </w:rPr>
              <w:t xml:space="preserve">4) у позовах про відшкодування моральної шкоди – сумою, визначеною у висновку </w:t>
            </w:r>
            <w:r>
              <w:rPr>
                <w:b/>
                <w:sz w:val="28"/>
                <w:szCs w:val="28"/>
              </w:rPr>
              <w:t xml:space="preserve">експерта </w:t>
            </w:r>
            <w:r w:rsidRPr="00760E4C">
              <w:rPr>
                <w:b/>
                <w:sz w:val="28"/>
                <w:szCs w:val="28"/>
              </w:rPr>
              <w:t>п</w:t>
            </w:r>
            <w:r w:rsidR="001D782F">
              <w:rPr>
                <w:b/>
                <w:sz w:val="28"/>
                <w:szCs w:val="28"/>
              </w:rPr>
              <w:t>ро визначення розміру моральної</w:t>
            </w:r>
            <w:r w:rsidRPr="00760E4C">
              <w:rPr>
                <w:b/>
                <w:sz w:val="28"/>
                <w:szCs w:val="28"/>
              </w:rPr>
              <w:t xml:space="preserve"> шкоди, складеному відповідно до законодавства</w:t>
            </w:r>
            <w:r>
              <w:rPr>
                <w:b/>
                <w:sz w:val="28"/>
                <w:szCs w:val="28"/>
              </w:rPr>
              <w:t xml:space="preserve"> або позивачем особисто</w:t>
            </w:r>
            <w:r w:rsidRPr="00760E4C">
              <w:rPr>
                <w:b/>
                <w:sz w:val="28"/>
                <w:szCs w:val="28"/>
              </w:rPr>
              <w:t>;</w:t>
            </w:r>
          </w:p>
          <w:p w:rsidR="00A93C13" w:rsidRPr="004671FC" w:rsidRDefault="00A93C13" w:rsidP="00E55F84">
            <w:pPr>
              <w:shd w:val="clear" w:color="auto" w:fill="FFFFFF"/>
              <w:ind w:firstLine="450"/>
              <w:jc w:val="both"/>
              <w:rPr>
                <w:color w:val="000000"/>
                <w:sz w:val="28"/>
                <w:szCs w:val="28"/>
                <w:lang w:eastAsia="en-US"/>
              </w:rPr>
            </w:pPr>
            <w:bookmarkStart w:id="11" w:name="n2739"/>
            <w:bookmarkEnd w:id="11"/>
            <w:r w:rsidRPr="004671FC">
              <w:rPr>
                <w:color w:val="000000"/>
                <w:sz w:val="28"/>
                <w:szCs w:val="28"/>
                <w:lang w:eastAsia="en-US"/>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розгляді справи.</w:t>
            </w:r>
          </w:p>
          <w:p w:rsidR="00A93C13" w:rsidRPr="004671FC" w:rsidRDefault="00A93C13" w:rsidP="00E55F84">
            <w:pPr>
              <w:shd w:val="clear" w:color="auto" w:fill="FFFFFF"/>
              <w:ind w:firstLine="450"/>
              <w:jc w:val="both"/>
              <w:rPr>
                <w:color w:val="000000"/>
                <w:sz w:val="28"/>
                <w:szCs w:val="28"/>
                <w:lang w:eastAsia="en-US"/>
              </w:rPr>
            </w:pPr>
            <w:bookmarkStart w:id="12" w:name="n2740"/>
            <w:bookmarkEnd w:id="12"/>
            <w:r w:rsidRPr="004671FC">
              <w:rPr>
                <w:color w:val="000000"/>
                <w:sz w:val="28"/>
                <w:szCs w:val="28"/>
                <w:lang w:eastAsia="en-US"/>
              </w:rPr>
              <w:t>3. У разі збільшення розміру позовних вимог або зміни предмета позову несплачену суму судового збору належить сплатити до звернення в суд із відповідною заявою.</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r>
      <w:tr w:rsidR="00A93C13" w:rsidRPr="00760E4C" w:rsidTr="00E55F84">
        <w:tc>
          <w:tcPr>
            <w:tcW w:w="14985" w:type="dxa"/>
            <w:gridSpan w:val="3"/>
          </w:tcPr>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p>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r w:rsidRPr="00760E4C">
              <w:rPr>
                <w:b/>
                <w:bCs/>
                <w:color w:val="000000"/>
                <w:sz w:val="28"/>
                <w:szCs w:val="28"/>
                <w:bdr w:val="none" w:sz="0" w:space="0" w:color="auto" w:frame="1"/>
              </w:rPr>
              <w:t>Цивільний кодекс України</w:t>
            </w:r>
          </w:p>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p>
        </w:tc>
      </w:tr>
      <w:tr w:rsidR="00A93C13" w:rsidRPr="00760E4C" w:rsidTr="00E55F84">
        <w:tc>
          <w:tcPr>
            <w:tcW w:w="7479" w:type="dxa"/>
          </w:tcPr>
          <w:p w:rsidR="00A93C13" w:rsidRPr="00760E4C" w:rsidRDefault="00A93C13" w:rsidP="00E55F84">
            <w:pPr>
              <w:shd w:val="clear" w:color="auto" w:fill="FFFFFF"/>
              <w:ind w:firstLine="450"/>
              <w:jc w:val="both"/>
              <w:textAlignment w:val="baseline"/>
              <w:rPr>
                <w:color w:val="000000"/>
                <w:sz w:val="28"/>
                <w:szCs w:val="28"/>
              </w:rPr>
            </w:pPr>
            <w:r w:rsidRPr="00760E4C">
              <w:rPr>
                <w:b/>
                <w:bCs/>
                <w:color w:val="000000"/>
                <w:sz w:val="28"/>
                <w:szCs w:val="28"/>
                <w:bdr w:val="none" w:sz="0" w:space="0" w:color="auto" w:frame="1"/>
              </w:rPr>
              <w:t>Стаття 23.</w:t>
            </w:r>
            <w:r w:rsidRPr="00760E4C">
              <w:rPr>
                <w:color w:val="000000"/>
                <w:sz w:val="28"/>
                <w:szCs w:val="28"/>
              </w:rPr>
              <w:t> Відшкодування моральної шкоди</w:t>
            </w:r>
          </w:p>
          <w:p w:rsidR="00A93C13" w:rsidRPr="00760E4C" w:rsidRDefault="00A93C13" w:rsidP="00E55F84">
            <w:pPr>
              <w:shd w:val="clear" w:color="auto" w:fill="FFFFFF"/>
              <w:ind w:firstLine="450"/>
              <w:jc w:val="both"/>
              <w:textAlignment w:val="baseline"/>
              <w:rPr>
                <w:color w:val="000000"/>
                <w:sz w:val="28"/>
                <w:szCs w:val="28"/>
              </w:rPr>
            </w:pPr>
            <w:bookmarkStart w:id="13" w:name="n139"/>
            <w:bookmarkEnd w:id="13"/>
            <w:r w:rsidRPr="00760E4C">
              <w:rPr>
                <w:color w:val="000000"/>
                <w:sz w:val="28"/>
                <w:szCs w:val="28"/>
              </w:rPr>
              <w:t>1. Особа має право на відшкодування моральної шкоди, завданої внаслідок порушення її прав.</w:t>
            </w:r>
          </w:p>
          <w:p w:rsidR="00A93C13" w:rsidRPr="00760E4C" w:rsidRDefault="00A93C13" w:rsidP="00E55F84">
            <w:pPr>
              <w:shd w:val="clear" w:color="auto" w:fill="FFFFFF"/>
              <w:ind w:firstLine="450"/>
              <w:jc w:val="both"/>
              <w:textAlignment w:val="baseline"/>
              <w:rPr>
                <w:color w:val="000000"/>
                <w:sz w:val="28"/>
                <w:szCs w:val="28"/>
              </w:rPr>
            </w:pPr>
            <w:bookmarkStart w:id="14" w:name="n140"/>
            <w:bookmarkEnd w:id="14"/>
            <w:r w:rsidRPr="00760E4C">
              <w:rPr>
                <w:color w:val="000000"/>
                <w:sz w:val="28"/>
                <w:szCs w:val="28"/>
              </w:rPr>
              <w:lastRenderedPageBreak/>
              <w:t>2. Моральна шкода полягає:</w:t>
            </w:r>
          </w:p>
          <w:p w:rsidR="00A93C13" w:rsidRPr="00760E4C" w:rsidRDefault="00A93C13" w:rsidP="00E55F84">
            <w:pPr>
              <w:shd w:val="clear" w:color="auto" w:fill="FFFFFF"/>
              <w:ind w:firstLine="450"/>
              <w:jc w:val="both"/>
              <w:textAlignment w:val="baseline"/>
              <w:rPr>
                <w:color w:val="000000"/>
                <w:sz w:val="28"/>
                <w:szCs w:val="28"/>
              </w:rPr>
            </w:pPr>
            <w:bookmarkStart w:id="15" w:name="n141"/>
            <w:bookmarkEnd w:id="15"/>
            <w:r w:rsidRPr="00760E4C">
              <w:rPr>
                <w:color w:val="000000"/>
                <w:sz w:val="28"/>
                <w:szCs w:val="28"/>
              </w:rPr>
              <w:t>1) у фізичному болю та стражданнях, яких фізична особа зазнала у зв'язку з каліцтвом або іншим ушкодженням здоров'я;</w:t>
            </w:r>
          </w:p>
          <w:p w:rsidR="00A93C13" w:rsidRPr="00760E4C" w:rsidRDefault="00A93C13" w:rsidP="00E55F84">
            <w:pPr>
              <w:shd w:val="clear" w:color="auto" w:fill="FFFFFF"/>
              <w:ind w:firstLine="450"/>
              <w:jc w:val="both"/>
              <w:textAlignment w:val="baseline"/>
              <w:rPr>
                <w:color w:val="000000"/>
                <w:sz w:val="28"/>
                <w:szCs w:val="28"/>
              </w:rPr>
            </w:pPr>
            <w:bookmarkStart w:id="16" w:name="n142"/>
            <w:bookmarkEnd w:id="16"/>
            <w:r w:rsidRPr="00760E4C">
              <w:rPr>
                <w:color w:val="000000"/>
                <w:sz w:val="28"/>
                <w:szCs w:val="28"/>
              </w:rPr>
              <w:t>2) у душевних стражданнях, яких фізична особа зазнала у зв'язку з протиправною поведінкою щодо неї самої, членів її сім'ї чи близьких родичів;</w:t>
            </w:r>
          </w:p>
          <w:p w:rsidR="00A93C13" w:rsidRPr="00760E4C" w:rsidRDefault="00A93C13" w:rsidP="00E55F84">
            <w:pPr>
              <w:shd w:val="clear" w:color="auto" w:fill="FFFFFF"/>
              <w:ind w:firstLine="450"/>
              <w:jc w:val="both"/>
              <w:textAlignment w:val="baseline"/>
              <w:rPr>
                <w:color w:val="000000"/>
                <w:sz w:val="28"/>
                <w:szCs w:val="28"/>
              </w:rPr>
            </w:pPr>
            <w:bookmarkStart w:id="17" w:name="n143"/>
            <w:bookmarkEnd w:id="17"/>
            <w:r w:rsidRPr="00760E4C">
              <w:rPr>
                <w:color w:val="000000"/>
                <w:sz w:val="28"/>
                <w:szCs w:val="28"/>
              </w:rPr>
              <w:t>3) у душевних стражданнях, яких фізична особа зазнала у зв'язку із знищенням чи пошкодженням її майна;</w:t>
            </w:r>
          </w:p>
          <w:p w:rsidR="00A93C13" w:rsidRPr="00760E4C" w:rsidRDefault="00A93C13" w:rsidP="00E55F84">
            <w:pPr>
              <w:shd w:val="clear" w:color="auto" w:fill="FFFFFF"/>
              <w:ind w:firstLine="450"/>
              <w:jc w:val="both"/>
              <w:textAlignment w:val="baseline"/>
              <w:rPr>
                <w:color w:val="000000"/>
                <w:sz w:val="28"/>
                <w:szCs w:val="28"/>
              </w:rPr>
            </w:pPr>
            <w:bookmarkStart w:id="18" w:name="n144"/>
            <w:bookmarkEnd w:id="18"/>
            <w:r w:rsidRPr="00760E4C">
              <w:rPr>
                <w:color w:val="000000"/>
                <w:sz w:val="28"/>
                <w:szCs w:val="28"/>
              </w:rPr>
              <w:t>4) у приниженні честі та гідності фізичної особи, а також ділової репутації фізичної або юридичної особи.</w:t>
            </w:r>
          </w:p>
          <w:p w:rsidR="00A93C13" w:rsidRPr="00760E4C" w:rsidRDefault="00A93C13" w:rsidP="00E55F84">
            <w:pPr>
              <w:shd w:val="clear" w:color="auto" w:fill="FFFFFF"/>
              <w:ind w:firstLine="450"/>
              <w:jc w:val="both"/>
              <w:textAlignment w:val="baseline"/>
              <w:rPr>
                <w:color w:val="000000"/>
                <w:sz w:val="28"/>
                <w:szCs w:val="28"/>
              </w:rPr>
            </w:pPr>
            <w:bookmarkStart w:id="19" w:name="n145"/>
            <w:bookmarkStart w:id="20" w:name="n146"/>
            <w:bookmarkEnd w:id="19"/>
            <w:bookmarkEnd w:id="20"/>
            <w:r w:rsidRPr="00760E4C">
              <w:rPr>
                <w:color w:val="000000"/>
                <w:sz w:val="28"/>
                <w:szCs w:val="28"/>
              </w:rPr>
              <w:t>3. Моральна шкода відшкодовується грішми, іншим майном або в інший спосіб.</w:t>
            </w:r>
          </w:p>
          <w:p w:rsidR="00A93C13" w:rsidRPr="00760E4C" w:rsidRDefault="00A93C13" w:rsidP="00E55F84">
            <w:pPr>
              <w:shd w:val="clear" w:color="auto" w:fill="FFFFFF"/>
              <w:ind w:firstLine="450"/>
              <w:jc w:val="both"/>
              <w:textAlignment w:val="baseline"/>
              <w:rPr>
                <w:color w:val="000000"/>
                <w:sz w:val="28"/>
                <w:szCs w:val="28"/>
              </w:rPr>
            </w:pPr>
            <w:bookmarkStart w:id="21" w:name="n147"/>
            <w:bookmarkEnd w:id="21"/>
            <w:r w:rsidRPr="00760E4C">
              <w:rPr>
                <w:color w:val="000000"/>
                <w:sz w:val="28"/>
                <w:szCs w:val="28"/>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A93C13" w:rsidRPr="00760E4C" w:rsidRDefault="00A93C13" w:rsidP="00E55F84">
            <w:pPr>
              <w:shd w:val="clear" w:color="auto" w:fill="FFFFFF"/>
              <w:ind w:firstLine="450"/>
              <w:jc w:val="both"/>
              <w:textAlignment w:val="baseline"/>
              <w:rPr>
                <w:color w:val="000000"/>
                <w:sz w:val="28"/>
                <w:szCs w:val="28"/>
              </w:rPr>
            </w:pPr>
            <w:bookmarkStart w:id="22" w:name="n148"/>
            <w:bookmarkEnd w:id="22"/>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4. Моральна шкода відшкодовується незалежно від майнової шкоди, яка підлягає відшкодуванню, та не пов'язана з розміром цього відшкодування.</w:t>
            </w:r>
          </w:p>
          <w:p w:rsidR="00A93C13" w:rsidRPr="00760E4C" w:rsidRDefault="00A93C13" w:rsidP="00E55F84">
            <w:pPr>
              <w:shd w:val="clear" w:color="auto" w:fill="FFFFFF"/>
              <w:ind w:firstLine="450"/>
              <w:jc w:val="both"/>
              <w:textAlignment w:val="baseline"/>
              <w:rPr>
                <w:color w:val="000000"/>
                <w:sz w:val="28"/>
                <w:szCs w:val="28"/>
              </w:rPr>
            </w:pPr>
            <w:bookmarkStart w:id="23" w:name="n149"/>
            <w:bookmarkEnd w:id="23"/>
            <w:r w:rsidRPr="00760E4C">
              <w:rPr>
                <w:color w:val="000000"/>
                <w:sz w:val="28"/>
                <w:szCs w:val="28"/>
              </w:rPr>
              <w:lastRenderedPageBreak/>
              <w:t>5. Моральна шкода відшкодовується одноразово, якщо інше не встановлено договором або законом.</w:t>
            </w: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p>
        </w:tc>
        <w:tc>
          <w:tcPr>
            <w:tcW w:w="7506" w:type="dxa"/>
            <w:gridSpan w:val="2"/>
          </w:tcPr>
          <w:p w:rsidR="00A93C13" w:rsidRPr="00760E4C" w:rsidRDefault="00A93C13" w:rsidP="00E55F84">
            <w:pPr>
              <w:shd w:val="clear" w:color="auto" w:fill="FFFFFF"/>
              <w:ind w:firstLine="450"/>
              <w:jc w:val="both"/>
              <w:textAlignment w:val="baseline"/>
              <w:rPr>
                <w:color w:val="000000"/>
                <w:sz w:val="28"/>
                <w:szCs w:val="28"/>
              </w:rPr>
            </w:pPr>
            <w:r w:rsidRPr="00760E4C">
              <w:rPr>
                <w:b/>
                <w:bCs/>
                <w:color w:val="000000"/>
                <w:sz w:val="28"/>
                <w:szCs w:val="28"/>
                <w:bdr w:val="none" w:sz="0" w:space="0" w:color="auto" w:frame="1"/>
              </w:rPr>
              <w:lastRenderedPageBreak/>
              <w:t>Стаття 23.</w:t>
            </w:r>
            <w:r w:rsidRPr="00760E4C">
              <w:rPr>
                <w:color w:val="000000"/>
                <w:sz w:val="28"/>
                <w:szCs w:val="28"/>
              </w:rPr>
              <w:t> Відшкодування моральної шкоди</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1. Особа має право на відшкодування моральної шкоди, завданої внаслідок порушення її прав.</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lastRenderedPageBreak/>
              <w:t>2. Моральна шкода полягає:</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1) у фізичному болю та стражданнях, яких фізична особа зазнала у зв'язку з каліцтвом або іншим ушкодженням здоров'я;</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2) у душевних стражданнях, яких фізична особа зазнала у зв'язку з протиправною поведінкою щодо неї самої, членів її сім'ї чи близьких родичів;</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3) у душевних стражданнях, яких фізична особа зазнала у зв'язку із знищенням чи пошкодженням її майна;</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4) у приниженні честі та гідності фізичної особи, а також ділової репутації фізичної або юридичної особи.</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3. Моральна шкода відшкодовується грішми, іншим майном або в інший спосіб.</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Розмір грошового відшкодування моральної шкоди визначається судом залежно від</w:t>
            </w:r>
            <w:r w:rsidRPr="00760E4C">
              <w:rPr>
                <w:sz w:val="28"/>
                <w:szCs w:val="28"/>
                <w:lang w:eastAsia="uk-UA"/>
              </w:rPr>
              <w:t xml:space="preserve"> </w:t>
            </w:r>
            <w:r w:rsidRPr="00760E4C">
              <w:rPr>
                <w:b/>
                <w:sz w:val="28"/>
                <w:szCs w:val="28"/>
                <w:lang w:eastAsia="uk-UA"/>
              </w:rPr>
              <w:t>результатів визначення розміру моральної шкоди, проведеного відповідно до Закону України «</w:t>
            </w:r>
            <w:r w:rsidRPr="00F81124">
              <w:rPr>
                <w:b/>
                <w:sz w:val="28"/>
                <w:szCs w:val="28"/>
                <w:lang w:eastAsia="uk-UA"/>
              </w:rPr>
              <w:t>Про відшкодування втрат немайнового характеру (моральної шкоди)</w:t>
            </w:r>
            <w:r w:rsidRPr="00760E4C">
              <w:rPr>
                <w:b/>
                <w:sz w:val="28"/>
                <w:szCs w:val="28"/>
                <w:lang w:eastAsia="uk-UA"/>
              </w:rPr>
              <w:t>», та</w:t>
            </w:r>
            <w:r w:rsidRPr="00760E4C">
              <w:rPr>
                <w:b/>
                <w:color w:val="000000"/>
                <w:sz w:val="28"/>
                <w:szCs w:val="28"/>
              </w:rPr>
              <w:t xml:space="preserve"> </w:t>
            </w:r>
            <w:r w:rsidRPr="00760E4C">
              <w:rPr>
                <w:color w:val="000000"/>
                <w:sz w:val="28"/>
                <w:szCs w:val="28"/>
              </w:rPr>
              <w:t>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4. Моральна шкода відшкодовується незалежно від майнової шкоди, яка підлягає відшкодуванню, та не пов'язана з розміром цього відшкодування.</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lastRenderedPageBreak/>
              <w:t>5. Моральна шкода відшкодовується одноразово, якщо інше не встановлено договором або законом.</w:t>
            </w: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p>
        </w:tc>
      </w:tr>
      <w:tr w:rsidR="00A93C13" w:rsidRPr="00760E4C" w:rsidTr="00E55F84">
        <w:tc>
          <w:tcPr>
            <w:tcW w:w="14985" w:type="dxa"/>
            <w:gridSpan w:val="3"/>
          </w:tcPr>
          <w:p w:rsidR="0015048D" w:rsidRDefault="0015048D" w:rsidP="00E55F84">
            <w:pPr>
              <w:shd w:val="clear" w:color="auto" w:fill="FFFFFF"/>
              <w:ind w:firstLine="450"/>
              <w:jc w:val="center"/>
              <w:textAlignment w:val="baseline"/>
              <w:rPr>
                <w:b/>
                <w:bCs/>
                <w:color w:val="000000"/>
                <w:sz w:val="28"/>
                <w:szCs w:val="28"/>
                <w:bdr w:val="none" w:sz="0" w:space="0" w:color="auto" w:frame="1"/>
              </w:rPr>
            </w:pPr>
          </w:p>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r w:rsidRPr="00760E4C">
              <w:rPr>
                <w:b/>
                <w:bCs/>
                <w:color w:val="000000"/>
                <w:sz w:val="28"/>
                <w:szCs w:val="28"/>
                <w:bdr w:val="none" w:sz="0" w:space="0" w:color="auto" w:frame="1"/>
              </w:rPr>
              <w:t>Цивільний процесуальний кодекс України</w:t>
            </w: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p>
        </w:tc>
      </w:tr>
      <w:tr w:rsidR="00A93C13" w:rsidRPr="00760E4C" w:rsidTr="00E55F84">
        <w:tc>
          <w:tcPr>
            <w:tcW w:w="7479" w:type="dxa"/>
          </w:tcPr>
          <w:p w:rsidR="00A93C13" w:rsidRPr="00223A21" w:rsidRDefault="00A93C13" w:rsidP="00E55F84">
            <w:pPr>
              <w:shd w:val="clear" w:color="auto" w:fill="FFFFFF"/>
              <w:ind w:firstLine="450"/>
              <w:jc w:val="both"/>
              <w:rPr>
                <w:color w:val="000000"/>
                <w:sz w:val="28"/>
                <w:szCs w:val="28"/>
                <w:lang w:eastAsia="en-US"/>
              </w:rPr>
            </w:pPr>
            <w:r w:rsidRPr="00223A21">
              <w:rPr>
                <w:b/>
                <w:bCs/>
                <w:color w:val="000000"/>
                <w:sz w:val="28"/>
                <w:szCs w:val="28"/>
                <w:lang w:eastAsia="en-US"/>
              </w:rPr>
              <w:t>Стаття 133. </w:t>
            </w:r>
            <w:r w:rsidRPr="00223A21">
              <w:rPr>
                <w:color w:val="000000"/>
                <w:sz w:val="28"/>
                <w:szCs w:val="28"/>
                <w:lang w:eastAsia="en-US"/>
              </w:rPr>
              <w:t>Види судових витрат</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1. Судові витрати складаються з судового збору та витрат, пов’язаних з розглядом справи.</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3. До витрат, пов’язаних з розглядом справи, належать витрати:</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1) на професійну правничу допомогу;</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2) пов’язані із залученням свідків, спеціалістів, перекладачів, експертів та проведенням експертизи;</w:t>
            </w:r>
          </w:p>
          <w:p w:rsidR="00A93C13" w:rsidRPr="00223A21"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3) пов’язані з витребуванням доказів, проведенням огляду доказів за їх місцезнаходженням, забезпеченням доказів;</w:t>
            </w:r>
          </w:p>
          <w:p w:rsidR="00A93C13" w:rsidRDefault="00A93C13" w:rsidP="00E55F84">
            <w:pPr>
              <w:shd w:val="clear" w:color="auto" w:fill="FFFFFF"/>
              <w:ind w:firstLine="450"/>
              <w:jc w:val="both"/>
              <w:rPr>
                <w:color w:val="000000"/>
                <w:sz w:val="28"/>
                <w:szCs w:val="28"/>
                <w:lang w:eastAsia="en-US"/>
              </w:rPr>
            </w:pPr>
            <w:r w:rsidRPr="00223A21">
              <w:rPr>
                <w:color w:val="000000"/>
                <w:sz w:val="28"/>
                <w:szCs w:val="28"/>
                <w:lang w:eastAsia="en-US"/>
              </w:rPr>
              <w:t>4) пов’язані з вчиненням інших процесуальних дій, необхідних для розгляду справи або підготовки до її розгляду.</w:t>
            </w:r>
          </w:p>
          <w:p w:rsidR="00A93C13" w:rsidRPr="00760E4C" w:rsidRDefault="00A93C13" w:rsidP="00E55F84">
            <w:pPr>
              <w:shd w:val="clear" w:color="auto" w:fill="FFFFFF"/>
              <w:ind w:firstLine="450"/>
              <w:jc w:val="both"/>
              <w:rPr>
                <w:b/>
                <w:bCs/>
                <w:color w:val="000000"/>
                <w:sz w:val="28"/>
                <w:szCs w:val="28"/>
                <w:bdr w:val="none" w:sz="0" w:space="0" w:color="auto" w:frame="1"/>
              </w:rPr>
            </w:pPr>
            <w:r>
              <w:rPr>
                <w:b/>
                <w:color w:val="000000"/>
                <w:sz w:val="28"/>
                <w:szCs w:val="28"/>
              </w:rPr>
              <w:t>П</w:t>
            </w:r>
            <w:r w:rsidRPr="00760E4C">
              <w:rPr>
                <w:b/>
                <w:color w:val="000000"/>
                <w:sz w:val="28"/>
                <w:szCs w:val="28"/>
              </w:rPr>
              <w:t>оложення відсутні</w:t>
            </w:r>
          </w:p>
        </w:tc>
        <w:tc>
          <w:tcPr>
            <w:tcW w:w="7506" w:type="dxa"/>
            <w:gridSpan w:val="2"/>
          </w:tcPr>
          <w:p w:rsidR="00A93C13" w:rsidRPr="00223A21" w:rsidRDefault="00A93C13" w:rsidP="00E55F84">
            <w:pPr>
              <w:shd w:val="clear" w:color="auto" w:fill="FFFFFF"/>
              <w:ind w:firstLine="450"/>
              <w:jc w:val="both"/>
              <w:rPr>
                <w:color w:val="000000"/>
                <w:sz w:val="28"/>
                <w:szCs w:val="28"/>
                <w:lang w:eastAsia="en-US"/>
              </w:rPr>
            </w:pPr>
            <w:r w:rsidRPr="00223A21">
              <w:rPr>
                <w:b/>
                <w:bCs/>
                <w:color w:val="000000"/>
                <w:sz w:val="28"/>
                <w:szCs w:val="28"/>
                <w:lang w:eastAsia="en-US"/>
              </w:rPr>
              <w:t>Стаття 133. </w:t>
            </w:r>
            <w:r w:rsidRPr="00223A21">
              <w:rPr>
                <w:color w:val="000000"/>
                <w:sz w:val="28"/>
                <w:szCs w:val="28"/>
                <w:lang w:eastAsia="en-US"/>
              </w:rPr>
              <w:t>Види судових витрат</w:t>
            </w:r>
          </w:p>
          <w:p w:rsidR="00A93C13" w:rsidRPr="00223A21" w:rsidRDefault="00A93C13" w:rsidP="00E55F84">
            <w:pPr>
              <w:shd w:val="clear" w:color="auto" w:fill="FFFFFF"/>
              <w:ind w:firstLine="450"/>
              <w:jc w:val="both"/>
              <w:rPr>
                <w:color w:val="000000"/>
                <w:sz w:val="28"/>
                <w:szCs w:val="28"/>
                <w:lang w:eastAsia="en-US"/>
              </w:rPr>
            </w:pPr>
            <w:bookmarkStart w:id="24" w:name="n6949"/>
            <w:bookmarkEnd w:id="24"/>
            <w:r w:rsidRPr="00223A21">
              <w:rPr>
                <w:color w:val="000000"/>
                <w:sz w:val="28"/>
                <w:szCs w:val="28"/>
                <w:lang w:eastAsia="en-US"/>
              </w:rPr>
              <w:t>1. Судові витрати складаються з судового збору та витрат, пов’язаних з розглядом справи.</w:t>
            </w:r>
          </w:p>
          <w:p w:rsidR="00A93C13" w:rsidRPr="00223A21" w:rsidRDefault="00A93C13" w:rsidP="00E55F84">
            <w:pPr>
              <w:shd w:val="clear" w:color="auto" w:fill="FFFFFF"/>
              <w:ind w:firstLine="450"/>
              <w:jc w:val="both"/>
              <w:rPr>
                <w:color w:val="000000"/>
                <w:sz w:val="28"/>
                <w:szCs w:val="28"/>
                <w:lang w:eastAsia="en-US"/>
              </w:rPr>
            </w:pPr>
            <w:bookmarkStart w:id="25" w:name="n6950"/>
            <w:bookmarkEnd w:id="25"/>
            <w:r w:rsidRPr="00223A21">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223A21" w:rsidRDefault="00A93C13" w:rsidP="00E55F84">
            <w:pPr>
              <w:shd w:val="clear" w:color="auto" w:fill="FFFFFF"/>
              <w:ind w:firstLine="450"/>
              <w:jc w:val="both"/>
              <w:rPr>
                <w:color w:val="000000"/>
                <w:sz w:val="28"/>
                <w:szCs w:val="28"/>
                <w:lang w:eastAsia="en-US"/>
              </w:rPr>
            </w:pPr>
            <w:bookmarkStart w:id="26" w:name="n6951"/>
            <w:bookmarkEnd w:id="26"/>
            <w:r w:rsidRPr="00223A21">
              <w:rPr>
                <w:color w:val="000000"/>
                <w:sz w:val="28"/>
                <w:szCs w:val="28"/>
                <w:lang w:eastAsia="en-US"/>
              </w:rPr>
              <w:t>3. До витрат, пов’язаних з розглядом справи, належать витрати:</w:t>
            </w:r>
          </w:p>
          <w:p w:rsidR="00A93C13" w:rsidRPr="00223A21" w:rsidRDefault="00A93C13" w:rsidP="00E55F84">
            <w:pPr>
              <w:shd w:val="clear" w:color="auto" w:fill="FFFFFF"/>
              <w:ind w:firstLine="450"/>
              <w:jc w:val="both"/>
              <w:rPr>
                <w:color w:val="000000"/>
                <w:sz w:val="28"/>
                <w:szCs w:val="28"/>
                <w:lang w:eastAsia="en-US"/>
              </w:rPr>
            </w:pPr>
            <w:bookmarkStart w:id="27" w:name="n6952"/>
            <w:bookmarkEnd w:id="27"/>
            <w:r w:rsidRPr="00223A21">
              <w:rPr>
                <w:color w:val="000000"/>
                <w:sz w:val="28"/>
                <w:szCs w:val="28"/>
                <w:lang w:eastAsia="en-US"/>
              </w:rPr>
              <w:t>1) на професійну правничу допомогу;</w:t>
            </w:r>
          </w:p>
          <w:p w:rsidR="00A93C13" w:rsidRPr="00223A21" w:rsidRDefault="00A93C13" w:rsidP="00E55F84">
            <w:pPr>
              <w:shd w:val="clear" w:color="auto" w:fill="FFFFFF"/>
              <w:ind w:firstLine="450"/>
              <w:jc w:val="both"/>
              <w:rPr>
                <w:color w:val="000000"/>
                <w:sz w:val="28"/>
                <w:szCs w:val="28"/>
                <w:lang w:eastAsia="en-US"/>
              </w:rPr>
            </w:pPr>
            <w:bookmarkStart w:id="28" w:name="n6953"/>
            <w:bookmarkEnd w:id="28"/>
            <w:r w:rsidRPr="00223A21">
              <w:rPr>
                <w:color w:val="000000"/>
                <w:sz w:val="28"/>
                <w:szCs w:val="28"/>
                <w:lang w:eastAsia="en-US"/>
              </w:rPr>
              <w:t>2) пов’язані із залученням свідків, спеціалістів, перекладачів, експертів та проведенням експертизи;</w:t>
            </w:r>
          </w:p>
          <w:p w:rsidR="00A93C13" w:rsidRPr="00223A21" w:rsidRDefault="00A93C13" w:rsidP="00E55F84">
            <w:pPr>
              <w:shd w:val="clear" w:color="auto" w:fill="FFFFFF"/>
              <w:ind w:firstLine="450"/>
              <w:jc w:val="both"/>
              <w:rPr>
                <w:color w:val="000000"/>
                <w:sz w:val="28"/>
                <w:szCs w:val="28"/>
                <w:lang w:eastAsia="en-US"/>
              </w:rPr>
            </w:pPr>
            <w:bookmarkStart w:id="29" w:name="n6954"/>
            <w:bookmarkEnd w:id="29"/>
            <w:r w:rsidRPr="00223A21">
              <w:rPr>
                <w:color w:val="000000"/>
                <w:sz w:val="28"/>
                <w:szCs w:val="28"/>
                <w:lang w:eastAsia="en-US"/>
              </w:rPr>
              <w:t>3) пов’язані з витребуванням доказів, проведенням огляду доказів за їх місцезнаходженням, забезпеченням доказів;</w:t>
            </w:r>
          </w:p>
          <w:p w:rsidR="00A93C13" w:rsidRPr="00223A21" w:rsidRDefault="00A93C13" w:rsidP="00E55F84">
            <w:pPr>
              <w:shd w:val="clear" w:color="auto" w:fill="FFFFFF"/>
              <w:ind w:firstLine="450"/>
              <w:jc w:val="both"/>
              <w:rPr>
                <w:color w:val="000000"/>
                <w:sz w:val="28"/>
                <w:szCs w:val="28"/>
                <w:lang w:eastAsia="en-US"/>
              </w:rPr>
            </w:pPr>
            <w:bookmarkStart w:id="30" w:name="n6955"/>
            <w:bookmarkEnd w:id="30"/>
            <w:r w:rsidRPr="00223A21">
              <w:rPr>
                <w:color w:val="000000"/>
                <w:sz w:val="28"/>
                <w:szCs w:val="28"/>
                <w:lang w:eastAsia="en-US"/>
              </w:rPr>
              <w:t>4) пов’язані з вчиненням інших процесуальних дій, необхідних для розгляду справ</w:t>
            </w:r>
            <w:r>
              <w:rPr>
                <w:color w:val="000000"/>
                <w:sz w:val="28"/>
                <w:szCs w:val="28"/>
                <w:lang w:eastAsia="en-US"/>
              </w:rPr>
              <w:t>и або підготовки до її розгляду</w:t>
            </w:r>
            <w:r w:rsidRPr="00760E4C">
              <w:rPr>
                <w:color w:val="000000"/>
                <w:sz w:val="28"/>
                <w:szCs w:val="28"/>
                <w:lang w:eastAsia="en-US"/>
              </w:rPr>
              <w:t>;</w:t>
            </w:r>
          </w:p>
          <w:p w:rsidR="00A93C13" w:rsidRPr="00760E4C" w:rsidRDefault="00A93C13" w:rsidP="00E55F84">
            <w:pPr>
              <w:pStyle w:val="StyleZakonu"/>
              <w:spacing w:after="0" w:line="240" w:lineRule="auto"/>
              <w:ind w:firstLine="462"/>
              <w:jc w:val="left"/>
              <w:rPr>
                <w:b/>
                <w:color w:val="000000"/>
                <w:sz w:val="28"/>
                <w:szCs w:val="28"/>
              </w:rPr>
            </w:pPr>
            <w:r w:rsidRPr="00760E4C">
              <w:rPr>
                <w:b/>
                <w:sz w:val="28"/>
                <w:szCs w:val="28"/>
              </w:rPr>
              <w:t>5) витрати, пов’язані з визначенням ціни позову.</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r>
      <w:tr w:rsidR="00A93C13" w:rsidRPr="00760E4C" w:rsidTr="00E55F84">
        <w:tc>
          <w:tcPr>
            <w:tcW w:w="7479" w:type="dxa"/>
          </w:tcPr>
          <w:p w:rsidR="00A93C13" w:rsidRPr="004D56A9" w:rsidRDefault="00A93C13" w:rsidP="00E55F84">
            <w:pPr>
              <w:shd w:val="clear" w:color="auto" w:fill="FFFFFF"/>
              <w:ind w:firstLine="450"/>
              <w:jc w:val="both"/>
              <w:rPr>
                <w:color w:val="000000"/>
                <w:sz w:val="28"/>
                <w:szCs w:val="28"/>
                <w:lang w:eastAsia="en-US"/>
              </w:rPr>
            </w:pPr>
            <w:r w:rsidRPr="004D56A9">
              <w:rPr>
                <w:b/>
                <w:bCs/>
                <w:color w:val="000000"/>
                <w:sz w:val="28"/>
                <w:szCs w:val="28"/>
                <w:lang w:eastAsia="en-US"/>
              </w:rPr>
              <w:t>Стаття 176. </w:t>
            </w:r>
            <w:r w:rsidRPr="004D56A9">
              <w:rPr>
                <w:color w:val="000000"/>
                <w:sz w:val="28"/>
                <w:szCs w:val="28"/>
                <w:lang w:eastAsia="en-US"/>
              </w:rPr>
              <w:t>Ціна позову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 Ціна позову визначається:</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 xml:space="preserve">1) у позовах про стягнення грошових коштів - сумою, яка стягується, чи оспорюваною сумою за виконавчим чи іншим </w:t>
            </w:r>
            <w:r w:rsidRPr="004D56A9">
              <w:rPr>
                <w:color w:val="000000"/>
                <w:sz w:val="28"/>
                <w:szCs w:val="28"/>
                <w:lang w:eastAsia="en-US"/>
              </w:rPr>
              <w:lastRenderedPageBreak/>
              <w:t>документом, за яким стягнення провадиться у безспірному (безакцептному) порядку;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2) у позовах про визнання права власності на майно або його витребування - вартістю майна;</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3) у позовах про стягнення аліментів - сукупністю всіх виплат, але не більше ніж за шість місяців;</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4) у позовах про строкові платежі і видачі - сукупністю всіх платежів або видач, але не більше ніж за три роки;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5) у позовах про безстрокові або довічні платежі і видачі - сукупністю платежів або видач за три роки;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6) у позовах про зменшення або збільшення платежів або видач - сумою, на яку зменшуються або збільшуються платежі чи видачі, але не більше ніж за один рік;</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7) у позовах про припинення платежів або видач - сукупністю платежів або видач, що залишилися, але не більше ніж за один рік;</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8) у позовах про розірвання договору найму (оренди) або договору найму (оренди) житла - сукупністю платежів за користування майном або житлом протягом строку, що залишається до кінця дії договору, але не більше ніж за три роки;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9) у позовах про право власності на нерухоме майно, що належить фізичним особам на праві приватної власності, - дійсною вартістю нерухомого майна, а на нерухоме майно, що належить юридичним особам, - не нижче його балансової вартості;</w:t>
            </w:r>
          </w:p>
          <w:p w:rsidR="00A93C13" w:rsidRDefault="00A93C13" w:rsidP="00E55F84">
            <w:pPr>
              <w:shd w:val="clear" w:color="auto" w:fill="FFFFFF"/>
              <w:ind w:firstLine="450"/>
              <w:jc w:val="both"/>
              <w:rPr>
                <w:b/>
                <w:color w:val="000000"/>
                <w:sz w:val="28"/>
                <w:szCs w:val="28"/>
                <w:lang w:eastAsia="en-US"/>
              </w:rPr>
            </w:pPr>
          </w:p>
          <w:p w:rsidR="00A93C13" w:rsidRDefault="00A93C13" w:rsidP="00E55F84">
            <w:pPr>
              <w:shd w:val="clear" w:color="auto" w:fill="FFFFFF"/>
              <w:ind w:firstLine="450"/>
              <w:jc w:val="both"/>
              <w:rPr>
                <w:b/>
                <w:color w:val="000000"/>
                <w:sz w:val="28"/>
                <w:szCs w:val="28"/>
                <w:lang w:eastAsia="en-US"/>
              </w:rPr>
            </w:pPr>
            <w:r>
              <w:rPr>
                <w:b/>
                <w:color w:val="000000"/>
                <w:sz w:val="28"/>
                <w:szCs w:val="28"/>
              </w:rPr>
              <w:t>П</w:t>
            </w:r>
            <w:r w:rsidRPr="00760E4C">
              <w:rPr>
                <w:b/>
                <w:color w:val="000000"/>
                <w:sz w:val="28"/>
                <w:szCs w:val="28"/>
              </w:rPr>
              <w:t>оложення відсутні</w:t>
            </w:r>
          </w:p>
          <w:p w:rsidR="00A93C13" w:rsidRDefault="00A93C13" w:rsidP="00E55F84">
            <w:pPr>
              <w:shd w:val="clear" w:color="auto" w:fill="FFFFFF"/>
              <w:ind w:firstLine="450"/>
              <w:jc w:val="both"/>
              <w:rPr>
                <w:b/>
                <w:color w:val="000000"/>
                <w:sz w:val="28"/>
                <w:szCs w:val="28"/>
                <w:lang w:eastAsia="en-US"/>
              </w:rPr>
            </w:pPr>
          </w:p>
          <w:p w:rsidR="00A93C13" w:rsidRDefault="00A93C13" w:rsidP="00E55F84">
            <w:pPr>
              <w:shd w:val="clear" w:color="auto" w:fill="FFFFFF"/>
              <w:ind w:firstLine="450"/>
              <w:jc w:val="both"/>
              <w:rPr>
                <w:b/>
                <w:color w:val="000000"/>
                <w:sz w:val="28"/>
                <w:szCs w:val="28"/>
                <w:lang w:eastAsia="en-US"/>
              </w:rPr>
            </w:pPr>
          </w:p>
          <w:p w:rsidR="00A93C13" w:rsidRPr="004D56A9" w:rsidRDefault="00A93C13" w:rsidP="00E55F84">
            <w:pPr>
              <w:shd w:val="clear" w:color="auto" w:fill="FFFFFF"/>
              <w:ind w:firstLine="450"/>
              <w:jc w:val="both"/>
              <w:rPr>
                <w:color w:val="000000"/>
                <w:sz w:val="28"/>
                <w:szCs w:val="28"/>
                <w:lang w:eastAsia="en-US"/>
              </w:rPr>
            </w:pPr>
            <w:r w:rsidRPr="004D56A9">
              <w:rPr>
                <w:b/>
                <w:color w:val="000000"/>
                <w:sz w:val="28"/>
                <w:szCs w:val="28"/>
                <w:lang w:eastAsia="en-US"/>
              </w:rPr>
              <w:t>10)</w:t>
            </w:r>
            <w:r w:rsidRPr="004D56A9">
              <w:rPr>
                <w:color w:val="000000"/>
                <w:sz w:val="28"/>
                <w:szCs w:val="28"/>
                <w:lang w:eastAsia="en-US"/>
              </w:rPr>
              <w:t xml:space="preserve"> у позовах, що складаються з кількох самостійних вимог, - загальною сумою всіх вимог.</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вирішенні справи.</w:t>
            </w:r>
          </w:p>
          <w:p w:rsidR="00A93C13" w:rsidRPr="00760E4C" w:rsidRDefault="00A93C13" w:rsidP="00E55F84">
            <w:pPr>
              <w:shd w:val="clear" w:color="auto" w:fill="FFFFFF"/>
              <w:ind w:firstLine="450"/>
              <w:jc w:val="both"/>
              <w:rPr>
                <w:color w:val="000000"/>
                <w:sz w:val="28"/>
                <w:szCs w:val="28"/>
              </w:rPr>
            </w:pPr>
            <w:r w:rsidRPr="004D56A9">
              <w:rPr>
                <w:color w:val="000000"/>
                <w:sz w:val="28"/>
                <w:szCs w:val="28"/>
                <w:lang w:eastAsia="en-US"/>
              </w:rPr>
              <w:t>3. У разі збільшення розміру позовних вимог або зміни предмета позову несплачену суму судового збору належить сплатити до звернення в суд з відповідною заявою. У разі зменшення розміру позовних вимог питання про повернення суми судового збору вирішується відповідно до закону.</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c>
          <w:tcPr>
            <w:tcW w:w="7506" w:type="dxa"/>
            <w:gridSpan w:val="2"/>
          </w:tcPr>
          <w:p w:rsidR="00A93C13" w:rsidRPr="004D56A9" w:rsidRDefault="00A93C13" w:rsidP="00E55F84">
            <w:pPr>
              <w:shd w:val="clear" w:color="auto" w:fill="FFFFFF"/>
              <w:ind w:firstLine="450"/>
              <w:jc w:val="both"/>
              <w:rPr>
                <w:color w:val="000000"/>
                <w:sz w:val="28"/>
                <w:szCs w:val="28"/>
                <w:lang w:eastAsia="en-US"/>
              </w:rPr>
            </w:pPr>
            <w:r w:rsidRPr="004D56A9">
              <w:rPr>
                <w:b/>
                <w:bCs/>
                <w:color w:val="000000"/>
                <w:sz w:val="28"/>
                <w:szCs w:val="28"/>
                <w:lang w:eastAsia="en-US"/>
              </w:rPr>
              <w:lastRenderedPageBreak/>
              <w:t>Стаття 176. </w:t>
            </w:r>
            <w:r w:rsidRPr="004D56A9">
              <w:rPr>
                <w:color w:val="000000"/>
                <w:sz w:val="28"/>
                <w:szCs w:val="28"/>
                <w:lang w:eastAsia="en-US"/>
              </w:rPr>
              <w:t>Ціна позову</w:t>
            </w:r>
          </w:p>
          <w:p w:rsidR="00A93C13" w:rsidRPr="004D56A9" w:rsidRDefault="00A93C13" w:rsidP="00E55F84">
            <w:pPr>
              <w:shd w:val="clear" w:color="auto" w:fill="FFFFFF"/>
              <w:ind w:firstLine="450"/>
              <w:jc w:val="both"/>
              <w:rPr>
                <w:color w:val="000000"/>
                <w:sz w:val="28"/>
                <w:szCs w:val="28"/>
                <w:lang w:eastAsia="en-US"/>
              </w:rPr>
            </w:pPr>
            <w:bookmarkStart w:id="31" w:name="n7346"/>
            <w:bookmarkEnd w:id="31"/>
            <w:r w:rsidRPr="004D56A9">
              <w:rPr>
                <w:color w:val="000000"/>
                <w:sz w:val="28"/>
                <w:szCs w:val="28"/>
                <w:lang w:eastAsia="en-US"/>
              </w:rPr>
              <w:t>1. Ціна позову визначається:</w:t>
            </w:r>
          </w:p>
          <w:p w:rsidR="00A93C13" w:rsidRPr="004D56A9" w:rsidRDefault="00A93C13" w:rsidP="00E55F84">
            <w:pPr>
              <w:shd w:val="clear" w:color="auto" w:fill="FFFFFF"/>
              <w:ind w:firstLine="450"/>
              <w:jc w:val="both"/>
              <w:rPr>
                <w:color w:val="000000"/>
                <w:sz w:val="28"/>
                <w:szCs w:val="28"/>
                <w:lang w:eastAsia="en-US"/>
              </w:rPr>
            </w:pPr>
            <w:bookmarkStart w:id="32" w:name="n7347"/>
            <w:bookmarkEnd w:id="32"/>
            <w:r w:rsidRPr="004D56A9">
              <w:rPr>
                <w:color w:val="000000"/>
                <w:sz w:val="28"/>
                <w:szCs w:val="28"/>
                <w:lang w:eastAsia="en-US"/>
              </w:rPr>
              <w:t xml:space="preserve">1) у позовах про стягнення грошових коштів - сумою, яка стягується, чи оспорюваною сумою за виконавчим чи іншим </w:t>
            </w:r>
            <w:r w:rsidRPr="004D56A9">
              <w:rPr>
                <w:color w:val="000000"/>
                <w:sz w:val="28"/>
                <w:szCs w:val="28"/>
                <w:lang w:eastAsia="en-US"/>
              </w:rPr>
              <w:lastRenderedPageBreak/>
              <w:t>документом, за яким стягнення провадиться у безспірному (безакцептному) порядку;</w:t>
            </w:r>
          </w:p>
          <w:p w:rsidR="00A93C13" w:rsidRPr="004D56A9" w:rsidRDefault="00A93C13" w:rsidP="00E55F84">
            <w:pPr>
              <w:shd w:val="clear" w:color="auto" w:fill="FFFFFF"/>
              <w:ind w:firstLine="450"/>
              <w:jc w:val="both"/>
              <w:rPr>
                <w:color w:val="000000"/>
                <w:sz w:val="28"/>
                <w:szCs w:val="28"/>
                <w:lang w:eastAsia="en-US"/>
              </w:rPr>
            </w:pPr>
            <w:bookmarkStart w:id="33" w:name="n7348"/>
            <w:bookmarkEnd w:id="33"/>
            <w:r w:rsidRPr="004D56A9">
              <w:rPr>
                <w:color w:val="000000"/>
                <w:sz w:val="28"/>
                <w:szCs w:val="28"/>
                <w:lang w:eastAsia="en-US"/>
              </w:rPr>
              <w:t>2) у позовах про визнання права власності на майно або його витребування - вартістю майна;</w:t>
            </w:r>
          </w:p>
          <w:p w:rsidR="00A93C13" w:rsidRPr="004D56A9" w:rsidRDefault="00A93C13" w:rsidP="00E55F84">
            <w:pPr>
              <w:shd w:val="clear" w:color="auto" w:fill="FFFFFF"/>
              <w:ind w:firstLine="450"/>
              <w:jc w:val="both"/>
              <w:rPr>
                <w:color w:val="000000"/>
                <w:sz w:val="28"/>
                <w:szCs w:val="28"/>
                <w:lang w:eastAsia="en-US"/>
              </w:rPr>
            </w:pPr>
            <w:bookmarkStart w:id="34" w:name="n7349"/>
            <w:bookmarkEnd w:id="34"/>
            <w:r w:rsidRPr="004D56A9">
              <w:rPr>
                <w:color w:val="000000"/>
                <w:sz w:val="28"/>
                <w:szCs w:val="28"/>
                <w:lang w:eastAsia="en-US"/>
              </w:rPr>
              <w:t>3) у позовах про стягнення аліментів - сукупністю всіх виплат, але не більше ніж за шість місяців;</w:t>
            </w:r>
          </w:p>
          <w:p w:rsidR="00A93C13" w:rsidRPr="004D56A9" w:rsidRDefault="00A93C13" w:rsidP="00E55F84">
            <w:pPr>
              <w:shd w:val="clear" w:color="auto" w:fill="FFFFFF"/>
              <w:ind w:firstLine="450"/>
              <w:jc w:val="both"/>
              <w:rPr>
                <w:color w:val="000000"/>
                <w:sz w:val="28"/>
                <w:szCs w:val="28"/>
                <w:lang w:eastAsia="en-US"/>
              </w:rPr>
            </w:pPr>
            <w:bookmarkStart w:id="35" w:name="n7350"/>
            <w:bookmarkEnd w:id="35"/>
            <w:r w:rsidRPr="004D56A9">
              <w:rPr>
                <w:color w:val="000000"/>
                <w:sz w:val="28"/>
                <w:szCs w:val="28"/>
                <w:lang w:eastAsia="en-US"/>
              </w:rPr>
              <w:t>4) у позовах про строкові платежі і видачі - сукупністю всіх платежів або видач, але не більше ніж за три роки;</w:t>
            </w:r>
          </w:p>
          <w:p w:rsidR="00A93C13" w:rsidRPr="004D56A9" w:rsidRDefault="00A93C13" w:rsidP="00E55F84">
            <w:pPr>
              <w:shd w:val="clear" w:color="auto" w:fill="FFFFFF"/>
              <w:ind w:firstLine="450"/>
              <w:jc w:val="both"/>
              <w:rPr>
                <w:color w:val="000000"/>
                <w:sz w:val="28"/>
                <w:szCs w:val="28"/>
                <w:lang w:eastAsia="en-US"/>
              </w:rPr>
            </w:pPr>
            <w:bookmarkStart w:id="36" w:name="n7351"/>
            <w:bookmarkEnd w:id="36"/>
            <w:r w:rsidRPr="004D56A9">
              <w:rPr>
                <w:color w:val="000000"/>
                <w:sz w:val="28"/>
                <w:szCs w:val="28"/>
                <w:lang w:eastAsia="en-US"/>
              </w:rPr>
              <w:t>5) у позовах про безстрокові або довічні платежі і видачі - сукупністю платежів або видач за три роки;</w:t>
            </w:r>
          </w:p>
          <w:p w:rsidR="00A93C13" w:rsidRPr="004D56A9" w:rsidRDefault="00A93C13" w:rsidP="00E55F84">
            <w:pPr>
              <w:shd w:val="clear" w:color="auto" w:fill="FFFFFF"/>
              <w:ind w:firstLine="450"/>
              <w:jc w:val="both"/>
              <w:rPr>
                <w:color w:val="000000"/>
                <w:sz w:val="28"/>
                <w:szCs w:val="28"/>
                <w:lang w:eastAsia="en-US"/>
              </w:rPr>
            </w:pPr>
            <w:bookmarkStart w:id="37" w:name="n7352"/>
            <w:bookmarkEnd w:id="37"/>
            <w:r w:rsidRPr="004D56A9">
              <w:rPr>
                <w:color w:val="000000"/>
                <w:sz w:val="28"/>
                <w:szCs w:val="28"/>
                <w:lang w:eastAsia="en-US"/>
              </w:rPr>
              <w:t>6) у позовах про зменшення або збільшення платежів або видач - сумою, на яку зменшуються або збільшуються платежі чи видачі, але не більше ніж за один рік;</w:t>
            </w:r>
          </w:p>
          <w:p w:rsidR="00A93C13" w:rsidRPr="004D56A9" w:rsidRDefault="00A93C13" w:rsidP="00E55F84">
            <w:pPr>
              <w:shd w:val="clear" w:color="auto" w:fill="FFFFFF"/>
              <w:ind w:firstLine="450"/>
              <w:jc w:val="both"/>
              <w:rPr>
                <w:color w:val="000000"/>
                <w:sz w:val="28"/>
                <w:szCs w:val="28"/>
                <w:lang w:eastAsia="en-US"/>
              </w:rPr>
            </w:pPr>
            <w:bookmarkStart w:id="38" w:name="n7353"/>
            <w:bookmarkEnd w:id="38"/>
            <w:r w:rsidRPr="004D56A9">
              <w:rPr>
                <w:color w:val="000000"/>
                <w:sz w:val="28"/>
                <w:szCs w:val="28"/>
                <w:lang w:eastAsia="en-US"/>
              </w:rPr>
              <w:t>7) у позовах про припинення платежів або видач - сукупністю платежів або видач, що залишилися, але не більше ніж за один рік;</w:t>
            </w:r>
          </w:p>
          <w:p w:rsidR="00A93C13" w:rsidRPr="004D56A9" w:rsidRDefault="00A93C13" w:rsidP="00E55F84">
            <w:pPr>
              <w:shd w:val="clear" w:color="auto" w:fill="FFFFFF"/>
              <w:ind w:firstLine="450"/>
              <w:jc w:val="both"/>
              <w:rPr>
                <w:color w:val="000000"/>
                <w:sz w:val="28"/>
                <w:szCs w:val="28"/>
                <w:lang w:eastAsia="en-US"/>
              </w:rPr>
            </w:pPr>
            <w:bookmarkStart w:id="39" w:name="n7354"/>
            <w:bookmarkEnd w:id="39"/>
            <w:r w:rsidRPr="004D56A9">
              <w:rPr>
                <w:color w:val="000000"/>
                <w:sz w:val="28"/>
                <w:szCs w:val="28"/>
                <w:lang w:eastAsia="en-US"/>
              </w:rPr>
              <w:t>8) у позовах про розірвання договору найму (оренди) або договору найму (оренди) житла - сукупністю платежів за користування майном або житлом протягом строку, що залишається до кінця дії договору, але не більше ніж за три роки;</w:t>
            </w:r>
          </w:p>
          <w:p w:rsidR="00A93C13" w:rsidRPr="004D56A9" w:rsidRDefault="00A93C13" w:rsidP="00E55F84">
            <w:pPr>
              <w:shd w:val="clear" w:color="auto" w:fill="FFFFFF"/>
              <w:ind w:firstLine="450"/>
              <w:jc w:val="both"/>
              <w:rPr>
                <w:color w:val="000000"/>
                <w:sz w:val="28"/>
                <w:szCs w:val="28"/>
                <w:lang w:eastAsia="en-US"/>
              </w:rPr>
            </w:pPr>
            <w:bookmarkStart w:id="40" w:name="n7355"/>
            <w:bookmarkEnd w:id="40"/>
            <w:r w:rsidRPr="004D56A9">
              <w:rPr>
                <w:color w:val="000000"/>
                <w:sz w:val="28"/>
                <w:szCs w:val="28"/>
                <w:lang w:eastAsia="en-US"/>
              </w:rPr>
              <w:t>9) у позовах про право власності на нерухоме майно, що належить фізичним особам на праві приватної власності, - дійсною вартістю нерухомого майна, а на нерухоме майно, що належить юридичним особам, - не нижче його балансової вартості;</w:t>
            </w:r>
          </w:p>
          <w:p w:rsidR="00A93C13" w:rsidRPr="00760E4C" w:rsidRDefault="00A93C13" w:rsidP="00E55F84">
            <w:pPr>
              <w:pStyle w:val="StyleZakonu"/>
              <w:spacing w:after="0" w:line="240" w:lineRule="auto"/>
              <w:ind w:firstLine="462"/>
              <w:rPr>
                <w:b/>
                <w:sz w:val="28"/>
                <w:szCs w:val="28"/>
              </w:rPr>
            </w:pPr>
            <w:bookmarkStart w:id="41" w:name="n7356"/>
            <w:bookmarkEnd w:id="41"/>
            <w:r w:rsidRPr="004D56A9">
              <w:rPr>
                <w:b/>
                <w:color w:val="000000"/>
                <w:sz w:val="28"/>
                <w:szCs w:val="28"/>
                <w:lang w:eastAsia="en-US"/>
              </w:rPr>
              <w:t>10)</w:t>
            </w:r>
            <w:r w:rsidRPr="004D56A9">
              <w:rPr>
                <w:color w:val="000000"/>
                <w:sz w:val="28"/>
                <w:szCs w:val="28"/>
                <w:lang w:eastAsia="en-US"/>
              </w:rPr>
              <w:t xml:space="preserve"> </w:t>
            </w:r>
            <w:r w:rsidRPr="00760E4C">
              <w:rPr>
                <w:b/>
                <w:sz w:val="28"/>
                <w:szCs w:val="28"/>
              </w:rPr>
              <w:t>у позовах про відшкодування моральної шкоди – сумою, визначеною у висновку</w:t>
            </w:r>
            <w:r>
              <w:rPr>
                <w:b/>
                <w:sz w:val="28"/>
                <w:szCs w:val="28"/>
              </w:rPr>
              <w:t xml:space="preserve"> експерта</w:t>
            </w:r>
            <w:r w:rsidRPr="00760E4C">
              <w:rPr>
                <w:b/>
                <w:sz w:val="28"/>
                <w:szCs w:val="28"/>
              </w:rPr>
              <w:t xml:space="preserve"> п</w:t>
            </w:r>
            <w:r w:rsidR="001D782F">
              <w:rPr>
                <w:b/>
                <w:sz w:val="28"/>
                <w:szCs w:val="28"/>
              </w:rPr>
              <w:t xml:space="preserve">ро визначення </w:t>
            </w:r>
            <w:r w:rsidR="001D782F">
              <w:rPr>
                <w:b/>
                <w:sz w:val="28"/>
                <w:szCs w:val="28"/>
              </w:rPr>
              <w:lastRenderedPageBreak/>
              <w:t>розміру моральної</w:t>
            </w:r>
            <w:r w:rsidRPr="00760E4C">
              <w:rPr>
                <w:b/>
                <w:sz w:val="28"/>
                <w:szCs w:val="28"/>
              </w:rPr>
              <w:t xml:space="preserve"> шкоди, складеному відповідно до законодавства</w:t>
            </w:r>
            <w:r>
              <w:rPr>
                <w:b/>
                <w:sz w:val="28"/>
                <w:szCs w:val="28"/>
              </w:rPr>
              <w:t xml:space="preserve"> або позивачем особисто</w:t>
            </w:r>
            <w:r w:rsidRPr="00760E4C">
              <w:rPr>
                <w:b/>
                <w:sz w:val="28"/>
                <w:szCs w:val="28"/>
              </w:rPr>
              <w:t>;</w:t>
            </w:r>
          </w:p>
          <w:p w:rsidR="00A93C13" w:rsidRPr="004D56A9" w:rsidRDefault="00A93C13" w:rsidP="00E55F84">
            <w:pPr>
              <w:shd w:val="clear" w:color="auto" w:fill="FFFFFF"/>
              <w:ind w:firstLine="462"/>
              <w:jc w:val="both"/>
              <w:rPr>
                <w:color w:val="000000"/>
                <w:sz w:val="28"/>
                <w:szCs w:val="28"/>
                <w:lang w:eastAsia="en-US"/>
              </w:rPr>
            </w:pPr>
            <w:r w:rsidRPr="00760E4C">
              <w:rPr>
                <w:color w:val="000000"/>
                <w:sz w:val="28"/>
                <w:szCs w:val="28"/>
                <w:lang w:eastAsia="en-US"/>
              </w:rPr>
              <w:t xml:space="preserve">11) </w:t>
            </w:r>
            <w:r w:rsidRPr="004D56A9">
              <w:rPr>
                <w:color w:val="000000"/>
                <w:sz w:val="28"/>
                <w:szCs w:val="28"/>
                <w:lang w:eastAsia="en-US"/>
              </w:rPr>
              <w:t>у позовах, що складаються з кількох самостійних вимог, - загальною сумою всіх вимог.</w:t>
            </w:r>
          </w:p>
          <w:p w:rsidR="00A93C13" w:rsidRPr="004D56A9" w:rsidRDefault="00A93C13" w:rsidP="00E55F84">
            <w:pPr>
              <w:shd w:val="clear" w:color="auto" w:fill="FFFFFF"/>
              <w:ind w:firstLine="450"/>
              <w:jc w:val="both"/>
              <w:rPr>
                <w:color w:val="000000"/>
                <w:sz w:val="28"/>
                <w:szCs w:val="28"/>
                <w:lang w:eastAsia="en-US"/>
              </w:rPr>
            </w:pPr>
            <w:bookmarkStart w:id="42" w:name="n7357"/>
            <w:bookmarkEnd w:id="42"/>
            <w:r w:rsidRPr="004D56A9">
              <w:rPr>
                <w:color w:val="000000"/>
                <w:sz w:val="28"/>
                <w:szCs w:val="28"/>
                <w:lang w:eastAsia="en-US"/>
              </w:rPr>
              <w:t>2. Якщо визначена позивачем ціна позову вочевидь не відповідає дійсній вартості спірного майна або на момент пред’явлення позову встановити точну його ціну неможливо, розмір судового збору попередньо визначає суд з наступним стягненням недоплаченого або з поверненням переплаченого судового збору відповідно до ціни позову, встановленої судом при вирішенні справи.</w:t>
            </w:r>
          </w:p>
          <w:p w:rsidR="00A93C13" w:rsidRPr="00760E4C" w:rsidRDefault="00A93C13" w:rsidP="00E55F84">
            <w:pPr>
              <w:shd w:val="clear" w:color="auto" w:fill="FFFFFF"/>
              <w:ind w:firstLine="450"/>
              <w:jc w:val="both"/>
              <w:rPr>
                <w:color w:val="000000"/>
                <w:sz w:val="28"/>
                <w:szCs w:val="28"/>
              </w:rPr>
            </w:pPr>
            <w:bookmarkStart w:id="43" w:name="n7358"/>
            <w:bookmarkEnd w:id="43"/>
            <w:r w:rsidRPr="004D56A9">
              <w:rPr>
                <w:color w:val="000000"/>
                <w:sz w:val="28"/>
                <w:szCs w:val="28"/>
                <w:lang w:eastAsia="en-US"/>
              </w:rPr>
              <w:t>3. У разі збільшення розміру позовних вимог або зміни предмета позову несплачену суму судового збору належить сплатити до звернення в суд з відповідною заявою. У разі зменшення розміру позовних вимог питання про повернення суми судового збору вирішується відповідно до закону.</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r>
      <w:tr w:rsidR="00A93C13" w:rsidRPr="00760E4C" w:rsidTr="00E55F84">
        <w:tc>
          <w:tcPr>
            <w:tcW w:w="14985" w:type="dxa"/>
            <w:gridSpan w:val="3"/>
          </w:tcPr>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p>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r w:rsidRPr="00760E4C">
              <w:rPr>
                <w:b/>
                <w:bCs/>
                <w:color w:val="000000"/>
                <w:sz w:val="28"/>
                <w:szCs w:val="28"/>
                <w:bdr w:val="none" w:sz="0" w:space="0" w:color="auto" w:frame="1"/>
              </w:rPr>
              <w:t>Кодекс адміністративного судочинства України</w:t>
            </w:r>
          </w:p>
          <w:p w:rsidR="00A93C13" w:rsidRPr="00760E4C" w:rsidRDefault="00A93C13" w:rsidP="00E55F84">
            <w:pPr>
              <w:shd w:val="clear" w:color="auto" w:fill="FFFFFF"/>
              <w:ind w:firstLine="450"/>
              <w:jc w:val="center"/>
              <w:textAlignment w:val="baseline"/>
              <w:rPr>
                <w:b/>
                <w:bCs/>
                <w:color w:val="000000"/>
                <w:sz w:val="28"/>
                <w:szCs w:val="28"/>
                <w:bdr w:val="none" w:sz="0" w:space="0" w:color="auto" w:frame="1"/>
              </w:rPr>
            </w:pPr>
          </w:p>
        </w:tc>
      </w:tr>
      <w:tr w:rsidR="00A93C13" w:rsidRPr="00760E4C" w:rsidTr="00E55F84">
        <w:tc>
          <w:tcPr>
            <w:tcW w:w="7492" w:type="dxa"/>
            <w:gridSpan w:val="2"/>
          </w:tcPr>
          <w:p w:rsidR="00A93C13" w:rsidRPr="004D56A9" w:rsidRDefault="00A93C13" w:rsidP="00E55F84">
            <w:pPr>
              <w:shd w:val="clear" w:color="auto" w:fill="FFFFFF"/>
              <w:ind w:firstLine="450"/>
              <w:jc w:val="both"/>
              <w:rPr>
                <w:color w:val="000000"/>
                <w:sz w:val="28"/>
                <w:szCs w:val="28"/>
                <w:lang w:eastAsia="en-US"/>
              </w:rPr>
            </w:pPr>
            <w:r w:rsidRPr="004D56A9">
              <w:rPr>
                <w:b/>
                <w:bCs/>
                <w:color w:val="000000"/>
                <w:sz w:val="28"/>
                <w:szCs w:val="28"/>
                <w:lang w:eastAsia="en-US"/>
              </w:rPr>
              <w:t>Стаття 132. </w:t>
            </w:r>
            <w:r w:rsidRPr="004D56A9">
              <w:rPr>
                <w:color w:val="000000"/>
                <w:sz w:val="28"/>
                <w:szCs w:val="28"/>
                <w:lang w:eastAsia="en-US"/>
              </w:rPr>
              <w:t>Види судових витрат</w:t>
            </w:r>
          </w:p>
          <w:p w:rsidR="00A93C13" w:rsidRPr="004D56A9" w:rsidRDefault="00A93C13" w:rsidP="00E55F84">
            <w:pPr>
              <w:shd w:val="clear" w:color="auto" w:fill="FFFFFF"/>
              <w:ind w:firstLine="450"/>
              <w:jc w:val="both"/>
              <w:rPr>
                <w:color w:val="000000"/>
                <w:sz w:val="28"/>
                <w:szCs w:val="28"/>
                <w:lang w:eastAsia="en-US"/>
              </w:rPr>
            </w:pPr>
            <w:bookmarkStart w:id="44" w:name="n10481"/>
            <w:bookmarkEnd w:id="44"/>
            <w:r w:rsidRPr="004D56A9">
              <w:rPr>
                <w:color w:val="000000"/>
                <w:sz w:val="28"/>
                <w:szCs w:val="28"/>
                <w:lang w:eastAsia="en-US"/>
              </w:rPr>
              <w:t>1. Судові витрати складаються із судового збору та витрат, пов’язаних з розглядом справи.</w:t>
            </w:r>
          </w:p>
          <w:p w:rsidR="00A93C13" w:rsidRPr="004D56A9" w:rsidRDefault="00A93C13" w:rsidP="00E55F84">
            <w:pPr>
              <w:shd w:val="clear" w:color="auto" w:fill="FFFFFF"/>
              <w:ind w:firstLine="450"/>
              <w:jc w:val="both"/>
              <w:rPr>
                <w:color w:val="000000"/>
                <w:sz w:val="28"/>
                <w:szCs w:val="28"/>
                <w:lang w:eastAsia="en-US"/>
              </w:rPr>
            </w:pPr>
            <w:bookmarkStart w:id="45" w:name="n10482"/>
            <w:bookmarkEnd w:id="45"/>
            <w:r w:rsidRPr="004D56A9">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4D56A9" w:rsidRDefault="00A93C13" w:rsidP="00E55F84">
            <w:pPr>
              <w:shd w:val="clear" w:color="auto" w:fill="FFFFFF"/>
              <w:ind w:firstLine="450"/>
              <w:jc w:val="both"/>
              <w:rPr>
                <w:color w:val="000000"/>
                <w:sz w:val="28"/>
                <w:szCs w:val="28"/>
                <w:lang w:eastAsia="en-US"/>
              </w:rPr>
            </w:pPr>
            <w:bookmarkStart w:id="46" w:name="n10483"/>
            <w:bookmarkEnd w:id="46"/>
            <w:r w:rsidRPr="004D56A9">
              <w:rPr>
                <w:color w:val="000000"/>
                <w:sz w:val="28"/>
                <w:szCs w:val="28"/>
                <w:lang w:eastAsia="en-US"/>
              </w:rPr>
              <w:t>3. До витрат, пов’язаних з розглядом справи, належать витрати:</w:t>
            </w:r>
          </w:p>
          <w:p w:rsidR="00A93C13" w:rsidRPr="004D56A9" w:rsidRDefault="00A93C13" w:rsidP="00E55F84">
            <w:pPr>
              <w:shd w:val="clear" w:color="auto" w:fill="FFFFFF"/>
              <w:ind w:firstLine="450"/>
              <w:jc w:val="both"/>
              <w:rPr>
                <w:color w:val="000000"/>
                <w:sz w:val="28"/>
                <w:szCs w:val="28"/>
                <w:lang w:eastAsia="en-US"/>
              </w:rPr>
            </w:pPr>
            <w:bookmarkStart w:id="47" w:name="n10484"/>
            <w:bookmarkEnd w:id="47"/>
            <w:r w:rsidRPr="004D56A9">
              <w:rPr>
                <w:color w:val="000000"/>
                <w:sz w:val="28"/>
                <w:szCs w:val="28"/>
                <w:lang w:eastAsia="en-US"/>
              </w:rPr>
              <w:t>1) на професійну правничу допомогу;</w:t>
            </w:r>
          </w:p>
          <w:p w:rsidR="00A93C13" w:rsidRPr="004D56A9" w:rsidRDefault="00A93C13" w:rsidP="00E55F84">
            <w:pPr>
              <w:shd w:val="clear" w:color="auto" w:fill="FFFFFF"/>
              <w:ind w:firstLine="450"/>
              <w:jc w:val="both"/>
              <w:rPr>
                <w:color w:val="000000"/>
                <w:sz w:val="28"/>
                <w:szCs w:val="28"/>
                <w:lang w:eastAsia="en-US"/>
              </w:rPr>
            </w:pPr>
            <w:bookmarkStart w:id="48" w:name="n10485"/>
            <w:bookmarkEnd w:id="48"/>
            <w:r w:rsidRPr="004D56A9">
              <w:rPr>
                <w:color w:val="000000"/>
                <w:sz w:val="28"/>
                <w:szCs w:val="28"/>
                <w:lang w:eastAsia="en-US"/>
              </w:rPr>
              <w:lastRenderedPageBreak/>
              <w:t>2) сторін та їхніх представників, що пов’язані із прибуттям до суду;</w:t>
            </w:r>
          </w:p>
          <w:p w:rsidR="00A93C13" w:rsidRPr="004D56A9" w:rsidRDefault="00A93C13" w:rsidP="00E55F84">
            <w:pPr>
              <w:shd w:val="clear" w:color="auto" w:fill="FFFFFF"/>
              <w:ind w:firstLine="450"/>
              <w:jc w:val="both"/>
              <w:rPr>
                <w:color w:val="000000"/>
                <w:sz w:val="28"/>
                <w:szCs w:val="28"/>
                <w:lang w:eastAsia="en-US"/>
              </w:rPr>
            </w:pPr>
            <w:bookmarkStart w:id="49" w:name="n10486"/>
            <w:bookmarkEnd w:id="49"/>
            <w:r w:rsidRPr="004D56A9">
              <w:rPr>
                <w:color w:val="000000"/>
                <w:sz w:val="28"/>
                <w:szCs w:val="28"/>
                <w:lang w:eastAsia="en-US"/>
              </w:rPr>
              <w:t>3) пов’язані із залученням свідків, спеціалістів, перекладачів, експертів та проведенням експертиз;</w:t>
            </w:r>
          </w:p>
          <w:p w:rsidR="00A93C13" w:rsidRPr="004D56A9" w:rsidRDefault="00A93C13" w:rsidP="00E55F84">
            <w:pPr>
              <w:shd w:val="clear" w:color="auto" w:fill="FFFFFF"/>
              <w:ind w:firstLine="450"/>
              <w:jc w:val="both"/>
              <w:rPr>
                <w:color w:val="000000"/>
                <w:sz w:val="28"/>
                <w:szCs w:val="28"/>
                <w:lang w:eastAsia="en-US"/>
              </w:rPr>
            </w:pPr>
            <w:bookmarkStart w:id="50" w:name="n10487"/>
            <w:bookmarkEnd w:id="50"/>
            <w:r w:rsidRPr="004D56A9">
              <w:rPr>
                <w:color w:val="000000"/>
                <w:sz w:val="28"/>
                <w:szCs w:val="28"/>
                <w:lang w:eastAsia="en-US"/>
              </w:rPr>
              <w:t>4) пов’язані з витребуванням доказів, проведенням огляду доказів за їх місцезнаходженням, забезпеченням доказів;</w:t>
            </w:r>
          </w:p>
          <w:p w:rsidR="00A93C13" w:rsidRDefault="00A93C13" w:rsidP="00E55F84">
            <w:pPr>
              <w:shd w:val="clear" w:color="auto" w:fill="FFFFFF"/>
              <w:ind w:firstLine="450"/>
              <w:jc w:val="both"/>
              <w:rPr>
                <w:b/>
                <w:color w:val="000000"/>
                <w:sz w:val="28"/>
                <w:szCs w:val="28"/>
                <w:lang w:eastAsia="en-US"/>
              </w:rPr>
            </w:pPr>
            <w:bookmarkStart w:id="51" w:name="n10488"/>
            <w:bookmarkEnd w:id="51"/>
            <w:r>
              <w:rPr>
                <w:b/>
                <w:color w:val="000000"/>
                <w:sz w:val="28"/>
                <w:szCs w:val="28"/>
              </w:rPr>
              <w:t>П</w:t>
            </w:r>
            <w:r w:rsidRPr="00760E4C">
              <w:rPr>
                <w:b/>
                <w:color w:val="000000"/>
                <w:sz w:val="28"/>
                <w:szCs w:val="28"/>
              </w:rPr>
              <w:t>оложення відсутні</w:t>
            </w:r>
          </w:p>
          <w:p w:rsidR="00A93C13" w:rsidRDefault="00A93C13" w:rsidP="00E55F84">
            <w:pPr>
              <w:shd w:val="clear" w:color="auto" w:fill="FFFFFF"/>
              <w:ind w:firstLine="450"/>
              <w:jc w:val="both"/>
              <w:rPr>
                <w:b/>
                <w:color w:val="000000"/>
                <w:sz w:val="28"/>
                <w:szCs w:val="28"/>
                <w:lang w:eastAsia="en-US"/>
              </w:rPr>
            </w:pPr>
          </w:p>
          <w:p w:rsidR="00A93C13" w:rsidRPr="004D56A9" w:rsidRDefault="00A93C13" w:rsidP="00E55F84">
            <w:pPr>
              <w:shd w:val="clear" w:color="auto" w:fill="FFFFFF"/>
              <w:ind w:firstLine="450"/>
              <w:jc w:val="both"/>
              <w:rPr>
                <w:color w:val="000000"/>
                <w:sz w:val="28"/>
                <w:szCs w:val="28"/>
                <w:lang w:eastAsia="en-US"/>
              </w:rPr>
            </w:pPr>
            <w:r w:rsidRPr="004D56A9">
              <w:rPr>
                <w:b/>
                <w:color w:val="000000"/>
                <w:sz w:val="28"/>
                <w:szCs w:val="28"/>
                <w:lang w:eastAsia="en-US"/>
              </w:rPr>
              <w:t>5)</w:t>
            </w:r>
            <w:r w:rsidRPr="004D56A9">
              <w:rPr>
                <w:color w:val="000000"/>
                <w:sz w:val="28"/>
                <w:szCs w:val="28"/>
                <w:lang w:eastAsia="en-US"/>
              </w:rPr>
              <w:t xml:space="preserve"> пов’язані із вчиненням інших процесуальних дій або підготовкою до розгляду справи.</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c>
          <w:tcPr>
            <w:tcW w:w="7493" w:type="dxa"/>
          </w:tcPr>
          <w:p w:rsidR="00A93C13" w:rsidRPr="004D56A9" w:rsidRDefault="00A93C13" w:rsidP="00E55F84">
            <w:pPr>
              <w:shd w:val="clear" w:color="auto" w:fill="FFFFFF"/>
              <w:ind w:firstLine="450"/>
              <w:jc w:val="both"/>
              <w:rPr>
                <w:color w:val="000000"/>
                <w:sz w:val="28"/>
                <w:szCs w:val="28"/>
                <w:lang w:eastAsia="en-US"/>
              </w:rPr>
            </w:pPr>
            <w:r w:rsidRPr="004D56A9">
              <w:rPr>
                <w:b/>
                <w:bCs/>
                <w:color w:val="000000"/>
                <w:sz w:val="28"/>
                <w:szCs w:val="28"/>
                <w:lang w:eastAsia="en-US"/>
              </w:rPr>
              <w:lastRenderedPageBreak/>
              <w:t>Стаття 132. </w:t>
            </w:r>
            <w:r w:rsidRPr="004D56A9">
              <w:rPr>
                <w:color w:val="000000"/>
                <w:sz w:val="28"/>
                <w:szCs w:val="28"/>
                <w:lang w:eastAsia="en-US"/>
              </w:rPr>
              <w:t>Види судових витрат</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 Судові витрати складаються із судового збору та витрат, пов’язаних з розглядом справи.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2. Розмір судового збору, порядок його сплати, повернення і звільнення від сплати встановлюються законом.</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3. До витрат, пов’язаних з розглядом справи, належать витрати: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 на професійну правничу допомогу;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lastRenderedPageBreak/>
              <w:t>2) сторін та їхніх представників, що пов’язані із прибуттям до суду;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3) пов’язані із залученням свідків, спеціалістів, перекладачів, експертів та проведенням експертиз;</w:t>
            </w:r>
          </w:p>
          <w:p w:rsidR="00A93C13" w:rsidRPr="00760E4C"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4) пов’язані з витребуванням доказів, проведенням огляду доказів за їх місцезнаходженням, забезпеченням доказів;</w:t>
            </w:r>
          </w:p>
          <w:p w:rsidR="00A93C13" w:rsidRPr="004D56A9" w:rsidRDefault="00A93C13" w:rsidP="00E55F84">
            <w:pPr>
              <w:shd w:val="clear" w:color="auto" w:fill="FFFFFF"/>
              <w:ind w:firstLine="450"/>
              <w:jc w:val="both"/>
              <w:rPr>
                <w:b/>
                <w:color w:val="000000"/>
                <w:sz w:val="28"/>
                <w:szCs w:val="28"/>
                <w:lang w:eastAsia="en-US"/>
              </w:rPr>
            </w:pPr>
            <w:r w:rsidRPr="00760E4C">
              <w:rPr>
                <w:b/>
                <w:color w:val="000000"/>
                <w:sz w:val="28"/>
                <w:szCs w:val="28"/>
                <w:lang w:eastAsia="en-US"/>
              </w:rPr>
              <w:t>5)</w:t>
            </w:r>
            <w:r w:rsidRPr="00760E4C">
              <w:rPr>
                <w:b/>
                <w:sz w:val="28"/>
                <w:szCs w:val="28"/>
              </w:rPr>
              <w:t xml:space="preserve"> витрати, пов’язані з визначенням розміру відшкодування шкоди</w:t>
            </w:r>
            <w:r>
              <w:rPr>
                <w:b/>
                <w:sz w:val="28"/>
                <w:szCs w:val="28"/>
              </w:rPr>
              <w:t>;</w:t>
            </w:r>
          </w:p>
          <w:p w:rsidR="00A93C13" w:rsidRPr="004D56A9" w:rsidRDefault="00A93C13" w:rsidP="00E55F84">
            <w:pPr>
              <w:shd w:val="clear" w:color="auto" w:fill="FFFFFF"/>
              <w:ind w:firstLine="450"/>
              <w:jc w:val="both"/>
              <w:rPr>
                <w:color w:val="000000"/>
                <w:sz w:val="28"/>
                <w:szCs w:val="28"/>
                <w:lang w:eastAsia="en-US"/>
              </w:rPr>
            </w:pPr>
            <w:r w:rsidRPr="005A4745">
              <w:rPr>
                <w:b/>
                <w:color w:val="000000"/>
                <w:sz w:val="28"/>
                <w:szCs w:val="28"/>
                <w:lang w:eastAsia="en-US"/>
              </w:rPr>
              <w:t>6)</w:t>
            </w:r>
            <w:r w:rsidRPr="004D56A9">
              <w:rPr>
                <w:color w:val="000000"/>
                <w:sz w:val="28"/>
                <w:szCs w:val="28"/>
                <w:lang w:eastAsia="en-US"/>
              </w:rPr>
              <w:t xml:space="preserve"> пов’язані із вчиненням інших процесуальних дій або підготовкою до розгляду справи.</w:t>
            </w:r>
          </w:p>
          <w:p w:rsidR="00A93C13" w:rsidRPr="00760E4C" w:rsidRDefault="00A93C13" w:rsidP="00E55F84">
            <w:pPr>
              <w:pStyle w:val="StyleZakonu"/>
              <w:spacing w:after="0" w:line="240" w:lineRule="auto"/>
              <w:ind w:firstLine="720"/>
              <w:rPr>
                <w:bCs/>
                <w:sz w:val="28"/>
                <w:szCs w:val="28"/>
              </w:rPr>
            </w:pP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p>
        </w:tc>
      </w:tr>
      <w:tr w:rsidR="00A93C13" w:rsidRPr="00760E4C" w:rsidTr="00E55F84">
        <w:tc>
          <w:tcPr>
            <w:tcW w:w="7479" w:type="dxa"/>
          </w:tcPr>
          <w:p w:rsidR="00A93C13" w:rsidRPr="004D56A9" w:rsidRDefault="00A93C13" w:rsidP="00E55F84">
            <w:pPr>
              <w:shd w:val="clear" w:color="auto" w:fill="FFFFFF"/>
              <w:ind w:firstLine="450"/>
              <w:jc w:val="both"/>
              <w:rPr>
                <w:color w:val="000000"/>
                <w:sz w:val="28"/>
                <w:szCs w:val="28"/>
                <w:lang w:eastAsia="en-US"/>
              </w:rPr>
            </w:pPr>
            <w:bookmarkStart w:id="52" w:name="n832"/>
            <w:bookmarkEnd w:id="52"/>
            <w:r w:rsidRPr="004D56A9">
              <w:rPr>
                <w:b/>
                <w:bCs/>
                <w:color w:val="000000"/>
                <w:sz w:val="28"/>
                <w:szCs w:val="28"/>
                <w:lang w:eastAsia="en-US"/>
              </w:rPr>
              <w:lastRenderedPageBreak/>
              <w:t>Стаття 160.</w:t>
            </w:r>
            <w:r w:rsidRPr="004D56A9">
              <w:rPr>
                <w:color w:val="000000"/>
                <w:sz w:val="28"/>
                <w:szCs w:val="28"/>
                <w:lang w:eastAsia="en-US"/>
              </w:rPr>
              <w:t> Позовна заява</w:t>
            </w:r>
          </w:p>
          <w:p w:rsidR="00A93C13" w:rsidRPr="004D56A9" w:rsidRDefault="00A93C13" w:rsidP="00E55F84">
            <w:pPr>
              <w:shd w:val="clear" w:color="auto" w:fill="FFFFFF"/>
              <w:ind w:firstLine="450"/>
              <w:jc w:val="both"/>
              <w:rPr>
                <w:color w:val="000000"/>
                <w:sz w:val="28"/>
                <w:szCs w:val="28"/>
                <w:lang w:eastAsia="en-US"/>
              </w:rPr>
            </w:pPr>
            <w:bookmarkStart w:id="53" w:name="n10694"/>
            <w:bookmarkEnd w:id="53"/>
            <w:r w:rsidRPr="004D56A9">
              <w:rPr>
                <w:color w:val="000000"/>
                <w:sz w:val="28"/>
                <w:szCs w:val="28"/>
                <w:lang w:eastAsia="en-US"/>
              </w:rPr>
              <w:t>1. У позовній заяві позивач викладає свої вимоги щодо предмета спору та їх обґрунтування.</w:t>
            </w:r>
          </w:p>
          <w:p w:rsidR="00A93C13" w:rsidRPr="004D56A9" w:rsidRDefault="00A93C13" w:rsidP="00E55F84">
            <w:pPr>
              <w:shd w:val="clear" w:color="auto" w:fill="FFFFFF"/>
              <w:ind w:firstLine="450"/>
              <w:jc w:val="both"/>
              <w:rPr>
                <w:color w:val="000000"/>
                <w:sz w:val="28"/>
                <w:szCs w:val="28"/>
                <w:lang w:eastAsia="en-US"/>
              </w:rPr>
            </w:pPr>
            <w:bookmarkStart w:id="54" w:name="n10695"/>
            <w:bookmarkEnd w:id="54"/>
            <w:r w:rsidRPr="004D56A9">
              <w:rPr>
                <w:color w:val="000000"/>
                <w:sz w:val="28"/>
                <w:szCs w:val="28"/>
                <w:lang w:eastAsia="en-US"/>
              </w:rPr>
              <w:t>2. Позовна заява подається в письмовій формі позивачем або особою, якій законом надано право звертатися до суду в інтересах інших осіб.</w:t>
            </w:r>
          </w:p>
          <w:p w:rsidR="00A93C13" w:rsidRPr="004D56A9" w:rsidRDefault="00A93C13" w:rsidP="00E55F84">
            <w:pPr>
              <w:shd w:val="clear" w:color="auto" w:fill="FFFFFF"/>
              <w:ind w:firstLine="450"/>
              <w:jc w:val="both"/>
              <w:rPr>
                <w:color w:val="000000"/>
                <w:sz w:val="28"/>
                <w:szCs w:val="28"/>
                <w:lang w:eastAsia="en-US"/>
              </w:rPr>
            </w:pPr>
            <w:bookmarkStart w:id="55" w:name="n10696"/>
            <w:bookmarkEnd w:id="55"/>
            <w:r w:rsidRPr="004D56A9">
              <w:rPr>
                <w:color w:val="000000"/>
                <w:sz w:val="28"/>
                <w:szCs w:val="28"/>
                <w:lang w:eastAsia="en-US"/>
              </w:rPr>
              <w:t>3. Позовна заява може бути складена шляхом заповнення бланка позову, наданого судом.</w:t>
            </w:r>
          </w:p>
          <w:p w:rsidR="00A93C13" w:rsidRPr="004D56A9" w:rsidRDefault="00A93C13" w:rsidP="00E55F84">
            <w:pPr>
              <w:shd w:val="clear" w:color="auto" w:fill="FFFFFF"/>
              <w:ind w:firstLine="450"/>
              <w:jc w:val="both"/>
              <w:rPr>
                <w:color w:val="000000"/>
                <w:sz w:val="28"/>
                <w:szCs w:val="28"/>
                <w:lang w:eastAsia="en-US"/>
              </w:rPr>
            </w:pPr>
            <w:bookmarkStart w:id="56" w:name="n10697"/>
            <w:bookmarkEnd w:id="56"/>
            <w:r w:rsidRPr="004D56A9">
              <w:rPr>
                <w:color w:val="000000"/>
                <w:sz w:val="28"/>
                <w:szCs w:val="28"/>
                <w:lang w:eastAsia="en-US"/>
              </w:rPr>
              <w:t>4. На прохання позивача службовцем апарату адміністративного суду може бути надана допомога в оформленні позовної заяви.</w:t>
            </w:r>
          </w:p>
          <w:p w:rsidR="00A93C13" w:rsidRPr="004D56A9" w:rsidRDefault="00A93C13" w:rsidP="00E55F84">
            <w:pPr>
              <w:shd w:val="clear" w:color="auto" w:fill="FFFFFF"/>
              <w:ind w:firstLine="450"/>
              <w:jc w:val="both"/>
              <w:rPr>
                <w:color w:val="000000"/>
                <w:sz w:val="28"/>
                <w:szCs w:val="28"/>
                <w:lang w:eastAsia="en-US"/>
              </w:rPr>
            </w:pPr>
            <w:bookmarkStart w:id="57" w:name="n10698"/>
            <w:bookmarkEnd w:id="57"/>
            <w:r w:rsidRPr="004D56A9">
              <w:rPr>
                <w:color w:val="000000"/>
                <w:sz w:val="28"/>
                <w:szCs w:val="28"/>
                <w:lang w:eastAsia="en-US"/>
              </w:rPr>
              <w:t>5. В позовній заяві зазначаються:</w:t>
            </w:r>
          </w:p>
          <w:p w:rsidR="00A93C13" w:rsidRPr="004D56A9" w:rsidRDefault="00A93C13" w:rsidP="00E55F84">
            <w:pPr>
              <w:shd w:val="clear" w:color="auto" w:fill="FFFFFF"/>
              <w:ind w:firstLine="450"/>
              <w:jc w:val="both"/>
              <w:rPr>
                <w:color w:val="000000"/>
                <w:sz w:val="28"/>
                <w:szCs w:val="28"/>
                <w:lang w:eastAsia="en-US"/>
              </w:rPr>
            </w:pPr>
            <w:bookmarkStart w:id="58" w:name="n10699"/>
            <w:bookmarkEnd w:id="58"/>
            <w:r w:rsidRPr="004D56A9">
              <w:rPr>
                <w:color w:val="000000"/>
                <w:sz w:val="28"/>
                <w:szCs w:val="28"/>
                <w:lang w:eastAsia="en-US"/>
              </w:rPr>
              <w:t>1) найменування суду першої інстанції, до якого подається заява;</w:t>
            </w:r>
          </w:p>
          <w:p w:rsidR="00A93C13" w:rsidRPr="004D56A9" w:rsidRDefault="00A93C13" w:rsidP="00E55F84">
            <w:pPr>
              <w:shd w:val="clear" w:color="auto" w:fill="FFFFFF"/>
              <w:ind w:firstLine="450"/>
              <w:jc w:val="both"/>
              <w:rPr>
                <w:color w:val="000000"/>
                <w:sz w:val="28"/>
                <w:szCs w:val="28"/>
                <w:lang w:eastAsia="en-US"/>
              </w:rPr>
            </w:pPr>
            <w:bookmarkStart w:id="59" w:name="n10700"/>
            <w:bookmarkEnd w:id="59"/>
            <w:r w:rsidRPr="004D56A9">
              <w:rPr>
                <w:color w:val="000000"/>
                <w:sz w:val="28"/>
                <w:szCs w:val="28"/>
                <w:lang w:eastAsia="en-US"/>
              </w:rPr>
              <w:t xml:space="preserve">2) повне найменування (для юридичних осіб) або ім’я (прізвище, ім’я та по батькові - для фізичних осіб) сторін та </w:t>
            </w:r>
            <w:r w:rsidRPr="004D56A9">
              <w:rPr>
                <w:color w:val="000000"/>
                <w:sz w:val="28"/>
                <w:szCs w:val="28"/>
                <w:lang w:eastAsia="en-US"/>
              </w:rPr>
              <w:lastRenderedPageBreak/>
              <w:t>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такі відомості відомі позивачу), відомі номери засобів зв’язку, офіційна електронна адреса або адреса електронної пошти;</w:t>
            </w:r>
          </w:p>
          <w:p w:rsidR="00A93C13" w:rsidRPr="004D56A9" w:rsidRDefault="00A93C13" w:rsidP="00E55F84">
            <w:pPr>
              <w:shd w:val="clear" w:color="auto" w:fill="FFFFFF"/>
              <w:ind w:firstLine="450"/>
              <w:jc w:val="both"/>
              <w:rPr>
                <w:color w:val="000000"/>
                <w:sz w:val="28"/>
                <w:szCs w:val="28"/>
                <w:lang w:eastAsia="en-US"/>
              </w:rPr>
            </w:pPr>
            <w:bookmarkStart w:id="60" w:name="n10701"/>
            <w:bookmarkEnd w:id="60"/>
            <w:r w:rsidRPr="004D56A9">
              <w:rPr>
                <w:color w:val="000000"/>
                <w:sz w:val="28"/>
                <w:szCs w:val="28"/>
                <w:lang w:eastAsia="en-US"/>
              </w:rPr>
              <w:t>3) зазначення ціни позову, обґрунтований розрахунок суми, що стягується, - якщо у позовній заяві містяться вимоги про відшкодування шкоди, заподіяної оскаржуваним рішенням, діями, бездіяльністю суб’єкта владних повноважень;</w:t>
            </w:r>
          </w:p>
          <w:p w:rsidR="00A93C13" w:rsidRPr="004D56A9" w:rsidRDefault="00A93C13" w:rsidP="00E55F84">
            <w:pPr>
              <w:shd w:val="clear" w:color="auto" w:fill="FFFFFF"/>
              <w:ind w:firstLine="450"/>
              <w:jc w:val="both"/>
              <w:rPr>
                <w:color w:val="000000"/>
                <w:sz w:val="28"/>
                <w:szCs w:val="28"/>
                <w:lang w:eastAsia="en-US"/>
              </w:rPr>
            </w:pPr>
            <w:bookmarkStart w:id="61" w:name="n10702"/>
            <w:bookmarkEnd w:id="61"/>
            <w:r w:rsidRPr="004D56A9">
              <w:rPr>
                <w:color w:val="000000"/>
                <w:sz w:val="28"/>
                <w:szCs w:val="28"/>
                <w:lang w:eastAsia="en-US"/>
              </w:rPr>
              <w:t>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w:t>
            </w:r>
          </w:p>
          <w:p w:rsidR="00A93C13" w:rsidRPr="004D56A9" w:rsidRDefault="00A93C13" w:rsidP="00E55F84">
            <w:pPr>
              <w:shd w:val="clear" w:color="auto" w:fill="FFFFFF"/>
              <w:ind w:firstLine="450"/>
              <w:jc w:val="both"/>
              <w:rPr>
                <w:color w:val="000000"/>
                <w:sz w:val="28"/>
                <w:szCs w:val="28"/>
                <w:lang w:eastAsia="en-US"/>
              </w:rPr>
            </w:pPr>
            <w:bookmarkStart w:id="62" w:name="n10703"/>
            <w:bookmarkEnd w:id="62"/>
            <w:r w:rsidRPr="004D56A9">
              <w:rPr>
                <w:color w:val="000000"/>
                <w:sz w:val="28"/>
                <w:szCs w:val="28"/>
                <w:lang w:eastAsia="en-US"/>
              </w:rPr>
              <w:t>5) виклад обставин, якими позивач обґрунтовує свої вимоги; зазначення доказів, що підтверджують вказані обставини;</w:t>
            </w:r>
          </w:p>
          <w:p w:rsidR="00A93C13" w:rsidRPr="004D56A9" w:rsidRDefault="00A93C13" w:rsidP="00E55F84">
            <w:pPr>
              <w:shd w:val="clear" w:color="auto" w:fill="FFFFFF"/>
              <w:ind w:firstLine="450"/>
              <w:jc w:val="both"/>
              <w:rPr>
                <w:color w:val="000000"/>
                <w:sz w:val="28"/>
                <w:szCs w:val="28"/>
                <w:lang w:eastAsia="en-US"/>
              </w:rPr>
            </w:pPr>
            <w:bookmarkStart w:id="63" w:name="n10704"/>
            <w:bookmarkEnd w:id="63"/>
            <w:r w:rsidRPr="004D56A9">
              <w:rPr>
                <w:color w:val="000000"/>
                <w:sz w:val="28"/>
                <w:szCs w:val="28"/>
                <w:lang w:eastAsia="en-US"/>
              </w:rPr>
              <w:t>6) відомості про вжиття заходів досудового врегулювання спору - у випадку, якщо законом встановлений обов’язковий досудовий порядок урегулювання спору;</w:t>
            </w:r>
          </w:p>
          <w:p w:rsidR="00A93C13" w:rsidRPr="004D56A9" w:rsidRDefault="00A93C13" w:rsidP="00E55F84">
            <w:pPr>
              <w:shd w:val="clear" w:color="auto" w:fill="FFFFFF"/>
              <w:ind w:firstLine="450"/>
              <w:jc w:val="both"/>
              <w:rPr>
                <w:color w:val="000000"/>
                <w:sz w:val="28"/>
                <w:szCs w:val="28"/>
                <w:lang w:eastAsia="en-US"/>
              </w:rPr>
            </w:pPr>
            <w:bookmarkStart w:id="64" w:name="n10705"/>
            <w:bookmarkEnd w:id="64"/>
            <w:r w:rsidRPr="004D56A9">
              <w:rPr>
                <w:color w:val="000000"/>
                <w:sz w:val="28"/>
                <w:szCs w:val="28"/>
                <w:lang w:eastAsia="en-US"/>
              </w:rPr>
              <w:t>7) відомості про вжиття заходів забезпечення доказів або позову до подання позовної заяви, якщо такі здійснювалися;</w:t>
            </w:r>
          </w:p>
          <w:p w:rsidR="00A93C13" w:rsidRPr="004D56A9" w:rsidRDefault="00A93C13" w:rsidP="00E55F84">
            <w:pPr>
              <w:shd w:val="clear" w:color="auto" w:fill="FFFFFF"/>
              <w:ind w:firstLine="450"/>
              <w:jc w:val="both"/>
              <w:rPr>
                <w:color w:val="000000"/>
                <w:sz w:val="28"/>
                <w:szCs w:val="28"/>
                <w:lang w:eastAsia="en-US"/>
              </w:rPr>
            </w:pPr>
            <w:bookmarkStart w:id="65" w:name="n10706"/>
            <w:bookmarkEnd w:id="65"/>
            <w:r w:rsidRPr="004D56A9">
              <w:rPr>
                <w:color w:val="000000"/>
                <w:sz w:val="28"/>
                <w:szCs w:val="28"/>
                <w:lang w:eastAsia="en-US"/>
              </w:rPr>
              <w:lastRenderedPageBreak/>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A93C13" w:rsidRPr="004D56A9" w:rsidRDefault="00A93C13" w:rsidP="00E55F84">
            <w:pPr>
              <w:shd w:val="clear" w:color="auto" w:fill="FFFFFF"/>
              <w:ind w:firstLine="450"/>
              <w:jc w:val="both"/>
              <w:rPr>
                <w:color w:val="000000"/>
                <w:sz w:val="28"/>
                <w:szCs w:val="28"/>
                <w:lang w:eastAsia="en-US"/>
              </w:rPr>
            </w:pPr>
            <w:bookmarkStart w:id="66" w:name="n10707"/>
            <w:bookmarkEnd w:id="66"/>
            <w:r w:rsidRPr="004D56A9">
              <w:rPr>
                <w:color w:val="000000"/>
                <w:sz w:val="28"/>
                <w:szCs w:val="28"/>
                <w:lang w:eastAsia="en-US"/>
              </w:rPr>
              <w:t>9) у справах щодо оскарження рішень, дій та бездіяльності суб’єкта владних повноважень - обґрунтування порушення оскаржуваними рішеннями, діями чи бездіяльністю прав, свобод, інтересів позивача;</w:t>
            </w:r>
          </w:p>
          <w:p w:rsidR="00A93C13" w:rsidRPr="004D56A9" w:rsidRDefault="00A93C13" w:rsidP="00E55F84">
            <w:pPr>
              <w:shd w:val="clear" w:color="auto" w:fill="FFFFFF"/>
              <w:ind w:firstLine="450"/>
              <w:jc w:val="both"/>
              <w:rPr>
                <w:color w:val="000000"/>
                <w:sz w:val="28"/>
                <w:szCs w:val="28"/>
                <w:lang w:eastAsia="en-US"/>
              </w:rPr>
            </w:pPr>
            <w:bookmarkStart w:id="67" w:name="n10708"/>
            <w:bookmarkEnd w:id="67"/>
            <w:r w:rsidRPr="004D56A9">
              <w:rPr>
                <w:color w:val="000000"/>
                <w:sz w:val="28"/>
                <w:szCs w:val="28"/>
                <w:lang w:eastAsia="en-US"/>
              </w:rPr>
              <w:t xml:space="preserve">10) у справах щодо оскарження нормативно-правових актів - відомості про застосування оскаржуваного нормативно-правового </w:t>
            </w:r>
            <w:proofErr w:type="spellStart"/>
            <w:r w:rsidRPr="004D56A9">
              <w:rPr>
                <w:color w:val="000000"/>
                <w:sz w:val="28"/>
                <w:szCs w:val="28"/>
                <w:lang w:eastAsia="en-US"/>
              </w:rPr>
              <w:t>акта</w:t>
            </w:r>
            <w:proofErr w:type="spellEnd"/>
            <w:r w:rsidRPr="004D56A9">
              <w:rPr>
                <w:color w:val="000000"/>
                <w:sz w:val="28"/>
                <w:szCs w:val="28"/>
                <w:lang w:eastAsia="en-US"/>
              </w:rPr>
              <w:t xml:space="preserve"> до позивача або належність позивача до суб’єктів правовідносин, у яких застосовується або буде застосовано цей акт;</w:t>
            </w:r>
          </w:p>
          <w:p w:rsidR="00A93C13" w:rsidRPr="004D56A9" w:rsidRDefault="00A93C13" w:rsidP="00E55F84">
            <w:pPr>
              <w:shd w:val="clear" w:color="auto" w:fill="FFFFFF"/>
              <w:ind w:firstLine="450"/>
              <w:jc w:val="both"/>
              <w:rPr>
                <w:color w:val="000000"/>
                <w:sz w:val="28"/>
                <w:szCs w:val="28"/>
                <w:lang w:eastAsia="en-US"/>
              </w:rPr>
            </w:pPr>
            <w:bookmarkStart w:id="68" w:name="n10709"/>
            <w:bookmarkEnd w:id="68"/>
            <w:r w:rsidRPr="004D56A9">
              <w:rPr>
                <w:color w:val="000000"/>
                <w:sz w:val="28"/>
                <w:szCs w:val="28"/>
                <w:lang w:eastAsia="en-US"/>
              </w:rPr>
              <w:t>11) власне письмове підтвердження позивача про те, що ним не подано іншого позову (позовів) до цього самого відповідача (відповідачів) з тим самим предметом та з тих самих підстав.</w:t>
            </w:r>
          </w:p>
          <w:p w:rsidR="00A93C13" w:rsidRDefault="00A93C13" w:rsidP="00E55F84">
            <w:pPr>
              <w:shd w:val="clear" w:color="auto" w:fill="FFFFFF"/>
              <w:ind w:firstLine="450"/>
              <w:jc w:val="both"/>
              <w:rPr>
                <w:color w:val="000000"/>
                <w:sz w:val="28"/>
                <w:szCs w:val="28"/>
                <w:lang w:eastAsia="en-US"/>
              </w:rPr>
            </w:pPr>
            <w:bookmarkStart w:id="69" w:name="n10710"/>
            <w:bookmarkEnd w:id="69"/>
          </w:p>
          <w:p w:rsidR="00A93C13" w:rsidRDefault="00A93C13" w:rsidP="00E55F84">
            <w:pPr>
              <w:shd w:val="clear" w:color="auto" w:fill="FFFFFF"/>
              <w:ind w:firstLine="450"/>
              <w:jc w:val="both"/>
              <w:rPr>
                <w:color w:val="000000"/>
                <w:sz w:val="28"/>
                <w:szCs w:val="28"/>
                <w:lang w:eastAsia="en-US"/>
              </w:rPr>
            </w:pPr>
          </w:p>
          <w:p w:rsidR="00A93C13" w:rsidRPr="009E1CC4" w:rsidRDefault="00A93C13" w:rsidP="00E55F84">
            <w:pPr>
              <w:shd w:val="clear" w:color="auto" w:fill="FFFFFF"/>
              <w:ind w:firstLine="450"/>
              <w:jc w:val="both"/>
              <w:rPr>
                <w:b/>
                <w:color w:val="000000"/>
                <w:sz w:val="28"/>
                <w:szCs w:val="28"/>
                <w:lang w:eastAsia="en-US"/>
              </w:rPr>
            </w:pPr>
            <w:r>
              <w:rPr>
                <w:b/>
                <w:color w:val="000000"/>
                <w:sz w:val="28"/>
                <w:szCs w:val="28"/>
              </w:rPr>
              <w:t>П</w:t>
            </w:r>
            <w:r w:rsidRPr="00760E4C">
              <w:rPr>
                <w:b/>
                <w:color w:val="000000"/>
                <w:sz w:val="28"/>
                <w:szCs w:val="28"/>
              </w:rPr>
              <w:t>оложення відсутні</w:t>
            </w:r>
          </w:p>
          <w:p w:rsidR="00A93C13" w:rsidRDefault="00A93C13" w:rsidP="00E55F84">
            <w:pPr>
              <w:shd w:val="clear" w:color="auto" w:fill="FFFFFF"/>
              <w:ind w:firstLine="450"/>
              <w:jc w:val="both"/>
              <w:rPr>
                <w:color w:val="000000"/>
                <w:sz w:val="28"/>
                <w:szCs w:val="28"/>
                <w:lang w:eastAsia="en-US"/>
              </w:rPr>
            </w:pP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6. Якщо позовна заява подається представником, то у ній додатково зазначаються відомості, визначені у пункті 2 частини п’ятої цієї статті стосовно представника.</w:t>
            </w:r>
          </w:p>
          <w:p w:rsidR="00A93C13" w:rsidRPr="004D56A9" w:rsidRDefault="00A93C13" w:rsidP="00E55F84">
            <w:pPr>
              <w:shd w:val="clear" w:color="auto" w:fill="FFFFFF"/>
              <w:ind w:firstLine="450"/>
              <w:jc w:val="both"/>
              <w:rPr>
                <w:color w:val="000000"/>
                <w:sz w:val="28"/>
                <w:szCs w:val="28"/>
                <w:lang w:eastAsia="en-US"/>
              </w:rPr>
            </w:pPr>
            <w:bookmarkStart w:id="70" w:name="n10711"/>
            <w:bookmarkEnd w:id="70"/>
            <w:r w:rsidRPr="004D56A9">
              <w:rPr>
                <w:color w:val="000000"/>
                <w:sz w:val="28"/>
                <w:szCs w:val="28"/>
                <w:lang w:eastAsia="en-US"/>
              </w:rPr>
              <w:t>7. 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A93C13" w:rsidRPr="004D56A9" w:rsidRDefault="00A93C13" w:rsidP="00E55F84">
            <w:pPr>
              <w:shd w:val="clear" w:color="auto" w:fill="FFFFFF"/>
              <w:ind w:firstLine="450"/>
              <w:jc w:val="both"/>
              <w:rPr>
                <w:color w:val="000000"/>
                <w:sz w:val="28"/>
                <w:szCs w:val="28"/>
                <w:lang w:eastAsia="en-US"/>
              </w:rPr>
            </w:pPr>
            <w:bookmarkStart w:id="71" w:name="n10712"/>
            <w:bookmarkEnd w:id="71"/>
            <w:r w:rsidRPr="004D56A9">
              <w:rPr>
                <w:color w:val="000000"/>
                <w:sz w:val="28"/>
                <w:szCs w:val="28"/>
                <w:lang w:eastAsia="en-US"/>
              </w:rPr>
              <w:lastRenderedPageBreak/>
              <w:t>8.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A93C13" w:rsidRPr="004D56A9" w:rsidRDefault="00A93C13" w:rsidP="00E55F84">
            <w:pPr>
              <w:shd w:val="clear" w:color="auto" w:fill="FFFFFF"/>
              <w:ind w:firstLine="450"/>
              <w:jc w:val="both"/>
              <w:rPr>
                <w:color w:val="000000"/>
                <w:sz w:val="28"/>
                <w:szCs w:val="28"/>
                <w:lang w:eastAsia="en-US"/>
              </w:rPr>
            </w:pPr>
            <w:bookmarkStart w:id="72" w:name="n10713"/>
            <w:bookmarkEnd w:id="72"/>
            <w:r w:rsidRPr="004D56A9">
              <w:rPr>
                <w:color w:val="000000"/>
                <w:sz w:val="28"/>
                <w:szCs w:val="28"/>
                <w:lang w:eastAsia="en-US"/>
              </w:rPr>
              <w:t>9. У позовній заяві можуть бути вказані й інші відомості, необхідні для правильного вирішення спору.</w:t>
            </w:r>
          </w:p>
          <w:p w:rsidR="00A93C13" w:rsidRPr="00760E4C" w:rsidRDefault="00A93C13" w:rsidP="00E55F84">
            <w:pPr>
              <w:pStyle w:val="StyleZakonu"/>
              <w:spacing w:after="0" w:line="240" w:lineRule="auto"/>
              <w:ind w:firstLine="720"/>
              <w:rPr>
                <w:b/>
                <w:bCs/>
                <w:color w:val="000000"/>
                <w:sz w:val="28"/>
                <w:szCs w:val="28"/>
                <w:bdr w:val="none" w:sz="0" w:space="0" w:color="auto" w:frame="1"/>
              </w:rPr>
            </w:pPr>
          </w:p>
        </w:tc>
        <w:tc>
          <w:tcPr>
            <w:tcW w:w="7506" w:type="dxa"/>
            <w:gridSpan w:val="2"/>
          </w:tcPr>
          <w:p w:rsidR="00A93C13" w:rsidRPr="004D56A9" w:rsidRDefault="00A93C13" w:rsidP="00E55F84">
            <w:pPr>
              <w:shd w:val="clear" w:color="auto" w:fill="FFFFFF"/>
              <w:ind w:firstLine="450"/>
              <w:jc w:val="both"/>
              <w:rPr>
                <w:color w:val="000000"/>
                <w:sz w:val="28"/>
                <w:szCs w:val="28"/>
                <w:lang w:eastAsia="en-US"/>
              </w:rPr>
            </w:pPr>
            <w:r w:rsidRPr="004D56A9">
              <w:rPr>
                <w:b/>
                <w:bCs/>
                <w:color w:val="000000"/>
                <w:sz w:val="28"/>
                <w:szCs w:val="28"/>
                <w:lang w:eastAsia="en-US"/>
              </w:rPr>
              <w:lastRenderedPageBreak/>
              <w:t>Стаття 160.</w:t>
            </w:r>
            <w:r w:rsidRPr="004D56A9">
              <w:rPr>
                <w:color w:val="000000"/>
                <w:sz w:val="28"/>
                <w:szCs w:val="28"/>
                <w:lang w:eastAsia="en-US"/>
              </w:rPr>
              <w:t> Позовна заява</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 У позовній заяві позивач викладає свої вимоги щодо предмета спору та їх обґрунтування.</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2. Позовна заява подається в письмовій формі позивачем або особою, якій законом надано право звертатися до суду в інтересах інших осіб.</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3. Позовна заява може бути складена шляхом заповнення бланка позову, наданого судом.</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4. На прохання позивача службовцем апарату адміністративного суду може бути надана допомога в оформленні позовної заяви.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5. В позовній заяві зазначаються:</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 найменування суду першої інстанції, до якого подається заява;</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 xml:space="preserve">2) повне найменування (для юридичних осіб) або ім’я (прізвище, ім’я та по батькові - для фізичних осіб) сторін та </w:t>
            </w:r>
            <w:r w:rsidRPr="004D56A9">
              <w:rPr>
                <w:color w:val="000000"/>
                <w:sz w:val="28"/>
                <w:szCs w:val="28"/>
                <w:lang w:eastAsia="en-US"/>
              </w:rPr>
              <w:lastRenderedPageBreak/>
              <w:t>інших учасників справи, їх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(якщо такі відомості відомі позивачу), відомі номери засобів зв’язку, офіційна електронна адреса або адреса електронної пошти;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3) зазначення ціни позову, обґрунтований розрахунок суми, що стягується, - якщо у позовній заяві містяться вимоги про відшкодування шкоди, заподіяної оскаржуваним рішенням, діями, бездіяльністю суб’єкта владних повноважень;</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4) зміст позовних вимог і виклад обставин, якими позивач обґрунтовує свої вимоги, а в разі подання позову до декількох відповідачів - зміст позовних вимог щодо кожного з відповідачів;</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5) виклад обставин, якими позивач обґрунтовує свої вимоги; зазначення доказів, що підтверджують вказані обставини;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6) відомості про вжиття заходів досудового врегулювання спору - у випадку, якщо законом встановлений обов’язковий досудовий порядок урегулювання спору;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7) відомості про вжиття заходів забезпечення доказів або позову до подання позовної заяви, якщо такі здійснювалися;</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lastRenderedPageBreak/>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9) у справах щодо оскарження рішень, дій та бездіяльності суб’єкта владних повноважень - обґрунтування порушення оскаржуваними рішеннями, діями чи бездіяльністю прав, свобод, інтересів позивача;</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 xml:space="preserve">10) у справах щодо оскарження нормативно-правових актів - відомості про застосування оскаржуваного нормативно-правового </w:t>
            </w:r>
            <w:proofErr w:type="spellStart"/>
            <w:r w:rsidRPr="004D56A9">
              <w:rPr>
                <w:color w:val="000000"/>
                <w:sz w:val="28"/>
                <w:szCs w:val="28"/>
                <w:lang w:eastAsia="en-US"/>
              </w:rPr>
              <w:t>акта</w:t>
            </w:r>
            <w:proofErr w:type="spellEnd"/>
            <w:r w:rsidRPr="004D56A9">
              <w:rPr>
                <w:color w:val="000000"/>
                <w:sz w:val="28"/>
                <w:szCs w:val="28"/>
                <w:lang w:eastAsia="en-US"/>
              </w:rPr>
              <w:t xml:space="preserve"> до позивача або належність позивача до суб’єктів правовідносин, у яких застосовується або буде застосовано цей акт;</w:t>
            </w:r>
          </w:p>
          <w:p w:rsidR="00A93C13" w:rsidRPr="00760E4C"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11) власне письмове підтвердження позивача про те, що ним не подано іншого позову (позовів) до цього самого відповідача (відповідачів) з тим самим п</w:t>
            </w:r>
            <w:r w:rsidRPr="00760E4C">
              <w:rPr>
                <w:color w:val="000000"/>
                <w:sz w:val="28"/>
                <w:szCs w:val="28"/>
                <w:lang w:eastAsia="en-US"/>
              </w:rPr>
              <w:t>редметом та з тих самих підстав;</w:t>
            </w:r>
          </w:p>
          <w:p w:rsidR="00A93C13" w:rsidRPr="004D56A9" w:rsidRDefault="00A93C13" w:rsidP="00E55F84">
            <w:pPr>
              <w:shd w:val="clear" w:color="auto" w:fill="FFFFFF"/>
              <w:ind w:firstLine="450"/>
              <w:jc w:val="both"/>
              <w:rPr>
                <w:b/>
                <w:color w:val="000000"/>
                <w:sz w:val="28"/>
                <w:szCs w:val="28"/>
                <w:lang w:eastAsia="en-US"/>
              </w:rPr>
            </w:pPr>
            <w:r w:rsidRPr="00760E4C">
              <w:rPr>
                <w:b/>
                <w:sz w:val="28"/>
                <w:szCs w:val="28"/>
              </w:rPr>
              <w:t xml:space="preserve">12) у разі </w:t>
            </w:r>
            <w:proofErr w:type="spellStart"/>
            <w:r w:rsidRPr="00760E4C">
              <w:rPr>
                <w:b/>
                <w:sz w:val="28"/>
                <w:szCs w:val="28"/>
              </w:rPr>
              <w:t>заявлення</w:t>
            </w:r>
            <w:proofErr w:type="spellEnd"/>
            <w:r w:rsidRPr="00760E4C">
              <w:rPr>
                <w:b/>
                <w:sz w:val="28"/>
                <w:szCs w:val="28"/>
              </w:rPr>
              <w:t xml:space="preserve"> вимоги про відшкодування моральної шкоди – сума, визначена у висновку</w:t>
            </w:r>
            <w:r>
              <w:rPr>
                <w:b/>
                <w:sz w:val="28"/>
                <w:szCs w:val="28"/>
              </w:rPr>
              <w:t xml:space="preserve"> експерта</w:t>
            </w:r>
            <w:r w:rsidRPr="00760E4C">
              <w:rPr>
                <w:b/>
                <w:sz w:val="28"/>
                <w:szCs w:val="28"/>
              </w:rPr>
              <w:t xml:space="preserve"> п</w:t>
            </w:r>
            <w:r w:rsidR="001D782F">
              <w:rPr>
                <w:b/>
                <w:sz w:val="28"/>
                <w:szCs w:val="28"/>
              </w:rPr>
              <w:t>ро визначення розміру моральної</w:t>
            </w:r>
            <w:r w:rsidRPr="00760E4C">
              <w:rPr>
                <w:b/>
                <w:sz w:val="28"/>
                <w:szCs w:val="28"/>
              </w:rPr>
              <w:t xml:space="preserve"> шкоди, складеному відповідно до законодавства</w:t>
            </w:r>
            <w:r>
              <w:rPr>
                <w:b/>
                <w:sz w:val="28"/>
                <w:szCs w:val="28"/>
              </w:rPr>
              <w:t xml:space="preserve"> або позивачем особисто</w:t>
            </w:r>
            <w:r w:rsidRPr="00760E4C">
              <w:rPr>
                <w:b/>
                <w:sz w:val="28"/>
                <w:szCs w:val="28"/>
              </w:rPr>
              <w:t>.</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6. Якщо позовна заява подається представником, то у ній додатково зазначаються відомості, визначені у пункті 2 частини п’ятої цієї статті стосовно представника.</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7. 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lastRenderedPageBreak/>
              <w:t>8. 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rsidR="00A93C13" w:rsidRPr="004D56A9" w:rsidRDefault="00A93C13" w:rsidP="00E55F84">
            <w:pPr>
              <w:shd w:val="clear" w:color="auto" w:fill="FFFFFF"/>
              <w:ind w:firstLine="450"/>
              <w:jc w:val="both"/>
              <w:rPr>
                <w:color w:val="000000"/>
                <w:sz w:val="28"/>
                <w:szCs w:val="28"/>
                <w:lang w:eastAsia="en-US"/>
              </w:rPr>
            </w:pPr>
            <w:r w:rsidRPr="004D56A9">
              <w:rPr>
                <w:color w:val="000000"/>
                <w:sz w:val="28"/>
                <w:szCs w:val="28"/>
                <w:lang w:eastAsia="en-US"/>
              </w:rPr>
              <w:t>9. У позовній заяві можуть бути вказані й інші відомості, необхідні для правильного вирішення спору.</w:t>
            </w: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p>
        </w:tc>
      </w:tr>
      <w:tr w:rsidR="00A93C13" w:rsidRPr="00760E4C" w:rsidTr="00E55F84">
        <w:tc>
          <w:tcPr>
            <w:tcW w:w="14985" w:type="dxa"/>
            <w:gridSpan w:val="3"/>
          </w:tcPr>
          <w:p w:rsidR="00A93C13" w:rsidRPr="00760E4C" w:rsidRDefault="00A93C13" w:rsidP="00E55F84">
            <w:pPr>
              <w:ind w:firstLine="567"/>
              <w:jc w:val="center"/>
              <w:rPr>
                <w:b/>
                <w:sz w:val="28"/>
                <w:szCs w:val="28"/>
                <w:lang w:eastAsia="uk-UA"/>
              </w:rPr>
            </w:pPr>
          </w:p>
          <w:p w:rsidR="00A93C13" w:rsidRPr="00760E4C" w:rsidRDefault="00A93C13" w:rsidP="00E55F84">
            <w:pPr>
              <w:ind w:firstLine="567"/>
              <w:jc w:val="center"/>
              <w:rPr>
                <w:b/>
                <w:sz w:val="28"/>
                <w:szCs w:val="28"/>
                <w:lang w:eastAsia="uk-UA"/>
              </w:rPr>
            </w:pPr>
            <w:r w:rsidRPr="00760E4C">
              <w:rPr>
                <w:b/>
                <w:sz w:val="28"/>
                <w:szCs w:val="28"/>
                <w:lang w:eastAsia="uk-UA"/>
              </w:rPr>
              <w:t>Закон України «Про судову експертизу»</w:t>
            </w:r>
          </w:p>
          <w:p w:rsidR="00A93C13" w:rsidRPr="00760E4C" w:rsidRDefault="00A93C13" w:rsidP="00E55F84">
            <w:pPr>
              <w:ind w:firstLine="567"/>
              <w:jc w:val="center"/>
              <w:rPr>
                <w:b/>
                <w:sz w:val="28"/>
                <w:szCs w:val="28"/>
                <w:lang w:eastAsia="uk-UA"/>
              </w:rPr>
            </w:pPr>
          </w:p>
        </w:tc>
      </w:tr>
      <w:tr w:rsidR="00A93C13" w:rsidRPr="00760E4C" w:rsidTr="00E55F84">
        <w:tc>
          <w:tcPr>
            <w:tcW w:w="7479" w:type="dxa"/>
          </w:tcPr>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 xml:space="preserve">Стаття 2. Законодавство України про судову експертизу </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 xml:space="preserve">Законодавство України  про  судову  експертизу складається із цього Закону, інших нормативно-правових актів. </w:t>
            </w: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b/>
                <w:bCs/>
                <w:color w:val="000000"/>
                <w:sz w:val="28"/>
                <w:szCs w:val="28"/>
                <w:bdr w:val="none" w:sz="0" w:space="0" w:color="auto" w:frame="1"/>
              </w:rPr>
            </w:pPr>
            <w:r w:rsidRPr="00760E4C">
              <w:rPr>
                <w:color w:val="000000"/>
                <w:sz w:val="28"/>
                <w:szCs w:val="28"/>
              </w:rPr>
              <w:t>Якщо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 застосовуються правила міжнародного договору України.</w:t>
            </w:r>
          </w:p>
        </w:tc>
        <w:tc>
          <w:tcPr>
            <w:tcW w:w="7506" w:type="dxa"/>
            <w:gridSpan w:val="2"/>
          </w:tcPr>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 xml:space="preserve">Стаття 2. Законодавство України про судову експертизу </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 xml:space="preserve">Законодавство України  про  судову  експертизу складається із цього Закону, інших нормативно-правових актів. </w:t>
            </w:r>
          </w:p>
          <w:p w:rsidR="00A93C13" w:rsidRPr="00760E4C" w:rsidRDefault="00A93C13" w:rsidP="00E55F84">
            <w:pPr>
              <w:ind w:firstLine="567"/>
              <w:jc w:val="both"/>
              <w:rPr>
                <w:b/>
                <w:sz w:val="28"/>
                <w:szCs w:val="28"/>
                <w:lang w:eastAsia="uk-UA"/>
              </w:rPr>
            </w:pPr>
            <w:r w:rsidRPr="00760E4C">
              <w:rPr>
                <w:b/>
                <w:sz w:val="28"/>
                <w:szCs w:val="28"/>
                <w:lang w:eastAsia="uk-UA"/>
              </w:rPr>
              <w:t>Судова експертиза з питан</w:t>
            </w:r>
            <w:r w:rsidR="001D782F">
              <w:rPr>
                <w:b/>
                <w:sz w:val="28"/>
                <w:szCs w:val="28"/>
                <w:lang w:eastAsia="uk-UA"/>
              </w:rPr>
              <w:t xml:space="preserve">ь визначення розміру моральної </w:t>
            </w:r>
            <w:r w:rsidRPr="00760E4C">
              <w:rPr>
                <w:b/>
                <w:sz w:val="28"/>
                <w:szCs w:val="28"/>
                <w:lang w:eastAsia="uk-UA"/>
              </w:rPr>
              <w:t xml:space="preserve">шкоди проводиться з урахуванням положень Закону України </w:t>
            </w:r>
            <w:r w:rsidRPr="00F81124">
              <w:rPr>
                <w:b/>
                <w:sz w:val="28"/>
                <w:szCs w:val="28"/>
                <w:lang w:eastAsia="uk-UA"/>
              </w:rPr>
              <w:t>«</w:t>
            </w:r>
            <w:r w:rsidRPr="00F81124">
              <w:rPr>
                <w:b/>
                <w:sz w:val="28"/>
                <w:szCs w:val="28"/>
              </w:rPr>
              <w:t>Про відшкодування втрат немайнового характеру (моральної шкоди)</w:t>
            </w:r>
            <w:r w:rsidRPr="00F81124">
              <w:rPr>
                <w:b/>
                <w:sz w:val="28"/>
                <w:szCs w:val="28"/>
                <w:lang w:eastAsia="uk-UA"/>
              </w:rPr>
              <w:t>»</w:t>
            </w:r>
            <w:r w:rsidRPr="00760E4C">
              <w:rPr>
                <w:b/>
                <w:sz w:val="28"/>
                <w:szCs w:val="28"/>
                <w:lang w:eastAsia="uk-UA"/>
              </w:rPr>
              <w:t xml:space="preserve"> щодо методичного регулювання визначення розміру  моральної шкоди.». </w:t>
            </w:r>
          </w:p>
          <w:p w:rsidR="00A93C13" w:rsidRPr="00760E4C" w:rsidRDefault="00A93C13" w:rsidP="00E55F84">
            <w:pPr>
              <w:shd w:val="clear" w:color="auto" w:fill="FFFFFF"/>
              <w:ind w:firstLine="450"/>
              <w:jc w:val="both"/>
              <w:textAlignment w:val="baseline"/>
              <w:rPr>
                <w:b/>
                <w:sz w:val="28"/>
                <w:szCs w:val="28"/>
                <w:lang w:eastAsia="uk-UA"/>
              </w:rPr>
            </w:pPr>
            <w:r w:rsidRPr="00760E4C">
              <w:rPr>
                <w:color w:val="000000"/>
                <w:sz w:val="28"/>
                <w:szCs w:val="28"/>
              </w:rPr>
              <w:t>Якщо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 застосовуються правила міжнародного договору України.</w:t>
            </w:r>
          </w:p>
        </w:tc>
      </w:tr>
      <w:tr w:rsidR="00A93C13" w:rsidRPr="00760E4C" w:rsidTr="00E55F84">
        <w:tc>
          <w:tcPr>
            <w:tcW w:w="7479" w:type="dxa"/>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Стаття 9. Державний Реєстр атестованих судових експертів</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Атестовані відповідно до цього Закону судові експерти включаються до державного Реєстру атестованих судових </w:t>
            </w:r>
            <w:r w:rsidRPr="00086E4C">
              <w:rPr>
                <w:color w:val="000000"/>
                <w:sz w:val="28"/>
                <w:szCs w:val="28"/>
              </w:rPr>
              <w:lastRenderedPageBreak/>
              <w:t>експертів, ведення якого покладається на Міністерство юстиції України.</w:t>
            </w:r>
          </w:p>
          <w:p w:rsidR="00A93C13"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Особа або орган, які призначають або замовляють судову експертизу, можуть доручити її проведення тим судовим експертам, яких </w:t>
            </w:r>
            <w:proofErr w:type="spellStart"/>
            <w:r w:rsidRPr="00086E4C">
              <w:rPr>
                <w:color w:val="000000"/>
                <w:sz w:val="28"/>
                <w:szCs w:val="28"/>
              </w:rPr>
              <w:t>внесено</w:t>
            </w:r>
            <w:proofErr w:type="spellEnd"/>
            <w:r w:rsidRPr="00086E4C">
              <w:rPr>
                <w:color w:val="000000"/>
                <w:sz w:val="28"/>
                <w:szCs w:val="28"/>
              </w:rPr>
              <w:t xml:space="preserve"> до державного Реєстру атестованих судових експертів, або іншим фахівцям з відповідних галузей знань, якщо інше не встановлено законом.</w:t>
            </w:r>
          </w:p>
          <w:p w:rsidR="00A93C13" w:rsidRDefault="00A93C13" w:rsidP="00E55F84">
            <w:pPr>
              <w:shd w:val="clear" w:color="auto" w:fill="FFFFFF"/>
              <w:ind w:firstLine="450"/>
              <w:jc w:val="both"/>
              <w:textAlignment w:val="baseline"/>
              <w:rPr>
                <w:color w:val="000000"/>
                <w:sz w:val="28"/>
                <w:szCs w:val="28"/>
              </w:rPr>
            </w:pPr>
          </w:p>
          <w:p w:rsidR="00A93C13"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086E4C" w:rsidRDefault="00A93C13" w:rsidP="00E55F84">
            <w:pPr>
              <w:shd w:val="clear" w:color="auto" w:fill="FFFFFF"/>
              <w:ind w:firstLine="450"/>
              <w:jc w:val="both"/>
              <w:textAlignment w:val="baseline"/>
              <w:rPr>
                <w:color w:val="000000"/>
                <w:sz w:val="28"/>
                <w:szCs w:val="28"/>
              </w:rPr>
            </w:pPr>
          </w:p>
        </w:tc>
        <w:tc>
          <w:tcPr>
            <w:tcW w:w="7506" w:type="dxa"/>
            <w:gridSpan w:val="2"/>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lastRenderedPageBreak/>
              <w:t>Стаття 9. Державний Реєстр атестованих судових експертів</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Атестовані відповідно до цього Закону судові експерти включаються до державного Реєстру атестованих судових </w:t>
            </w:r>
            <w:r w:rsidRPr="00086E4C">
              <w:rPr>
                <w:color w:val="000000"/>
                <w:sz w:val="28"/>
                <w:szCs w:val="28"/>
              </w:rPr>
              <w:lastRenderedPageBreak/>
              <w:t>експертів, ведення якого покладається на Міністерство юстиції України.</w:t>
            </w:r>
          </w:p>
          <w:p w:rsidR="00A93C13"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Особа або орган, які призначають або замовляють судову експертизу, можуть доручити її проведення тим судовим експертам, яких </w:t>
            </w:r>
            <w:proofErr w:type="spellStart"/>
            <w:r w:rsidRPr="00086E4C">
              <w:rPr>
                <w:color w:val="000000"/>
                <w:sz w:val="28"/>
                <w:szCs w:val="28"/>
              </w:rPr>
              <w:t>внесено</w:t>
            </w:r>
            <w:proofErr w:type="spellEnd"/>
            <w:r w:rsidRPr="00086E4C">
              <w:rPr>
                <w:color w:val="000000"/>
                <w:sz w:val="28"/>
                <w:szCs w:val="28"/>
              </w:rPr>
              <w:t xml:space="preserve"> до державного Реєстру атестованих судових експертів, або іншим фахівцям з відповідних галузей знань, якщо інше не встановлено законом.</w:t>
            </w:r>
          </w:p>
          <w:p w:rsidR="00A93C13" w:rsidRPr="00086E4C" w:rsidRDefault="001D782F" w:rsidP="001D782F">
            <w:pPr>
              <w:shd w:val="clear" w:color="auto" w:fill="FFFFFF"/>
              <w:ind w:firstLine="450"/>
              <w:jc w:val="both"/>
              <w:textAlignment w:val="baseline"/>
              <w:rPr>
                <w:b/>
                <w:color w:val="000000"/>
                <w:sz w:val="28"/>
                <w:szCs w:val="28"/>
              </w:rPr>
            </w:pPr>
            <w:r>
              <w:rPr>
                <w:b/>
                <w:color w:val="000000"/>
                <w:sz w:val="28"/>
                <w:szCs w:val="28"/>
              </w:rPr>
              <w:t>Визначення розміру моральної</w:t>
            </w:r>
            <w:r w:rsidR="00A93C13" w:rsidRPr="00086E4C">
              <w:rPr>
                <w:b/>
                <w:color w:val="000000"/>
                <w:sz w:val="28"/>
                <w:szCs w:val="28"/>
              </w:rPr>
              <w:t xml:space="preserve"> шкоди здійснюють судові експерти, що внесені до Реєстру фахівців (експертів)</w:t>
            </w:r>
            <w:r w:rsidR="00C25BED">
              <w:t xml:space="preserve"> </w:t>
            </w:r>
            <w:r w:rsidR="00C25BED" w:rsidRPr="00C25BED">
              <w:rPr>
                <w:b/>
                <w:color w:val="000000"/>
                <w:sz w:val="28"/>
                <w:szCs w:val="28"/>
              </w:rPr>
              <w:t>з визначення розміру моральної шкоди</w:t>
            </w:r>
            <w:r w:rsidR="00A93C13" w:rsidRPr="00086E4C">
              <w:rPr>
                <w:b/>
                <w:color w:val="000000"/>
                <w:sz w:val="28"/>
                <w:szCs w:val="28"/>
              </w:rPr>
              <w:t xml:space="preserve"> та суб’єктів визначення розміру моральної шкоди, відповідно до Закону України «Про відшкодування втрат немайнового характеру (моральної шкоди)</w:t>
            </w:r>
            <w:r w:rsidR="00A93C13">
              <w:rPr>
                <w:b/>
                <w:color w:val="000000"/>
                <w:sz w:val="28"/>
                <w:szCs w:val="28"/>
              </w:rPr>
              <w:t>.</w:t>
            </w:r>
          </w:p>
        </w:tc>
      </w:tr>
      <w:tr w:rsidR="00A93C13" w:rsidRPr="00760E4C" w:rsidTr="00E55F84">
        <w:tc>
          <w:tcPr>
            <w:tcW w:w="7479" w:type="dxa"/>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lastRenderedPageBreak/>
              <w:t>Стаття 10. Особи, які можуть бути судовими експертами</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Судовими експертами можуть бути особи, які мають необхідні знання для надання висновку з досліджуваних питань.</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До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w:t>
            </w:r>
            <w:r w:rsidRPr="00086E4C">
              <w:rPr>
                <w:color w:val="000000"/>
                <w:sz w:val="28"/>
                <w:szCs w:val="28"/>
              </w:rPr>
              <w:lastRenderedPageBreak/>
              <w:t>України, атестовані та отримали кваліфікацію судового експерта з певної спеціальності у порядку, передбаченому цим Законом.</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Судовому експерту забороняється використовувати свої повноваження з метою одержання неправомірної вигоди або прийняття обіцянки та пропозиції такої вигоди для себе чи інших осіб.</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До фахівця у відповідній галузі знань, який проводить судову експертизу, застосовуються положення цього Закону щодо гарантій, прав, обов’язків, відповідальності судового експерта, крім відповідальності за відмову від проведення експертизи та положень розділу III цього Закону.</w:t>
            </w:r>
          </w:p>
          <w:p w:rsidR="00A93C13" w:rsidRDefault="00A93C13" w:rsidP="00E55F84">
            <w:pPr>
              <w:shd w:val="clear" w:color="auto" w:fill="FFFFFF"/>
              <w:ind w:firstLine="450"/>
              <w:jc w:val="both"/>
              <w:textAlignment w:val="baseline"/>
              <w:rPr>
                <w:color w:val="000000"/>
                <w:sz w:val="28"/>
                <w:szCs w:val="28"/>
              </w:rPr>
            </w:pPr>
          </w:p>
          <w:p w:rsidR="00A93C13"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086E4C" w:rsidRDefault="00A93C13" w:rsidP="00E55F84">
            <w:pPr>
              <w:shd w:val="clear" w:color="auto" w:fill="FFFFFF"/>
              <w:ind w:firstLine="450"/>
              <w:jc w:val="both"/>
              <w:textAlignment w:val="baseline"/>
              <w:rPr>
                <w:color w:val="000000"/>
                <w:sz w:val="28"/>
                <w:szCs w:val="28"/>
              </w:rPr>
            </w:pPr>
          </w:p>
        </w:tc>
        <w:tc>
          <w:tcPr>
            <w:tcW w:w="7506" w:type="dxa"/>
            <w:gridSpan w:val="2"/>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lastRenderedPageBreak/>
              <w:t>Стаття 10. Особи, які можуть бути судовими експертами</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Судовими експертами можуть бути особи, які мають необхідні знання для надання висновку з досліджуваних питань.</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 xml:space="preserve">До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w:t>
            </w:r>
            <w:r w:rsidRPr="00086E4C">
              <w:rPr>
                <w:color w:val="000000"/>
                <w:sz w:val="28"/>
                <w:szCs w:val="28"/>
              </w:rPr>
              <w:lastRenderedPageBreak/>
              <w:t>України, атестовані та отримали кваліфікацію судового експерта з певної спеціальності у порядку, передбаченому цим Законом.</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Судовому експерту забороняється використовувати свої повноваження з метою одержання неправомірної вигоди або прийняття обіцянки та пропозиції такої вигоди для себе чи інших осіб.</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До фахівця у відповідній галузі знань, який проводить судову експертизу, застосовуються положення цього Закону щодо гарантій, прав, обов’язків, відповідальності судового експерта, крім відповідальності за відмову від проведення експертизи та положень розділу III цього Закону.</w:t>
            </w:r>
          </w:p>
          <w:p w:rsidR="00A93C13" w:rsidRPr="00086E4C" w:rsidRDefault="00A93C13" w:rsidP="001D782F">
            <w:pPr>
              <w:shd w:val="clear" w:color="auto" w:fill="FFFFFF"/>
              <w:ind w:firstLine="450"/>
              <w:jc w:val="both"/>
              <w:textAlignment w:val="baseline"/>
              <w:rPr>
                <w:b/>
                <w:color w:val="000000"/>
                <w:sz w:val="28"/>
                <w:szCs w:val="28"/>
              </w:rPr>
            </w:pPr>
            <w:r w:rsidRPr="00086E4C">
              <w:rPr>
                <w:b/>
                <w:color w:val="000000"/>
                <w:sz w:val="28"/>
                <w:szCs w:val="28"/>
              </w:rPr>
              <w:t>Судовими експертами з визначення розміру моральної  шкоди можуть бути особи, відомості про яких містяться в Реєстрі фахівців (експертів)</w:t>
            </w:r>
            <w:r w:rsidR="00C25BED">
              <w:t xml:space="preserve"> </w:t>
            </w:r>
            <w:r w:rsidR="00C25BED" w:rsidRPr="00C25BED">
              <w:rPr>
                <w:b/>
                <w:color w:val="000000"/>
                <w:sz w:val="28"/>
                <w:szCs w:val="28"/>
              </w:rPr>
              <w:t>з визначення розміру моральної шкоди</w:t>
            </w:r>
            <w:r w:rsidRPr="00086E4C">
              <w:rPr>
                <w:b/>
                <w:color w:val="000000"/>
                <w:sz w:val="28"/>
                <w:szCs w:val="28"/>
              </w:rPr>
              <w:t xml:space="preserve"> та суб’єктів визначення розміру моральної шкоди, відповідно до Закону України «Про відшкодування втрат немайнового характеру (моральної шкоди).</w:t>
            </w:r>
          </w:p>
        </w:tc>
      </w:tr>
      <w:tr w:rsidR="00A93C13" w:rsidRPr="00760E4C" w:rsidTr="00E55F84">
        <w:tc>
          <w:tcPr>
            <w:tcW w:w="7479" w:type="dxa"/>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lastRenderedPageBreak/>
              <w:t>Стаття 16. Атестація судового експерта</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Метою атестації судового експерта є оцінка професійного рівня фахівців, які залучаються до проведення судових експертиз або беруть участь у розробках теоретичної та методичної бази судової експертизи. Залежно від спеціалізації їм присвоюється кваліфікація судового експерта з правом проведення певного виду експертизи.</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Метою атестації працівників державної спеціалізованої установи, які залучаються до проведення судових експертиз та/або беруть участь у розробленні теоретичної та науково-</w:t>
            </w:r>
            <w:r w:rsidRPr="00086E4C">
              <w:rPr>
                <w:color w:val="000000"/>
                <w:sz w:val="28"/>
                <w:szCs w:val="28"/>
              </w:rPr>
              <w:lastRenderedPageBreak/>
              <w:t>методичної бази судової експертизи, є оцінка рівня їх спеціальних знань та відповідність займаній посаді.</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Залежно від спеціалізації і рівня підготовки працівникам державної спеціалізованої установи присвоюються кваліфікація судового експерта і кваліфікаційний клас.</w:t>
            </w:r>
          </w:p>
          <w:p w:rsidR="00A93C13" w:rsidRDefault="00A93C13" w:rsidP="00E55F84">
            <w:pPr>
              <w:shd w:val="clear" w:color="auto" w:fill="FFFFFF"/>
              <w:ind w:firstLine="450"/>
              <w:jc w:val="both"/>
              <w:textAlignment w:val="baseline"/>
              <w:rPr>
                <w:color w:val="000000"/>
                <w:sz w:val="28"/>
                <w:szCs w:val="28"/>
              </w:rPr>
            </w:pPr>
            <w:r w:rsidRPr="00086E4C">
              <w:rPr>
                <w:color w:val="000000"/>
                <w:sz w:val="28"/>
                <w:szCs w:val="28"/>
              </w:rPr>
              <w:t>Порядок проведення атестації та присвоєння чи позбавлення кваліфікаційних класів судового експерта визначається міністерствами та іншими центральними органами виконавчої влади, до сфери управління яких належать державні спеціалізовані установи, що здійснюють судово-експертну діяльність.</w:t>
            </w:r>
          </w:p>
          <w:p w:rsidR="00A93C13" w:rsidRDefault="00A93C13" w:rsidP="00E55F84">
            <w:pPr>
              <w:shd w:val="clear" w:color="auto" w:fill="FFFFFF"/>
              <w:ind w:firstLine="450"/>
              <w:jc w:val="both"/>
              <w:textAlignment w:val="baseline"/>
              <w:rPr>
                <w:color w:val="000000"/>
                <w:sz w:val="28"/>
                <w:szCs w:val="28"/>
              </w:rPr>
            </w:pPr>
          </w:p>
          <w:p w:rsidR="00A93C13" w:rsidRPr="00760E4C" w:rsidRDefault="00A93C13" w:rsidP="00E55F84">
            <w:pPr>
              <w:shd w:val="clear" w:color="auto" w:fill="FFFFFF"/>
              <w:ind w:firstLine="450"/>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086E4C" w:rsidRDefault="00A93C13" w:rsidP="00E55F84">
            <w:pPr>
              <w:shd w:val="clear" w:color="auto" w:fill="FFFFFF"/>
              <w:ind w:firstLine="450"/>
              <w:jc w:val="both"/>
              <w:textAlignment w:val="baseline"/>
              <w:rPr>
                <w:color w:val="000000"/>
                <w:sz w:val="28"/>
                <w:szCs w:val="28"/>
              </w:rPr>
            </w:pPr>
          </w:p>
        </w:tc>
        <w:tc>
          <w:tcPr>
            <w:tcW w:w="7506" w:type="dxa"/>
            <w:gridSpan w:val="2"/>
          </w:tcPr>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lastRenderedPageBreak/>
              <w:t>Стаття 16. Атестація судового експерта</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Метою атестації судового експерта є оцінка професійного рівня фахівців, які залучаються до проведення судових експертиз або беруть участь у розробках теоретичної та методичної бази судової експертизи. Залежно від спеціалізації їм присвоюється кваліфікація судового експерта з правом проведення певного виду експертизи.</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Метою атестації працівників державної спеціалізованої установи, які залучаються до проведення судових експертиз та/або беруть участь у розробленні теоретичної та науково-</w:t>
            </w:r>
            <w:r w:rsidRPr="00086E4C">
              <w:rPr>
                <w:color w:val="000000"/>
                <w:sz w:val="28"/>
                <w:szCs w:val="28"/>
              </w:rPr>
              <w:lastRenderedPageBreak/>
              <w:t>методичної бази судової експертизи, є оцінка рівня їх спеціальних знань та відповідність займаній посаді.</w:t>
            </w:r>
          </w:p>
          <w:p w:rsidR="00A93C13" w:rsidRPr="00086E4C" w:rsidRDefault="00A93C13" w:rsidP="00E55F84">
            <w:pPr>
              <w:shd w:val="clear" w:color="auto" w:fill="FFFFFF"/>
              <w:ind w:firstLine="450"/>
              <w:jc w:val="both"/>
              <w:textAlignment w:val="baseline"/>
              <w:rPr>
                <w:color w:val="000000"/>
                <w:sz w:val="28"/>
                <w:szCs w:val="28"/>
              </w:rPr>
            </w:pPr>
            <w:r w:rsidRPr="00086E4C">
              <w:rPr>
                <w:color w:val="000000"/>
                <w:sz w:val="28"/>
                <w:szCs w:val="28"/>
              </w:rPr>
              <w:t>Залежно від спеціалізації і рівня підготовки працівникам державної спеціалізованої установи присвоюються кваліфікація судового експерта і кваліфікаційний клас.</w:t>
            </w:r>
          </w:p>
          <w:p w:rsidR="00A93C13" w:rsidRDefault="00A93C13" w:rsidP="00E55F84">
            <w:pPr>
              <w:shd w:val="clear" w:color="auto" w:fill="FFFFFF"/>
              <w:ind w:firstLine="450"/>
              <w:jc w:val="both"/>
              <w:textAlignment w:val="baseline"/>
              <w:rPr>
                <w:color w:val="000000"/>
                <w:sz w:val="28"/>
                <w:szCs w:val="28"/>
              </w:rPr>
            </w:pPr>
            <w:r w:rsidRPr="00086E4C">
              <w:rPr>
                <w:color w:val="000000"/>
                <w:sz w:val="28"/>
                <w:szCs w:val="28"/>
              </w:rPr>
              <w:t>Порядок проведення атестації та присвоєння чи позбавлення кваліфікаційних класів судового експерта визначається міністерствами та іншими центральними органами виконавчої влади, до сфери управління яких належать державні спеціалізовані установи, що здійснюють судово-експертну діяльність.</w:t>
            </w:r>
          </w:p>
          <w:p w:rsidR="00A93C13" w:rsidRDefault="00A93C13" w:rsidP="00E55F84">
            <w:pPr>
              <w:shd w:val="clear" w:color="auto" w:fill="FFFFFF"/>
              <w:ind w:firstLine="450"/>
              <w:jc w:val="both"/>
              <w:textAlignment w:val="baseline"/>
              <w:rPr>
                <w:b/>
                <w:color w:val="000000"/>
                <w:sz w:val="28"/>
                <w:szCs w:val="28"/>
              </w:rPr>
            </w:pPr>
            <w:r w:rsidRPr="00CE78AF">
              <w:rPr>
                <w:b/>
                <w:color w:val="000000"/>
                <w:sz w:val="28"/>
                <w:szCs w:val="28"/>
              </w:rPr>
              <w:t>Порядок проведення атестації судових експертів з визначення розміру моральної  шкоди визначається у відповідності до положень Закону України «Про відшкодування втрат немайнового характеру (моральної шкоди)</w:t>
            </w:r>
            <w:r>
              <w:rPr>
                <w:b/>
                <w:color w:val="000000"/>
                <w:sz w:val="28"/>
                <w:szCs w:val="28"/>
              </w:rPr>
              <w:t>.</w:t>
            </w:r>
          </w:p>
          <w:p w:rsidR="0015048D" w:rsidRPr="00CE78AF" w:rsidRDefault="0015048D" w:rsidP="00E55F84">
            <w:pPr>
              <w:shd w:val="clear" w:color="auto" w:fill="FFFFFF"/>
              <w:ind w:firstLine="450"/>
              <w:jc w:val="both"/>
              <w:textAlignment w:val="baseline"/>
              <w:rPr>
                <w:b/>
                <w:color w:val="000000"/>
                <w:sz w:val="28"/>
                <w:szCs w:val="28"/>
              </w:rPr>
            </w:pPr>
          </w:p>
        </w:tc>
      </w:tr>
      <w:tr w:rsidR="00A93C13" w:rsidRPr="00760E4C" w:rsidTr="00E55F84">
        <w:tc>
          <w:tcPr>
            <w:tcW w:w="14985" w:type="dxa"/>
            <w:gridSpan w:val="3"/>
          </w:tcPr>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rPr>
            </w:pPr>
          </w:p>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rPr>
            </w:pPr>
            <w:r w:rsidRPr="00760E4C">
              <w:rPr>
                <w:b/>
                <w:color w:val="000000"/>
                <w:sz w:val="28"/>
                <w:szCs w:val="28"/>
              </w:rPr>
              <w:t>Закон України «Про судовий збір»</w:t>
            </w:r>
          </w:p>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rPr>
            </w:pPr>
          </w:p>
        </w:tc>
      </w:tr>
      <w:tr w:rsidR="00A93C13" w:rsidRPr="00760E4C" w:rsidTr="00E55F84">
        <w:trPr>
          <w:trHeight w:val="55"/>
        </w:trPr>
        <w:tc>
          <w:tcPr>
            <w:tcW w:w="7479" w:type="dxa"/>
          </w:tcPr>
          <w:p w:rsidR="00A93C13" w:rsidRPr="00760E4C" w:rsidRDefault="00A93C13" w:rsidP="00E55F84">
            <w:pPr>
              <w:shd w:val="clear" w:color="auto" w:fill="FFFFFF"/>
              <w:ind w:firstLine="450"/>
              <w:jc w:val="both"/>
              <w:textAlignment w:val="baseline"/>
              <w:rPr>
                <w:color w:val="000000"/>
                <w:sz w:val="28"/>
                <w:szCs w:val="28"/>
              </w:rPr>
            </w:pPr>
            <w:r w:rsidRPr="00760E4C">
              <w:rPr>
                <w:b/>
                <w:bCs/>
                <w:color w:val="000000"/>
                <w:sz w:val="28"/>
                <w:szCs w:val="28"/>
                <w:bdr w:val="none" w:sz="0" w:space="0" w:color="auto" w:frame="1"/>
              </w:rPr>
              <w:t>Стаття 4.</w:t>
            </w:r>
            <w:r w:rsidRPr="00760E4C">
              <w:rPr>
                <w:color w:val="000000"/>
                <w:sz w:val="28"/>
                <w:szCs w:val="28"/>
              </w:rPr>
              <w:t> Розміри ставок судового збору</w:t>
            </w:r>
          </w:p>
          <w:p w:rsidR="00A93C13" w:rsidRPr="00760E4C" w:rsidRDefault="00A93C13" w:rsidP="00E55F84">
            <w:pPr>
              <w:shd w:val="clear" w:color="auto" w:fill="FFFFFF"/>
              <w:ind w:firstLine="450"/>
              <w:jc w:val="both"/>
              <w:textAlignment w:val="baseline"/>
              <w:rPr>
                <w:color w:val="000000"/>
                <w:sz w:val="28"/>
                <w:szCs w:val="28"/>
              </w:rPr>
            </w:pPr>
            <w:bookmarkStart w:id="73" w:name="n33"/>
            <w:bookmarkEnd w:id="73"/>
            <w:r w:rsidRPr="00760E4C">
              <w:rPr>
                <w:color w:val="000000"/>
                <w:sz w:val="28"/>
                <w:szCs w:val="28"/>
              </w:rPr>
              <w:t>1. Судовий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A93C13" w:rsidRPr="00760E4C" w:rsidRDefault="00A93C13" w:rsidP="00E55F84">
            <w:pPr>
              <w:shd w:val="clear" w:color="auto" w:fill="FFFFFF"/>
              <w:ind w:firstLine="450"/>
              <w:jc w:val="both"/>
              <w:textAlignment w:val="baseline"/>
              <w:rPr>
                <w:color w:val="000000"/>
                <w:sz w:val="28"/>
                <w:szCs w:val="28"/>
              </w:rPr>
            </w:pPr>
            <w:bookmarkStart w:id="74" w:name="n266"/>
            <w:bookmarkStart w:id="75" w:name="n34"/>
            <w:bookmarkEnd w:id="74"/>
            <w:bookmarkEnd w:id="75"/>
            <w:r w:rsidRPr="00760E4C">
              <w:rPr>
                <w:color w:val="000000"/>
                <w:sz w:val="28"/>
                <w:szCs w:val="28"/>
              </w:rPr>
              <w:t>2. Ставки судового збору встановлюються у таких розмірах:</w:t>
            </w:r>
          </w:p>
          <w:p w:rsidR="00A93C13" w:rsidRPr="00760E4C" w:rsidRDefault="00A93C13" w:rsidP="00E55F84">
            <w:pPr>
              <w:shd w:val="clear" w:color="auto" w:fill="FFFFFF"/>
              <w:ind w:firstLine="450"/>
              <w:jc w:val="both"/>
              <w:textAlignment w:val="baseline"/>
              <w:rPr>
                <w:color w:val="000000"/>
                <w:sz w:val="28"/>
                <w:szCs w:val="28"/>
              </w:rPr>
            </w:pPr>
          </w:p>
          <w:tbl>
            <w:tblPr>
              <w:tblStyle w:val="a7"/>
              <w:tblW w:w="0" w:type="auto"/>
              <w:tblLayout w:type="fixed"/>
              <w:tblLook w:val="04A0" w:firstRow="1" w:lastRow="0" w:firstColumn="1" w:lastColumn="0" w:noHBand="0" w:noVBand="1"/>
            </w:tblPr>
            <w:tblGrid>
              <w:gridCol w:w="3637"/>
              <w:gridCol w:w="3638"/>
            </w:tblGrid>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sz w:val="28"/>
                      <w:szCs w:val="28"/>
                    </w:rPr>
                    <w:t>Найменування документа і дії, за яку справляється судовий збір, та платника судового збору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sz w:val="28"/>
                      <w:szCs w:val="28"/>
                    </w:rPr>
                    <w:t>Ставка судового збору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shd w:val="clear" w:color="auto" w:fill="FFFFFF"/>
                    </w:rPr>
                  </w:pPr>
                  <w:r w:rsidRPr="00760E4C">
                    <w:rPr>
                      <w:color w:val="000000"/>
                      <w:sz w:val="28"/>
                      <w:szCs w:val="28"/>
                      <w:shd w:val="clear" w:color="auto" w:fill="FFFFFF"/>
                    </w:rPr>
                    <w:t>1. За подання до суду:</w:t>
                  </w:r>
                </w:p>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rPr>
                  </w:pPr>
                  <w:r w:rsidRPr="00760E4C">
                    <w:rPr>
                      <w:color w:val="000000"/>
                      <w:sz w:val="28"/>
                      <w:szCs w:val="28"/>
                    </w:rPr>
                    <w:t>…</w:t>
                  </w: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rPr>
                  </w:pPr>
                  <w:r w:rsidRPr="00760E4C">
                    <w:rPr>
                      <w:color w:val="000000"/>
                      <w:sz w:val="28"/>
                      <w:szCs w:val="28"/>
                    </w:rPr>
                    <w:t>5) позовної заяви про захист честі та гідності фізичної особи, ділової репутації фізичної або юридичної особи, а саме:</w:t>
                  </w: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позовної заяви немайнового характеру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0,4 розміру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strike/>
                      <w:color w:val="000000"/>
                      <w:sz w:val="28"/>
                      <w:szCs w:val="28"/>
                    </w:rPr>
                    <w:t>позовної заяви про відшкодування моральної шкоди</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strike/>
                      <w:color w:val="000000"/>
                      <w:sz w:val="28"/>
                      <w:szCs w:val="28"/>
                    </w:rPr>
                    <w:t>1,5 відсотка ціни позову, але не менше 1 розміру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r w:rsidRPr="00760E4C">
                    <w:rPr>
                      <w:b/>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strike/>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Default="00A93C13" w:rsidP="00E55F84">
                  <w:pPr>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760E4C" w:rsidRDefault="00A93C13" w:rsidP="00E55F84">
                  <w:pPr>
                    <w:jc w:val="both"/>
                    <w:textAlignment w:val="baseline"/>
                    <w:rPr>
                      <w:b/>
                      <w:color w:val="000000"/>
                      <w:sz w:val="28"/>
                      <w:szCs w:val="28"/>
                    </w:rPr>
                  </w:pP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 xml:space="preserve">6) апеляційної скарги на рішення суду; заяви про приєднання до апеляційної скарги на рішення суду; </w:t>
                  </w:r>
                  <w:r w:rsidRPr="00760E4C">
                    <w:rPr>
                      <w:color w:val="000000"/>
                      <w:sz w:val="28"/>
                      <w:szCs w:val="28"/>
                    </w:rPr>
                    <w:lastRenderedPageBreak/>
                    <w:t>апеляційної скарги на судовий наказ, заяви про перегляд судового рішення у зв’язку з нововиявленими обставинами</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lastRenderedPageBreak/>
                    <w:t>110 відсотків ставки, що підлягала сплаті при поданні позовної заяви, іншої заяви і скарги</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2. За подання до господарського суду: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1) позовної заяви майнового характеру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shd w:val="clear" w:color="auto" w:fill="FFFFFF"/>
                    </w:rPr>
                    <w:t>1,5 відсотка ціни позову, але не менше 1 розміру прожиткового мінімуму для працездатних осіб і не більше 350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Default="00A93C13" w:rsidP="00E55F84">
                  <w:pPr>
                    <w:jc w:val="both"/>
                    <w:textAlignment w:val="baseline"/>
                    <w:rPr>
                      <w:b/>
                      <w:color w:val="000000"/>
                      <w:sz w:val="28"/>
                      <w:szCs w:val="28"/>
                    </w:rPr>
                  </w:pPr>
                  <w:r>
                    <w:rPr>
                      <w:b/>
                      <w:color w:val="000000"/>
                      <w:sz w:val="28"/>
                      <w:szCs w:val="28"/>
                    </w:rPr>
                    <w:t>П</w:t>
                  </w:r>
                  <w:r w:rsidRPr="00760E4C">
                    <w:rPr>
                      <w:b/>
                      <w:color w:val="000000"/>
                      <w:sz w:val="28"/>
                      <w:szCs w:val="28"/>
                    </w:rPr>
                    <w:t>оложення відсутні</w:t>
                  </w:r>
                </w:p>
                <w:p w:rsidR="00A93C13" w:rsidRPr="00760E4C" w:rsidRDefault="00A93C13" w:rsidP="00E55F84">
                  <w:pPr>
                    <w:jc w:val="both"/>
                    <w:textAlignment w:val="baseline"/>
                    <w:rPr>
                      <w:color w:val="000000"/>
                      <w:sz w:val="28"/>
                      <w:szCs w:val="28"/>
                    </w:rPr>
                  </w:pPr>
                </w:p>
                <w:p w:rsidR="00A93C13" w:rsidRPr="00760E4C" w:rsidRDefault="00A93C13" w:rsidP="00E55F84">
                  <w:pPr>
                    <w:jc w:val="both"/>
                    <w:textAlignment w:val="baseline"/>
                    <w:rPr>
                      <w:color w:val="000000"/>
                      <w:sz w:val="28"/>
                      <w:szCs w:val="28"/>
                    </w:rPr>
                  </w:pP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3. За подання до адміністративного суду: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1) адміністративного позову: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shd w:val="clear" w:color="auto" w:fill="FFFFFF"/>
                    </w:rPr>
                    <w:t>майнового характеру, який подано:</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lastRenderedPageBreak/>
                    <w:t>суб’єктом владних повноважень, юридичною особою</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shd w:val="clear" w:color="auto" w:fill="FFFFFF"/>
                    </w:rPr>
                    <w:t>1,5 відсотка ціни позову, але не менше 1 розміру прожиткового мінімуму для працездатних осіб і не більше 10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фізичною особою або фізичною особою - підприємцем</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1 відсоток ціни позову, але не менше 0,4 розміру прожиткового мінімуму для працездатних осіб та не більше 5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b/>
                      <w:sz w:val="28"/>
                      <w:szCs w:val="28"/>
                    </w:rPr>
                  </w:pPr>
                  <w:r>
                    <w:rPr>
                      <w:b/>
                      <w:color w:val="000000"/>
                      <w:sz w:val="28"/>
                      <w:szCs w:val="28"/>
                    </w:rPr>
                    <w:t>П</w:t>
                  </w:r>
                  <w:r w:rsidRPr="00760E4C">
                    <w:rPr>
                      <w:b/>
                      <w:color w:val="000000"/>
                      <w:sz w:val="28"/>
                      <w:szCs w:val="28"/>
                    </w:rPr>
                    <w:t>оложення відсутні</w:t>
                  </w:r>
                </w:p>
                <w:p w:rsidR="00A93C13" w:rsidRPr="00760E4C" w:rsidRDefault="00A93C13" w:rsidP="00E55F84">
                  <w:pPr>
                    <w:jc w:val="both"/>
                    <w:rPr>
                      <w:sz w:val="28"/>
                      <w:szCs w:val="28"/>
                    </w:rPr>
                  </w:pPr>
                </w:p>
                <w:p w:rsidR="00A93C13" w:rsidRPr="00760E4C" w:rsidRDefault="00A93C13" w:rsidP="00E55F84">
                  <w:pPr>
                    <w:jc w:val="both"/>
                    <w:rPr>
                      <w:color w:val="000000"/>
                      <w:sz w:val="28"/>
                      <w:szCs w:val="28"/>
                      <w:shd w:val="clear" w:color="auto" w:fill="FFFFFF"/>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r w:rsidR="00A93C13" w:rsidRPr="00760E4C" w:rsidTr="00E55F84">
              <w:trPr>
                <w:trHeight w:val="236"/>
              </w:trPr>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b/>
                      <w:sz w:val="28"/>
                      <w:szCs w:val="28"/>
                    </w:rPr>
                  </w:pPr>
                  <w:r>
                    <w:rPr>
                      <w:b/>
                      <w:color w:val="000000"/>
                      <w:sz w:val="28"/>
                      <w:szCs w:val="28"/>
                    </w:rPr>
                    <w:t>П</w:t>
                  </w:r>
                  <w:r w:rsidRPr="00760E4C">
                    <w:rPr>
                      <w:b/>
                      <w:color w:val="000000"/>
                      <w:sz w:val="28"/>
                      <w:szCs w:val="28"/>
                    </w:rPr>
                    <w:t>оложення відсутні</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r w:rsidR="00A93C13" w:rsidRPr="00760E4C" w:rsidTr="00E55F84">
              <w:trPr>
                <w:trHeight w:val="236"/>
              </w:trPr>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b/>
                      <w:sz w:val="28"/>
                      <w:szCs w:val="28"/>
                    </w:rPr>
                  </w:pPr>
                  <w:r>
                    <w:rPr>
                      <w:b/>
                      <w:color w:val="000000"/>
                      <w:sz w:val="28"/>
                      <w:szCs w:val="28"/>
                    </w:rPr>
                    <w:t>П</w:t>
                  </w:r>
                  <w:r w:rsidRPr="00760E4C">
                    <w:rPr>
                      <w:b/>
                      <w:color w:val="000000"/>
                      <w:sz w:val="28"/>
                      <w:szCs w:val="28"/>
                    </w:rPr>
                    <w:t>оложення відсутні</w:t>
                  </w:r>
                </w:p>
                <w:p w:rsidR="00A93C13" w:rsidRDefault="00A93C13" w:rsidP="00E55F84">
                  <w:pPr>
                    <w:jc w:val="both"/>
                    <w:rPr>
                      <w:b/>
                      <w:sz w:val="28"/>
                      <w:szCs w:val="28"/>
                    </w:rPr>
                  </w:pPr>
                </w:p>
                <w:p w:rsidR="00A93C13" w:rsidRPr="00760E4C" w:rsidRDefault="00A93C13" w:rsidP="00E55F84">
                  <w:pPr>
                    <w:jc w:val="both"/>
                    <w:rPr>
                      <w:b/>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немайнового характеру, який подано:</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суб’єктом владних повноважень, юридичною особою або фізичною особою - підприємцем</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1 розмір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bl>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rPr>
            </w:pPr>
          </w:p>
        </w:tc>
        <w:tc>
          <w:tcPr>
            <w:tcW w:w="7506" w:type="dxa"/>
            <w:gridSpan w:val="2"/>
          </w:tcPr>
          <w:p w:rsidR="00A93C13" w:rsidRPr="00760E4C" w:rsidRDefault="00A93C13" w:rsidP="00E55F84">
            <w:pPr>
              <w:shd w:val="clear" w:color="auto" w:fill="FFFFFF"/>
              <w:ind w:firstLine="450"/>
              <w:jc w:val="both"/>
              <w:textAlignment w:val="baseline"/>
              <w:rPr>
                <w:color w:val="000000"/>
                <w:sz w:val="28"/>
                <w:szCs w:val="28"/>
              </w:rPr>
            </w:pPr>
            <w:r w:rsidRPr="00760E4C">
              <w:rPr>
                <w:b/>
                <w:bCs/>
                <w:color w:val="000000"/>
                <w:sz w:val="28"/>
                <w:szCs w:val="28"/>
                <w:bdr w:val="none" w:sz="0" w:space="0" w:color="auto" w:frame="1"/>
              </w:rPr>
              <w:lastRenderedPageBreak/>
              <w:t>Стаття 4.</w:t>
            </w:r>
            <w:r w:rsidRPr="00760E4C">
              <w:rPr>
                <w:color w:val="000000"/>
                <w:sz w:val="28"/>
                <w:szCs w:val="28"/>
              </w:rPr>
              <w:t> Розміри ставок судового збору</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1. Судовий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A93C13" w:rsidRPr="00760E4C" w:rsidRDefault="00A93C13" w:rsidP="00E55F84">
            <w:pPr>
              <w:shd w:val="clear" w:color="auto" w:fill="FFFFFF"/>
              <w:ind w:firstLine="450"/>
              <w:jc w:val="both"/>
              <w:textAlignment w:val="baseline"/>
              <w:rPr>
                <w:color w:val="000000"/>
                <w:sz w:val="28"/>
                <w:szCs w:val="28"/>
              </w:rPr>
            </w:pPr>
            <w:r w:rsidRPr="00760E4C">
              <w:rPr>
                <w:color w:val="000000"/>
                <w:sz w:val="28"/>
                <w:szCs w:val="28"/>
              </w:rPr>
              <w:t>2. Ставки судового збору встановлюються у таких розмірах:</w:t>
            </w:r>
          </w:p>
          <w:p w:rsidR="00A93C13" w:rsidRPr="00760E4C" w:rsidRDefault="00A93C13" w:rsidP="00E55F84">
            <w:pPr>
              <w:shd w:val="clear" w:color="auto" w:fill="FFFFFF"/>
              <w:ind w:firstLine="450"/>
              <w:jc w:val="both"/>
              <w:textAlignment w:val="baseline"/>
              <w:rPr>
                <w:color w:val="000000"/>
                <w:sz w:val="28"/>
                <w:szCs w:val="28"/>
              </w:rPr>
            </w:pPr>
          </w:p>
          <w:tbl>
            <w:tblPr>
              <w:tblStyle w:val="a7"/>
              <w:tblW w:w="0" w:type="auto"/>
              <w:tblLayout w:type="fixed"/>
              <w:tblLook w:val="04A0" w:firstRow="1" w:lastRow="0" w:firstColumn="1" w:lastColumn="0" w:noHBand="0" w:noVBand="1"/>
            </w:tblPr>
            <w:tblGrid>
              <w:gridCol w:w="3637"/>
              <w:gridCol w:w="3638"/>
            </w:tblGrid>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sz w:val="28"/>
                      <w:szCs w:val="28"/>
                    </w:rPr>
                    <w:t>Найменування документа і дії, за яку справляється судовий збір, та платника судового збору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sz w:val="28"/>
                      <w:szCs w:val="28"/>
                    </w:rPr>
                    <w:t>Ставка судового збору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shd w:val="clear" w:color="auto" w:fill="FFFFFF"/>
                    </w:rPr>
                  </w:pPr>
                  <w:r w:rsidRPr="00760E4C">
                    <w:rPr>
                      <w:color w:val="000000"/>
                      <w:sz w:val="28"/>
                      <w:szCs w:val="28"/>
                      <w:shd w:val="clear" w:color="auto" w:fill="FFFFFF"/>
                    </w:rPr>
                    <w:t>1. За подання до суду:</w:t>
                  </w:r>
                </w:p>
                <w:p w:rsidR="00A93C13" w:rsidRPr="00760E4C" w:rsidRDefault="00A93C13" w:rsidP="00E55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8"/>
                      <w:szCs w:val="28"/>
                    </w:rPr>
                  </w:pPr>
                  <w:r w:rsidRPr="00760E4C">
                    <w:rPr>
                      <w:color w:val="000000"/>
                      <w:sz w:val="28"/>
                      <w:szCs w:val="28"/>
                    </w:rPr>
                    <w:t>…</w:t>
                  </w: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rPr>
                  </w:pPr>
                  <w:r w:rsidRPr="00760E4C">
                    <w:rPr>
                      <w:color w:val="000000"/>
                      <w:sz w:val="28"/>
                      <w:szCs w:val="28"/>
                    </w:rPr>
                    <w:t>5) позовної заяви про захист честі та гідності фізичної особи, ділової репутації фізичної або юридичної особи, а саме:</w:t>
                  </w: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позовної заяви немайнового характеру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0,4 розміру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p w:rsidR="00A93C13" w:rsidRPr="00760E4C" w:rsidRDefault="00A93C13" w:rsidP="00E55F84">
                  <w:pPr>
                    <w:jc w:val="both"/>
                    <w:textAlignment w:val="baseline"/>
                    <w:rPr>
                      <w:color w:val="000000"/>
                      <w:sz w:val="28"/>
                      <w:szCs w:val="28"/>
                    </w:rPr>
                  </w:pPr>
                </w:p>
                <w:p w:rsidR="00A93C13" w:rsidRPr="00760E4C" w:rsidRDefault="00A93C13" w:rsidP="00E55F84">
                  <w:pPr>
                    <w:jc w:val="both"/>
                    <w:textAlignment w:val="baseline"/>
                    <w:rPr>
                      <w:color w:val="000000"/>
                      <w:sz w:val="28"/>
                      <w:szCs w:val="28"/>
                    </w:rPr>
                  </w:pP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color w:val="000000"/>
                      <w:sz w:val="28"/>
                      <w:szCs w:val="28"/>
                    </w:rPr>
                    <w:t>5</w:t>
                  </w:r>
                  <w:r w:rsidRPr="00760E4C">
                    <w:rPr>
                      <w:b/>
                      <w:color w:val="000000"/>
                      <w:sz w:val="28"/>
                      <w:szCs w:val="28"/>
                      <w:vertAlign w:val="superscript"/>
                    </w:rPr>
                    <w:t>1</w:t>
                  </w:r>
                  <w:r w:rsidRPr="00760E4C">
                    <w:rPr>
                      <w:b/>
                      <w:color w:val="000000"/>
                      <w:sz w:val="28"/>
                      <w:szCs w:val="28"/>
                    </w:rPr>
                    <w:t>) позовної заяви про відшкодування моральної шкоди</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color w:val="000000"/>
                      <w:sz w:val="28"/>
                      <w:szCs w:val="28"/>
                    </w:rPr>
                    <w:t>0,025 відсотка ціни позову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 xml:space="preserve">6) апеляційної скарги на рішення суду; заяви про приєднання до апеляційної скарги на рішення суду; </w:t>
                  </w:r>
                  <w:r w:rsidRPr="00760E4C">
                    <w:rPr>
                      <w:color w:val="000000"/>
                      <w:sz w:val="28"/>
                      <w:szCs w:val="28"/>
                    </w:rPr>
                    <w:lastRenderedPageBreak/>
                    <w:t>апеляційної скарги на судовий наказ, заяви про перегляд судового рішення у зв’язку з нововиявленими обставинами</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lastRenderedPageBreak/>
                    <w:t>110 відсотків ставки, що підлягала сплаті при поданні позовної заяви, іншої заяви і скарги</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2. За подання до господарського суду: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1) позовної заяви майнового характеру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shd w:val="clear" w:color="auto" w:fill="FFFFFF"/>
                    </w:rPr>
                    <w:t>1,5 відсотка ціни позову, але не менше 1 розміру прожиткового мінімуму для працездатних осіб і не більше 350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b/>
                      <w:color w:val="000000"/>
                      <w:sz w:val="28"/>
                      <w:szCs w:val="28"/>
                    </w:rPr>
                  </w:pPr>
                  <w:r w:rsidRPr="00760E4C">
                    <w:rPr>
                      <w:b/>
                      <w:color w:val="000000"/>
                      <w:sz w:val="28"/>
                      <w:szCs w:val="28"/>
                    </w:rPr>
                    <w:t>2</w:t>
                  </w:r>
                  <w:r w:rsidRPr="00760E4C">
                    <w:rPr>
                      <w:b/>
                      <w:color w:val="000000"/>
                      <w:sz w:val="28"/>
                      <w:szCs w:val="28"/>
                      <w:vertAlign w:val="superscript"/>
                    </w:rPr>
                    <w:t>3</w:t>
                  </w:r>
                  <w:r w:rsidRPr="00760E4C">
                    <w:rPr>
                      <w:b/>
                      <w:color w:val="000000"/>
                      <w:sz w:val="28"/>
                      <w:szCs w:val="28"/>
                    </w:rPr>
                    <w:t>) позовна заява про відшкодування моральної шкоди</w:t>
                  </w:r>
                </w:p>
                <w:p w:rsidR="00A93C13" w:rsidRPr="00760E4C" w:rsidRDefault="00A93C13" w:rsidP="00E55F84">
                  <w:pPr>
                    <w:jc w:val="both"/>
                    <w:textAlignment w:val="baseline"/>
                    <w:rPr>
                      <w:color w:val="000000"/>
                      <w:sz w:val="28"/>
                      <w:szCs w:val="28"/>
                    </w:rPr>
                  </w:pP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rPr>
                  </w:pPr>
                  <w:r w:rsidRPr="00760E4C">
                    <w:rPr>
                      <w:b/>
                      <w:color w:val="000000"/>
                      <w:sz w:val="28"/>
                      <w:szCs w:val="28"/>
                    </w:rPr>
                    <w:t>0,025 відсотка ціни позову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b/>
                      <w:color w:val="000000"/>
                      <w:sz w:val="28"/>
                      <w:szCs w:val="28"/>
                    </w:rPr>
                  </w:pPr>
                  <w:r w:rsidRPr="00760E4C">
                    <w:rPr>
                      <w:b/>
                      <w:color w:val="000000"/>
                      <w:sz w:val="28"/>
                      <w:szCs w:val="28"/>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b/>
                      <w:color w:val="000000"/>
                      <w:sz w:val="28"/>
                      <w:szCs w:val="28"/>
                    </w:rPr>
                  </w:pPr>
                  <w:r w:rsidRPr="00760E4C">
                    <w:rPr>
                      <w:color w:val="000000"/>
                      <w:sz w:val="28"/>
                      <w:szCs w:val="28"/>
                    </w:rPr>
                    <w:t>3. За подання до адміністративного суду: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rPr>
                  </w:pPr>
                  <w:r w:rsidRPr="00760E4C">
                    <w:rPr>
                      <w:color w:val="000000"/>
                      <w:sz w:val="28"/>
                      <w:szCs w:val="28"/>
                    </w:rPr>
                    <w:t>1) адміністративного позову:</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rPr>
                  </w:pPr>
                  <w:r w:rsidRPr="00760E4C">
                    <w:rPr>
                      <w:color w:val="000000"/>
                      <w:sz w:val="28"/>
                      <w:szCs w:val="28"/>
                      <w:shd w:val="clear" w:color="auto" w:fill="FFFFFF"/>
                    </w:rPr>
                    <w:t>майнового характеру, який подано:</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rPr>
                  </w:pPr>
                  <w:r w:rsidRPr="00760E4C">
                    <w:rPr>
                      <w:color w:val="000000"/>
                      <w:sz w:val="28"/>
                      <w:szCs w:val="28"/>
                      <w:shd w:val="clear" w:color="auto" w:fill="FFFFFF"/>
                    </w:rPr>
                    <w:lastRenderedPageBreak/>
                    <w:t>суб’єктом владних повноважень, юридичною особою</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rPr>
                  </w:pPr>
                  <w:r w:rsidRPr="00760E4C">
                    <w:rPr>
                      <w:color w:val="000000"/>
                      <w:sz w:val="28"/>
                      <w:szCs w:val="28"/>
                      <w:shd w:val="clear" w:color="auto" w:fill="FFFFFF"/>
                    </w:rPr>
                    <w:t>1,5 відсотка ціни позову, але не менше 1 розміру прожиткового мінімуму для працездатних осіб і не більше 10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shd w:val="clear" w:color="auto" w:fill="FFFFFF"/>
                    </w:rPr>
                  </w:pPr>
                  <w:r w:rsidRPr="00760E4C">
                    <w:rPr>
                      <w:color w:val="000000"/>
                      <w:sz w:val="28"/>
                      <w:szCs w:val="28"/>
                      <w:shd w:val="clear" w:color="auto" w:fill="FFFFFF"/>
                    </w:rPr>
                    <w:t>фізичною особою або фізичною особою - підприємцем</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r w:rsidRPr="00760E4C">
                    <w:rPr>
                      <w:color w:val="000000"/>
                      <w:sz w:val="28"/>
                      <w:szCs w:val="28"/>
                      <w:shd w:val="clear" w:color="auto" w:fill="FFFFFF"/>
                    </w:rPr>
                    <w:t>1 відсоток ціни позову, але не менше 0,4 розміру прожиткового мінімуму для працездатних осіб та не більше 5 розмірів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b/>
                      <w:color w:val="000000"/>
                      <w:sz w:val="28"/>
                      <w:szCs w:val="28"/>
                      <w:shd w:val="clear" w:color="auto" w:fill="FFFFFF"/>
                    </w:rPr>
                  </w:pPr>
                  <w:r w:rsidRPr="00760E4C">
                    <w:rPr>
                      <w:b/>
                      <w:sz w:val="28"/>
                      <w:szCs w:val="28"/>
                    </w:rPr>
                    <w:t>про відшкодування моральної шкоди, який подано:</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shd w:val="clear" w:color="auto" w:fill="FFFFFF"/>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b/>
                      <w:sz w:val="28"/>
                      <w:szCs w:val="28"/>
                    </w:rPr>
                  </w:pPr>
                  <w:r w:rsidRPr="00760E4C">
                    <w:rPr>
                      <w:b/>
                      <w:sz w:val="28"/>
                      <w:szCs w:val="28"/>
                    </w:rPr>
                    <w:t>юридичною особою</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shd w:val="clear" w:color="auto" w:fill="FFFFFF"/>
                    </w:rPr>
                  </w:pPr>
                  <w:r w:rsidRPr="00760E4C">
                    <w:rPr>
                      <w:b/>
                      <w:sz w:val="28"/>
                      <w:szCs w:val="28"/>
                    </w:rPr>
                    <w:t>0,05 відсотка ціни позову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b/>
                      <w:sz w:val="28"/>
                      <w:szCs w:val="28"/>
                    </w:rPr>
                  </w:pPr>
                  <w:r w:rsidRPr="00760E4C">
                    <w:rPr>
                      <w:b/>
                      <w:sz w:val="28"/>
                      <w:szCs w:val="28"/>
                    </w:rPr>
                    <w:t>фізичною особою або фізичною особою – підприємцем</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color w:val="000000"/>
                      <w:sz w:val="28"/>
                      <w:szCs w:val="28"/>
                      <w:shd w:val="clear" w:color="auto" w:fill="FFFFFF"/>
                    </w:rPr>
                  </w:pPr>
                  <w:r w:rsidRPr="00760E4C">
                    <w:rPr>
                      <w:b/>
                      <w:sz w:val="28"/>
                      <w:szCs w:val="28"/>
                    </w:rPr>
                    <w:t>0,025 відсотка ціни позову</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b/>
                      <w:sz w:val="28"/>
                      <w:szCs w:val="28"/>
                    </w:rPr>
                  </w:pPr>
                  <w:r w:rsidRPr="00760E4C">
                    <w:rPr>
                      <w:color w:val="000000"/>
                      <w:sz w:val="28"/>
                      <w:szCs w:val="28"/>
                      <w:shd w:val="clear" w:color="auto" w:fill="FFFFFF"/>
                    </w:rPr>
                    <w:t>немайнового характеру, який подано:</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b/>
                      <w:sz w:val="28"/>
                      <w:szCs w:val="28"/>
                    </w:rPr>
                  </w:pP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rPr>
                      <w:sz w:val="28"/>
                      <w:szCs w:val="28"/>
                    </w:rPr>
                  </w:pPr>
                  <w:r w:rsidRPr="00760E4C">
                    <w:rPr>
                      <w:color w:val="000000"/>
                      <w:sz w:val="28"/>
                      <w:szCs w:val="28"/>
                      <w:shd w:val="clear" w:color="auto" w:fill="FFFFFF"/>
                    </w:rPr>
                    <w:t>суб’єктом владних повноважень, юридичною особою або фізичною особою - підприємцем</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sz w:val="28"/>
                      <w:szCs w:val="28"/>
                    </w:rPr>
                  </w:pPr>
                  <w:r w:rsidRPr="00760E4C">
                    <w:rPr>
                      <w:color w:val="000000"/>
                      <w:sz w:val="28"/>
                      <w:szCs w:val="28"/>
                      <w:shd w:val="clear" w:color="auto" w:fill="FFFFFF"/>
                    </w:rPr>
                    <w:t>1 розмір прожиткового мінімуму для працездатних осіб</w:t>
                  </w:r>
                </w:p>
              </w:tc>
            </w:tr>
            <w:tr w:rsidR="00A93C13" w:rsidRPr="00760E4C" w:rsidTr="00E55F84">
              <w:tc>
                <w:tcPr>
                  <w:tcW w:w="3637"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textAlignment w:val="baseline"/>
                    <w:rPr>
                      <w:color w:val="000000"/>
                      <w:sz w:val="28"/>
                      <w:szCs w:val="28"/>
                      <w:shd w:val="clear" w:color="auto" w:fill="FFFFFF"/>
                    </w:rPr>
                  </w:pPr>
                  <w:r w:rsidRPr="00760E4C">
                    <w:rPr>
                      <w:color w:val="000000"/>
                      <w:sz w:val="28"/>
                      <w:szCs w:val="28"/>
                      <w:shd w:val="clear" w:color="auto" w:fill="FFFFFF"/>
                    </w:rPr>
                    <w:t>…</w:t>
                  </w:r>
                </w:p>
              </w:tc>
              <w:tc>
                <w:tcPr>
                  <w:tcW w:w="3638" w:type="dxa"/>
                  <w:tcBorders>
                    <w:top w:val="single" w:sz="4" w:space="0" w:color="auto"/>
                    <w:left w:val="single" w:sz="4" w:space="0" w:color="auto"/>
                    <w:bottom w:val="single" w:sz="4" w:space="0" w:color="auto"/>
                    <w:right w:val="single" w:sz="4" w:space="0" w:color="auto"/>
                  </w:tcBorders>
                </w:tcPr>
                <w:p w:rsidR="00A93C13" w:rsidRPr="00760E4C" w:rsidRDefault="00A93C13" w:rsidP="00E55F84">
                  <w:pPr>
                    <w:jc w:val="both"/>
                    <w:textAlignment w:val="baseline"/>
                    <w:rPr>
                      <w:color w:val="000000"/>
                      <w:sz w:val="28"/>
                      <w:szCs w:val="28"/>
                      <w:shd w:val="clear" w:color="auto" w:fill="FFFFFF"/>
                    </w:rPr>
                  </w:pPr>
                </w:p>
              </w:tc>
            </w:tr>
          </w:tbl>
          <w:p w:rsidR="00A93C13" w:rsidRPr="00760E4C" w:rsidRDefault="00A93C13" w:rsidP="00E55F84">
            <w:pPr>
              <w:shd w:val="clear" w:color="auto" w:fill="FFFFFF"/>
              <w:ind w:firstLine="450"/>
              <w:jc w:val="both"/>
              <w:textAlignment w:val="baseline"/>
              <w:rPr>
                <w:color w:val="000000"/>
                <w:sz w:val="28"/>
                <w:szCs w:val="28"/>
              </w:rPr>
            </w:pPr>
          </w:p>
        </w:tc>
      </w:tr>
    </w:tbl>
    <w:p w:rsidR="00A93C13" w:rsidRPr="00760E4C" w:rsidRDefault="00A93C13" w:rsidP="00A93C13">
      <w:pPr>
        <w:ind w:firstLine="708"/>
        <w:jc w:val="both"/>
        <w:rPr>
          <w:sz w:val="28"/>
          <w:szCs w:val="28"/>
        </w:rPr>
      </w:pPr>
    </w:p>
    <w:p w:rsidR="00A93C13" w:rsidRDefault="00A93C13" w:rsidP="00A93C13">
      <w:pPr>
        <w:pStyle w:val="a5"/>
        <w:ind w:firstLine="709"/>
        <w:jc w:val="both"/>
        <w:rPr>
          <w:rFonts w:ascii="Times New Roman" w:hAnsi="Times New Roman" w:cs="Times New Roman"/>
          <w:b/>
          <w:bCs/>
          <w:sz w:val="28"/>
          <w:szCs w:val="28"/>
        </w:rPr>
      </w:pPr>
      <w:r w:rsidRPr="00760E4C">
        <w:rPr>
          <w:rFonts w:ascii="Times New Roman" w:hAnsi="Times New Roman" w:cs="Times New Roman"/>
          <w:b/>
          <w:bCs/>
          <w:sz w:val="28"/>
          <w:szCs w:val="28"/>
        </w:rPr>
        <w:lastRenderedPageBreak/>
        <w:t>Народні депутати України</w:t>
      </w:r>
      <w:r w:rsidRPr="00760E4C">
        <w:rPr>
          <w:rFonts w:ascii="Times New Roman" w:hAnsi="Times New Roman" w:cs="Times New Roman"/>
          <w:b/>
          <w:bCs/>
          <w:sz w:val="28"/>
          <w:szCs w:val="28"/>
        </w:rPr>
        <w:tab/>
      </w:r>
    </w:p>
    <w:p w:rsidR="00CF60C9" w:rsidRDefault="00CF60C9" w:rsidP="00CF60C9">
      <w:pPr>
        <w:rPr>
          <w:sz w:val="28"/>
          <w:szCs w:val="28"/>
          <w:lang w:eastAsia="en-US"/>
        </w:rPr>
      </w:pPr>
      <w:proofErr w:type="spellStart"/>
      <w:r>
        <w:rPr>
          <w:sz w:val="28"/>
          <w:szCs w:val="28"/>
        </w:rPr>
        <w:t>Калаур</w:t>
      </w:r>
      <w:proofErr w:type="spellEnd"/>
      <w:r>
        <w:rPr>
          <w:sz w:val="28"/>
          <w:szCs w:val="28"/>
        </w:rPr>
        <w:t xml:space="preserve"> І. Р.</w:t>
      </w:r>
    </w:p>
    <w:p w:rsidR="00CF60C9" w:rsidRDefault="00CF60C9" w:rsidP="00CF60C9">
      <w:pPr>
        <w:rPr>
          <w:sz w:val="28"/>
          <w:szCs w:val="28"/>
        </w:rPr>
      </w:pPr>
      <w:r>
        <w:rPr>
          <w:sz w:val="28"/>
          <w:szCs w:val="28"/>
        </w:rPr>
        <w:t>Новіков М. М.</w:t>
      </w:r>
    </w:p>
    <w:p w:rsidR="00CF60C9" w:rsidRDefault="00CF60C9" w:rsidP="00CF60C9">
      <w:pPr>
        <w:rPr>
          <w:sz w:val="28"/>
          <w:szCs w:val="28"/>
        </w:rPr>
      </w:pPr>
      <w:proofErr w:type="spellStart"/>
      <w:r>
        <w:rPr>
          <w:sz w:val="28"/>
          <w:szCs w:val="28"/>
        </w:rPr>
        <w:t>Павліш</w:t>
      </w:r>
      <w:proofErr w:type="spellEnd"/>
      <w:r>
        <w:rPr>
          <w:sz w:val="28"/>
          <w:szCs w:val="28"/>
        </w:rPr>
        <w:t xml:space="preserve"> П. В.</w:t>
      </w:r>
    </w:p>
    <w:p w:rsidR="00CF60C9" w:rsidRDefault="00CF60C9" w:rsidP="00CF60C9">
      <w:pPr>
        <w:rPr>
          <w:sz w:val="28"/>
          <w:szCs w:val="28"/>
        </w:rPr>
      </w:pPr>
      <w:proofErr w:type="spellStart"/>
      <w:r>
        <w:rPr>
          <w:sz w:val="28"/>
          <w:szCs w:val="28"/>
        </w:rPr>
        <w:t>Стефанчук</w:t>
      </w:r>
      <w:proofErr w:type="spellEnd"/>
      <w:r>
        <w:rPr>
          <w:sz w:val="28"/>
          <w:szCs w:val="28"/>
        </w:rPr>
        <w:t xml:space="preserve"> М. О.</w:t>
      </w:r>
    </w:p>
    <w:p w:rsidR="00CF60C9" w:rsidRDefault="00CF60C9" w:rsidP="00CF60C9">
      <w:pPr>
        <w:rPr>
          <w:sz w:val="28"/>
          <w:szCs w:val="28"/>
        </w:rPr>
      </w:pPr>
      <w:proofErr w:type="spellStart"/>
      <w:r>
        <w:rPr>
          <w:sz w:val="28"/>
          <w:szCs w:val="28"/>
        </w:rPr>
        <w:t>Корявченков</w:t>
      </w:r>
      <w:proofErr w:type="spellEnd"/>
      <w:r>
        <w:rPr>
          <w:sz w:val="28"/>
          <w:szCs w:val="28"/>
        </w:rPr>
        <w:t xml:space="preserve"> Ю. В.</w:t>
      </w:r>
    </w:p>
    <w:p w:rsidR="00CF60C9" w:rsidRDefault="00CF60C9" w:rsidP="00CF60C9">
      <w:pPr>
        <w:rPr>
          <w:sz w:val="28"/>
          <w:szCs w:val="28"/>
        </w:rPr>
      </w:pPr>
      <w:proofErr w:type="spellStart"/>
      <w:r>
        <w:rPr>
          <w:sz w:val="28"/>
          <w:szCs w:val="28"/>
        </w:rPr>
        <w:t>Ватрас</w:t>
      </w:r>
      <w:proofErr w:type="spellEnd"/>
      <w:r>
        <w:rPr>
          <w:sz w:val="28"/>
          <w:szCs w:val="28"/>
        </w:rPr>
        <w:t xml:space="preserve"> В. А.</w:t>
      </w:r>
    </w:p>
    <w:p w:rsidR="00CF60C9" w:rsidRDefault="00CF60C9" w:rsidP="00CF60C9">
      <w:pPr>
        <w:rPr>
          <w:sz w:val="28"/>
          <w:szCs w:val="28"/>
        </w:rPr>
      </w:pPr>
      <w:r>
        <w:rPr>
          <w:sz w:val="28"/>
          <w:szCs w:val="28"/>
        </w:rPr>
        <w:t>Федієнко О. П.</w:t>
      </w:r>
    </w:p>
    <w:p w:rsidR="00CF60C9" w:rsidRDefault="00CF60C9" w:rsidP="00CF60C9">
      <w:pPr>
        <w:rPr>
          <w:sz w:val="28"/>
          <w:szCs w:val="28"/>
        </w:rPr>
      </w:pPr>
      <w:r>
        <w:rPr>
          <w:sz w:val="28"/>
          <w:szCs w:val="28"/>
        </w:rPr>
        <w:t>Мережко О. О.</w:t>
      </w:r>
    </w:p>
    <w:p w:rsidR="00CF60C9" w:rsidRPr="00760E4C" w:rsidRDefault="00CF60C9" w:rsidP="00A93C13">
      <w:pPr>
        <w:pStyle w:val="a5"/>
        <w:ind w:firstLine="709"/>
        <w:jc w:val="both"/>
        <w:rPr>
          <w:rFonts w:ascii="Times New Roman" w:hAnsi="Times New Roman" w:cs="Times New Roman"/>
          <w:sz w:val="28"/>
          <w:szCs w:val="28"/>
        </w:rPr>
      </w:pPr>
      <w:bookmarkStart w:id="76" w:name="_GoBack"/>
      <w:bookmarkEnd w:id="76"/>
    </w:p>
    <w:p w:rsidR="00A93C13" w:rsidRPr="00760E4C" w:rsidRDefault="00A93C13" w:rsidP="00A93C13">
      <w:pPr>
        <w:pStyle w:val="a5"/>
        <w:ind w:firstLine="709"/>
        <w:jc w:val="both"/>
        <w:rPr>
          <w:rFonts w:ascii="Times New Roman" w:hAnsi="Times New Roman" w:cs="Times New Roman"/>
          <w:sz w:val="28"/>
          <w:szCs w:val="28"/>
        </w:rPr>
      </w:pPr>
    </w:p>
    <w:p w:rsidR="00A93C13" w:rsidRDefault="00A93C13" w:rsidP="00A93C13"/>
    <w:p w:rsidR="00FC133B" w:rsidRDefault="00FC133B"/>
    <w:sectPr w:rsidR="00FC133B" w:rsidSect="000E4DB8">
      <w:headerReference w:type="default" r:id="rId6"/>
      <w:pgSz w:w="16838" w:h="11906" w:orient="landscape"/>
      <w:pgMar w:top="1417" w:right="850" w:bottom="850" w:left="85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2F" w:rsidRDefault="00F4082F">
      <w:r>
        <w:separator/>
      </w:r>
    </w:p>
  </w:endnote>
  <w:endnote w:type="continuationSeparator" w:id="0">
    <w:p w:rsidR="00F4082F" w:rsidRDefault="00F4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2F" w:rsidRDefault="00F4082F">
      <w:r>
        <w:separator/>
      </w:r>
    </w:p>
  </w:footnote>
  <w:footnote w:type="continuationSeparator" w:id="0">
    <w:p w:rsidR="00F4082F" w:rsidRDefault="00F4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0E" w:rsidRDefault="00E226A4">
    <w:pPr>
      <w:pStyle w:val="a3"/>
      <w:jc w:val="right"/>
    </w:pPr>
    <w:r>
      <w:fldChar w:fldCharType="begin"/>
    </w:r>
    <w:r>
      <w:instrText>PAGE   \* MERGEFORMAT</w:instrText>
    </w:r>
    <w:r>
      <w:fldChar w:fldCharType="separate"/>
    </w:r>
    <w:r w:rsidR="00CF60C9" w:rsidRPr="00CF60C9">
      <w:rPr>
        <w:noProof/>
        <w:lang w:val="ru-RU"/>
      </w:rPr>
      <w:t>17</w:t>
    </w:r>
    <w:r>
      <w:fldChar w:fldCharType="end"/>
    </w:r>
  </w:p>
  <w:p w:rsidR="004E170E" w:rsidRDefault="00CF60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6C"/>
    <w:rsid w:val="000E4DB8"/>
    <w:rsid w:val="0015048D"/>
    <w:rsid w:val="001D782F"/>
    <w:rsid w:val="001F5F16"/>
    <w:rsid w:val="0027176C"/>
    <w:rsid w:val="0064347C"/>
    <w:rsid w:val="00A938D8"/>
    <w:rsid w:val="00A93C13"/>
    <w:rsid w:val="00C25BED"/>
    <w:rsid w:val="00CF60C9"/>
    <w:rsid w:val="00D62940"/>
    <w:rsid w:val="00E226A4"/>
    <w:rsid w:val="00F4082F"/>
    <w:rsid w:val="00FC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0031"/>
  <w15:chartTrackingRefBased/>
  <w15:docId w15:val="{66E58F5E-08B2-47CA-B2DD-51D4728F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C1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C13"/>
    <w:pPr>
      <w:tabs>
        <w:tab w:val="center" w:pos="4677"/>
        <w:tab w:val="right" w:pos="9355"/>
      </w:tabs>
    </w:pPr>
  </w:style>
  <w:style w:type="character" w:customStyle="1" w:styleId="a4">
    <w:name w:val="Верхній колонтитул Знак"/>
    <w:basedOn w:val="a0"/>
    <w:link w:val="a3"/>
    <w:uiPriority w:val="99"/>
    <w:rsid w:val="00A93C13"/>
    <w:rPr>
      <w:rFonts w:ascii="Times New Roman" w:eastAsia="Times New Roman" w:hAnsi="Times New Roman" w:cs="Times New Roman"/>
      <w:sz w:val="24"/>
      <w:szCs w:val="24"/>
      <w:lang w:val="uk-UA" w:eastAsia="ru-RU"/>
    </w:rPr>
  </w:style>
  <w:style w:type="paragraph" w:customStyle="1" w:styleId="StyleZakonu">
    <w:name w:val="StyleZakonu"/>
    <w:basedOn w:val="a"/>
    <w:link w:val="StyleZakonu0"/>
    <w:rsid w:val="00A93C13"/>
    <w:pPr>
      <w:spacing w:after="60" w:line="220" w:lineRule="exact"/>
      <w:ind w:firstLine="284"/>
      <w:jc w:val="both"/>
    </w:pPr>
    <w:rPr>
      <w:sz w:val="20"/>
      <w:szCs w:val="20"/>
    </w:rPr>
  </w:style>
  <w:style w:type="character" w:customStyle="1" w:styleId="StyleZakonu0">
    <w:name w:val="StyleZakonu Знак"/>
    <w:link w:val="StyleZakonu"/>
    <w:locked/>
    <w:rsid w:val="00A93C13"/>
    <w:rPr>
      <w:rFonts w:ascii="Times New Roman" w:eastAsia="Times New Roman" w:hAnsi="Times New Roman" w:cs="Times New Roman"/>
      <w:sz w:val="20"/>
      <w:szCs w:val="20"/>
      <w:lang w:val="uk-UA" w:eastAsia="ru-RU"/>
    </w:rPr>
  </w:style>
  <w:style w:type="paragraph" w:styleId="a5">
    <w:name w:val="Plain Text"/>
    <w:basedOn w:val="a"/>
    <w:link w:val="a6"/>
    <w:uiPriority w:val="99"/>
    <w:rsid w:val="00A93C13"/>
    <w:rPr>
      <w:rFonts w:ascii="Courier New" w:hAnsi="Courier New" w:cs="Courier New"/>
      <w:sz w:val="20"/>
      <w:szCs w:val="20"/>
    </w:rPr>
  </w:style>
  <w:style w:type="character" w:customStyle="1" w:styleId="a6">
    <w:name w:val="Текст Знак"/>
    <w:basedOn w:val="a0"/>
    <w:link w:val="a5"/>
    <w:uiPriority w:val="99"/>
    <w:rsid w:val="00A93C13"/>
    <w:rPr>
      <w:rFonts w:ascii="Courier New" w:eastAsia="Times New Roman" w:hAnsi="Courier New" w:cs="Courier New"/>
      <w:sz w:val="20"/>
      <w:szCs w:val="20"/>
      <w:lang w:val="uk-UA" w:eastAsia="ru-RU"/>
    </w:rPr>
  </w:style>
  <w:style w:type="table" w:styleId="a7">
    <w:name w:val="Table Grid"/>
    <w:basedOn w:val="a1"/>
    <w:uiPriority w:val="59"/>
    <w:rsid w:val="00A93C1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938D8"/>
    <w:pPr>
      <w:spacing w:before="100" w:beforeAutospacing="1" w:after="100" w:afterAutospacing="1"/>
    </w:pPr>
    <w:rPr>
      <w:lang w:val="ru-RU"/>
    </w:rPr>
  </w:style>
  <w:style w:type="character" w:customStyle="1" w:styleId="rvts9">
    <w:name w:val="rvts9"/>
    <w:basedOn w:val="a0"/>
    <w:rsid w:val="00A938D8"/>
  </w:style>
  <w:style w:type="paragraph" w:styleId="a8">
    <w:name w:val="Balloon Text"/>
    <w:basedOn w:val="a"/>
    <w:link w:val="a9"/>
    <w:uiPriority w:val="99"/>
    <w:semiHidden/>
    <w:unhideWhenUsed/>
    <w:rsid w:val="000E4DB8"/>
    <w:rPr>
      <w:rFonts w:ascii="Segoe UI" w:hAnsi="Segoe UI" w:cs="Segoe UI"/>
      <w:sz w:val="18"/>
      <w:szCs w:val="18"/>
    </w:rPr>
  </w:style>
  <w:style w:type="character" w:customStyle="1" w:styleId="a9">
    <w:name w:val="Текст у виносці Знак"/>
    <w:basedOn w:val="a0"/>
    <w:link w:val="a8"/>
    <w:uiPriority w:val="99"/>
    <w:semiHidden/>
    <w:rsid w:val="000E4DB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5184">
      <w:bodyDiv w:val="1"/>
      <w:marLeft w:val="0"/>
      <w:marRight w:val="0"/>
      <w:marTop w:val="0"/>
      <w:marBottom w:val="0"/>
      <w:divBdr>
        <w:top w:val="none" w:sz="0" w:space="0" w:color="auto"/>
        <w:left w:val="none" w:sz="0" w:space="0" w:color="auto"/>
        <w:bottom w:val="none" w:sz="0" w:space="0" w:color="auto"/>
        <w:right w:val="none" w:sz="0" w:space="0" w:color="auto"/>
      </w:divBdr>
    </w:div>
    <w:div w:id="21456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21806</Words>
  <Characters>12430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Стефанчук Микола Олексійович</dc:creator>
  <cp:keywords/>
  <dc:description/>
  <cp:lastModifiedBy>Deputat_VRU</cp:lastModifiedBy>
  <cp:revision>4</cp:revision>
  <cp:lastPrinted>2020-07-21T12:04:00Z</cp:lastPrinted>
  <dcterms:created xsi:type="dcterms:W3CDTF">2020-07-21T12:05:00Z</dcterms:created>
  <dcterms:modified xsi:type="dcterms:W3CDTF">2020-07-22T14:42:00Z</dcterms:modified>
</cp:coreProperties>
</file>