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9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199"/>
      </w:tblGrid>
      <w:tr w:rsidR="00572794" w:rsidRPr="00572794" w:rsidTr="00572794">
        <w:trPr>
          <w:trHeight w:val="2400"/>
        </w:trPr>
        <w:tc>
          <w:tcPr>
            <w:tcW w:w="11199" w:type="dxa"/>
            <w:tcBorders>
              <w:top w:val="nil"/>
              <w:left w:val="nil"/>
              <w:bottom w:val="nil"/>
              <w:right w:val="nil"/>
            </w:tcBorders>
          </w:tcPr>
          <w:p w:rsidR="00572794" w:rsidRPr="00572794" w:rsidRDefault="00B17ABD" w:rsidP="00572794">
            <w:pPr>
              <w:rPr>
                <w:color w:val="002060"/>
                <w:sz w:val="32"/>
                <w:szCs w:val="32"/>
                <w:lang w:val="ru-RU" w:eastAsia="en-US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0" o:spid="_x0000_s1026" type="#_x0000_t75" style="position:absolute;margin-left:260.65pt;margin-top:2.45pt;width:36.3pt;height:50.15pt;z-index:1;visibility:visible;mso-wrap-distance-top:28.35pt;mso-position-horizontal-relative:margin">
                  <v:imagedata r:id="rId5" o:title=""/>
                  <w10:wrap type="square" anchorx="margin"/>
                </v:shape>
              </w:pict>
            </w:r>
          </w:p>
          <w:p w:rsidR="00572794" w:rsidRPr="00572794" w:rsidRDefault="00572794" w:rsidP="00572794">
            <w:pPr>
              <w:rPr>
                <w:color w:val="002060"/>
                <w:sz w:val="32"/>
                <w:szCs w:val="32"/>
                <w:lang w:val="ru-RU" w:eastAsia="en-US"/>
              </w:rPr>
            </w:pPr>
          </w:p>
          <w:p w:rsidR="00572794" w:rsidRPr="00572794" w:rsidRDefault="00572794" w:rsidP="00572794">
            <w:pPr>
              <w:rPr>
                <w:color w:val="002060"/>
                <w:sz w:val="32"/>
                <w:szCs w:val="32"/>
                <w:lang w:val="ru-RU" w:eastAsia="en-US"/>
              </w:rPr>
            </w:pPr>
          </w:p>
          <w:p w:rsidR="00572794" w:rsidRPr="00572794" w:rsidRDefault="00572794" w:rsidP="00572794">
            <w:pPr>
              <w:spacing w:before="80"/>
              <w:jc w:val="center"/>
              <w:rPr>
                <w:color w:val="1829A8"/>
                <w:spacing w:val="20"/>
                <w:sz w:val="34"/>
                <w:szCs w:val="34"/>
                <w:lang w:val="ru-RU" w:eastAsia="en-US"/>
              </w:rPr>
            </w:pPr>
            <w:r w:rsidRPr="00572794">
              <w:rPr>
                <w:color w:val="1829A8"/>
                <w:spacing w:val="20"/>
                <w:sz w:val="34"/>
                <w:szCs w:val="34"/>
                <w:lang w:eastAsia="en-US"/>
              </w:rPr>
              <w:t>ВЕРХОВНА РАДА УКРАЇНИ</w:t>
            </w:r>
          </w:p>
          <w:p w:rsidR="00572794" w:rsidRPr="00572794" w:rsidRDefault="00572794" w:rsidP="00572794">
            <w:pPr>
              <w:spacing w:before="100"/>
              <w:jc w:val="center"/>
              <w:rPr>
                <w:b/>
                <w:color w:val="1829A8"/>
                <w:spacing w:val="20"/>
                <w:sz w:val="24"/>
                <w:lang w:eastAsia="en-US"/>
              </w:rPr>
            </w:pPr>
            <w:r w:rsidRPr="00572794">
              <w:rPr>
                <w:b/>
                <w:color w:val="1829A8"/>
                <w:spacing w:val="20"/>
                <w:sz w:val="24"/>
                <w:lang w:eastAsia="en-US"/>
              </w:rPr>
              <w:t>Комітет з питань бюджету</w:t>
            </w:r>
          </w:p>
          <w:p w:rsidR="00572794" w:rsidRPr="00572794" w:rsidRDefault="00572794" w:rsidP="00572794">
            <w:pPr>
              <w:spacing w:before="160" w:after="60"/>
              <w:jc w:val="center"/>
              <w:rPr>
                <w:rFonts w:ascii="Calibri" w:hAnsi="Calibri"/>
                <w:color w:val="002060"/>
                <w:sz w:val="20"/>
                <w:szCs w:val="20"/>
                <w:lang w:val="ru-RU" w:eastAsia="en-US"/>
              </w:rPr>
            </w:pPr>
            <w:r w:rsidRPr="00572794">
              <w:rPr>
                <w:color w:val="1829A8"/>
                <w:sz w:val="20"/>
                <w:szCs w:val="20"/>
                <w:lang w:eastAsia="en-US"/>
              </w:rPr>
              <w:t>01008, м.Київ-8, вул. М. Грушевського, 5, тел.: 255-40-29, 255-43-61, факс: 255-41-23</w:t>
            </w:r>
          </w:p>
        </w:tc>
      </w:tr>
    </w:tbl>
    <w:p w:rsidR="00A70615" w:rsidRPr="00A70615" w:rsidRDefault="00A70615" w:rsidP="00A70615">
      <w:pPr>
        <w:rPr>
          <w:vanish/>
        </w:rPr>
      </w:pPr>
    </w:p>
    <w:tbl>
      <w:tblPr>
        <w:tblW w:w="11887" w:type="dxa"/>
        <w:tblInd w:w="-1262" w:type="dxa"/>
        <w:tblBorders>
          <w:top w:val="thinThickMediumGap" w:sz="12" w:space="0" w:color="0033CC"/>
        </w:tblBorders>
        <w:tblLook w:val="04A0" w:firstRow="1" w:lastRow="0" w:firstColumn="1" w:lastColumn="0" w:noHBand="0" w:noVBand="1"/>
      </w:tblPr>
      <w:tblGrid>
        <w:gridCol w:w="262"/>
        <w:gridCol w:w="11341"/>
        <w:gridCol w:w="284"/>
      </w:tblGrid>
      <w:tr w:rsidR="00A70615" w:rsidRPr="00572794" w:rsidTr="00A70615">
        <w:trPr>
          <w:trHeight w:val="78"/>
        </w:trPr>
        <w:tc>
          <w:tcPr>
            <w:tcW w:w="262" w:type="dxa"/>
            <w:tcBorders>
              <w:top w:val="nil"/>
            </w:tcBorders>
            <w:shd w:val="clear" w:color="auto" w:fill="auto"/>
          </w:tcPr>
          <w:p w:rsidR="00572794" w:rsidRPr="00572794" w:rsidRDefault="00572794" w:rsidP="00A70615">
            <w:pPr>
              <w:rPr>
                <w:rFonts w:ascii="Calibri" w:hAnsi="Calibri"/>
                <w:color w:val="002060"/>
                <w:sz w:val="20"/>
                <w:szCs w:val="20"/>
                <w:lang w:eastAsia="en-US"/>
              </w:rPr>
            </w:pPr>
          </w:p>
        </w:tc>
        <w:tc>
          <w:tcPr>
            <w:tcW w:w="11341" w:type="dxa"/>
            <w:shd w:val="clear" w:color="auto" w:fill="auto"/>
          </w:tcPr>
          <w:p w:rsidR="00572794" w:rsidRPr="00572794" w:rsidRDefault="00572794" w:rsidP="00A70615">
            <w:pPr>
              <w:rPr>
                <w:rFonts w:ascii="Calibri" w:hAnsi="Calibri"/>
                <w:color w:val="002060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top w:val="nil"/>
            </w:tcBorders>
            <w:shd w:val="clear" w:color="auto" w:fill="auto"/>
          </w:tcPr>
          <w:p w:rsidR="00572794" w:rsidRPr="00572794" w:rsidRDefault="00572794" w:rsidP="00A70615">
            <w:pPr>
              <w:rPr>
                <w:rFonts w:ascii="Calibri" w:hAnsi="Calibri"/>
                <w:color w:val="002060"/>
                <w:sz w:val="20"/>
                <w:szCs w:val="20"/>
                <w:lang w:eastAsia="en-US"/>
              </w:rPr>
            </w:pPr>
          </w:p>
        </w:tc>
      </w:tr>
    </w:tbl>
    <w:p w:rsidR="000B1256" w:rsidRDefault="000B1256" w:rsidP="00D34A5A">
      <w:pPr>
        <w:ind w:left="5245"/>
        <w:jc w:val="both"/>
        <w:rPr>
          <w:b/>
          <w:bCs/>
          <w:szCs w:val="28"/>
        </w:rPr>
      </w:pPr>
      <w:r w:rsidRPr="00E03EB1">
        <w:rPr>
          <w:b/>
          <w:bCs/>
          <w:szCs w:val="28"/>
        </w:rPr>
        <w:t xml:space="preserve">Комітет Верховної Ради України з питань </w:t>
      </w:r>
      <w:r>
        <w:rPr>
          <w:b/>
          <w:bCs/>
          <w:szCs w:val="28"/>
        </w:rPr>
        <w:t xml:space="preserve">правоохоронної діяльності </w:t>
      </w:r>
    </w:p>
    <w:p w:rsidR="00AD7F7E" w:rsidRPr="00D55956" w:rsidRDefault="00FC0092" w:rsidP="00D55956">
      <w:pPr>
        <w:outlineLvl w:val="0"/>
        <w:rPr>
          <w:bCs/>
          <w:i/>
          <w:iCs/>
          <w:szCs w:val="28"/>
        </w:rPr>
      </w:pPr>
      <w:r w:rsidRPr="00D55956">
        <w:rPr>
          <w:bCs/>
          <w:i/>
          <w:iCs/>
          <w:szCs w:val="28"/>
        </w:rPr>
        <w:t>До розгляду законопроекту</w:t>
      </w:r>
    </w:p>
    <w:p w:rsidR="00AD7F7E" w:rsidRPr="00D55956" w:rsidRDefault="00AD7F7E" w:rsidP="00D55956">
      <w:pPr>
        <w:outlineLvl w:val="0"/>
        <w:rPr>
          <w:bCs/>
          <w:i/>
          <w:szCs w:val="28"/>
        </w:rPr>
      </w:pPr>
      <w:r w:rsidRPr="00D55956">
        <w:rPr>
          <w:bCs/>
          <w:i/>
          <w:szCs w:val="28"/>
        </w:rPr>
        <w:t>реєстр. №</w:t>
      </w:r>
      <w:r w:rsidR="00532624" w:rsidRPr="00D55956">
        <w:rPr>
          <w:bCs/>
          <w:i/>
          <w:szCs w:val="28"/>
        </w:rPr>
        <w:t>3</w:t>
      </w:r>
      <w:r w:rsidR="0031276B">
        <w:rPr>
          <w:bCs/>
          <w:i/>
          <w:szCs w:val="28"/>
        </w:rPr>
        <w:t>946</w:t>
      </w:r>
    </w:p>
    <w:p w:rsidR="009530C2" w:rsidRPr="00AD7F7E" w:rsidRDefault="009530C2" w:rsidP="00A70615">
      <w:pPr>
        <w:ind w:firstLine="567"/>
        <w:outlineLvl w:val="0"/>
        <w:rPr>
          <w:b/>
          <w:bCs/>
          <w:i/>
          <w:szCs w:val="28"/>
        </w:rPr>
      </w:pPr>
    </w:p>
    <w:p w:rsidR="000B1256" w:rsidRPr="009530C2" w:rsidRDefault="000B1256" w:rsidP="0031276B">
      <w:pPr>
        <w:ind w:firstLine="851"/>
        <w:jc w:val="both"/>
      </w:pPr>
      <w:r w:rsidRPr="009530C2">
        <w:t>Комітет Верховної Ради України з питань бюджету на своєму засіданні</w:t>
      </w:r>
      <w:r w:rsidR="005A1383" w:rsidRPr="009530C2">
        <w:t xml:space="preserve">                </w:t>
      </w:r>
      <w:r w:rsidRPr="009530C2">
        <w:t xml:space="preserve"> </w:t>
      </w:r>
      <w:r w:rsidR="003524F9" w:rsidRPr="009530C2">
        <w:t xml:space="preserve"> </w:t>
      </w:r>
      <w:r w:rsidR="00B17ABD">
        <w:t>2</w:t>
      </w:r>
      <w:r w:rsidR="00605BE8" w:rsidRPr="00605BE8">
        <w:t xml:space="preserve"> </w:t>
      </w:r>
      <w:r w:rsidR="0031276B">
        <w:t>вересня</w:t>
      </w:r>
      <w:r w:rsidR="005F7D8B" w:rsidRPr="009530C2">
        <w:t xml:space="preserve"> 2020 року (</w:t>
      </w:r>
      <w:r w:rsidRPr="009530C2">
        <w:t>протокол №</w:t>
      </w:r>
      <w:r w:rsidR="0031276B">
        <w:t xml:space="preserve"> </w:t>
      </w:r>
      <w:r w:rsidR="00B17ABD">
        <w:t>53</w:t>
      </w:r>
      <w:r w:rsidR="0031276B">
        <w:t xml:space="preserve"> </w:t>
      </w:r>
      <w:r w:rsidRPr="009530C2">
        <w:t xml:space="preserve">) </w:t>
      </w:r>
      <w:r w:rsidRPr="009530C2">
        <w:rPr>
          <w:szCs w:val="28"/>
        </w:rPr>
        <w:t xml:space="preserve">відповідно до статей 27 і 109 Бюджетного кодексу України та статті 93 Регламенту Верховної Ради України розглянув </w:t>
      </w:r>
      <w:r w:rsidRPr="009530C2">
        <w:t xml:space="preserve">проект Закону </w:t>
      </w:r>
      <w:r w:rsidR="00F77C24">
        <w:rPr>
          <w:szCs w:val="28"/>
        </w:rPr>
        <w:t xml:space="preserve">про </w:t>
      </w:r>
      <w:r w:rsidR="0031276B" w:rsidRPr="00D557BB">
        <w:t>внесення змін до Кримінального кодексу України щодо відповідальності за викрадення, привласнення, збут, підроблення документів, що посвідчують особу, підтверджують громадянство України чи спеціальний статус особи, а також свідоцтв про державну реєстрацію актів цивільного стану та/або використання завідомо підроблених таких документів</w:t>
      </w:r>
      <w:r w:rsidR="0031276B" w:rsidRPr="00462695">
        <w:t xml:space="preserve"> (реєстр. №</w:t>
      </w:r>
      <w:r w:rsidR="0031276B">
        <w:t>3946</w:t>
      </w:r>
      <w:r w:rsidR="0031276B" w:rsidRPr="00462695">
        <w:t xml:space="preserve"> від </w:t>
      </w:r>
      <w:r w:rsidR="0031276B">
        <w:t>30</w:t>
      </w:r>
      <w:r w:rsidR="0031276B" w:rsidRPr="00462695">
        <w:t>.0</w:t>
      </w:r>
      <w:r w:rsidR="0031276B">
        <w:t>7</w:t>
      </w:r>
      <w:r w:rsidR="0031276B" w:rsidRPr="00462695">
        <w:t xml:space="preserve">.2020), поданий </w:t>
      </w:r>
      <w:r w:rsidR="0031276B">
        <w:t>Кабінетом Міністрів</w:t>
      </w:r>
      <w:r w:rsidR="0031276B" w:rsidRPr="00462695">
        <w:t xml:space="preserve"> України</w:t>
      </w:r>
      <w:r w:rsidR="009530C2" w:rsidRPr="009530C2">
        <w:rPr>
          <w:szCs w:val="28"/>
        </w:rPr>
        <w:t xml:space="preserve">, </w:t>
      </w:r>
      <w:r w:rsidRPr="009530C2">
        <w:t>і повідомляє наступне.</w:t>
      </w:r>
    </w:p>
    <w:p w:rsidR="0031276B" w:rsidRPr="00D557BB" w:rsidRDefault="0031276B" w:rsidP="0031276B">
      <w:pPr>
        <w:ind w:firstLine="851"/>
        <w:jc w:val="both"/>
      </w:pPr>
      <w:r>
        <w:t xml:space="preserve">Законопроектом пропонується внести зміни до </w:t>
      </w:r>
      <w:r w:rsidRPr="00315E18">
        <w:t>Кримінальн</w:t>
      </w:r>
      <w:r>
        <w:t>ого</w:t>
      </w:r>
      <w:r w:rsidRPr="00315E18">
        <w:t xml:space="preserve"> кодекс</w:t>
      </w:r>
      <w:r>
        <w:t>у України</w:t>
      </w:r>
      <w:r w:rsidRPr="00D557BB">
        <w:t xml:space="preserve"> </w:t>
      </w:r>
      <w:r>
        <w:t xml:space="preserve">та збільшити максимальні строки арешту з трьох до шести місяців, обмеження волі з трьох до </w:t>
      </w:r>
      <w:r w:rsidRPr="00D10D09">
        <w:t>п’яти</w:t>
      </w:r>
      <w:r>
        <w:t xml:space="preserve"> років, встановити кримінальну відповідальність у вигляді позбавлення волі на строк до </w:t>
      </w:r>
      <w:r w:rsidRPr="00D10D09">
        <w:t>п’яти</w:t>
      </w:r>
      <w:r>
        <w:t xml:space="preserve"> років за такі види правопорушень: </w:t>
      </w:r>
      <w:r w:rsidRPr="00D557BB">
        <w:t>викрадення, привласнення, збут, підроблення документів, що посвідчують особу, підтверджують громадянство України чи спеціальний статус особи, а також свідоцтв про державну реєстрацію актів цивільного стану та/або використання завідомо підроблених таких документів</w:t>
      </w:r>
      <w:r w:rsidRPr="00D10D09">
        <w:t xml:space="preserve"> </w:t>
      </w:r>
      <w:r>
        <w:t>і скасувати штрафні санкції</w:t>
      </w:r>
      <w:r w:rsidRPr="00D557BB">
        <w:t>.</w:t>
      </w:r>
    </w:p>
    <w:p w:rsidR="0031276B" w:rsidRDefault="0031276B" w:rsidP="0031276B">
      <w:pPr>
        <w:widowControl w:val="0"/>
        <w:ind w:firstLine="851"/>
        <w:jc w:val="both"/>
      </w:pPr>
      <w:r>
        <w:rPr>
          <w:bCs/>
          <w:iCs/>
        </w:rPr>
        <w:t>Реалізація запропонованих змін може призвести до зменшення доходів державного бюджету у зв’язку із скасуванням штрафів за окремі види правопорушень та</w:t>
      </w:r>
      <w:r w:rsidRPr="00B81098">
        <w:rPr>
          <w:bCs/>
          <w:iCs/>
        </w:rPr>
        <w:t xml:space="preserve"> до збільшення видатків державного бюджету на утримання в установах виконання покарань </w:t>
      </w:r>
      <w:r>
        <w:rPr>
          <w:bCs/>
          <w:iCs/>
        </w:rPr>
        <w:t xml:space="preserve">засуджених до </w:t>
      </w:r>
      <w:r w:rsidRPr="00B81098">
        <w:rPr>
          <w:bCs/>
          <w:iCs/>
        </w:rPr>
        <w:t>позбавлених волі осіб</w:t>
      </w:r>
      <w:r>
        <w:rPr>
          <w:bCs/>
          <w:iCs/>
        </w:rPr>
        <w:t xml:space="preserve"> внаслідок запровадження кримінальної відповідальності у вигляді позбавлення волі</w:t>
      </w:r>
      <w:r w:rsidRPr="000B3E84">
        <w:t xml:space="preserve">. </w:t>
      </w:r>
      <w:r w:rsidRPr="002C7D96">
        <w:t>Про</w:t>
      </w:r>
      <w:r>
        <w:t xml:space="preserve"> таке</w:t>
      </w:r>
      <w:r w:rsidRPr="002C7D96">
        <w:t xml:space="preserve"> також </w:t>
      </w:r>
      <w:r>
        <w:t xml:space="preserve">зазначено </w:t>
      </w:r>
      <w:r w:rsidRPr="002C7D96">
        <w:t>в експертному висновку Міністерства фінансів України</w:t>
      </w:r>
      <w:r>
        <w:t xml:space="preserve"> до даного законопроекту, та відмічено, що загальний обсяг видатків та втрат доходів бюджету залежатиме від кількості правопорушників та конкретних термінів покарання</w:t>
      </w:r>
      <w:r>
        <w:rPr>
          <w:bCs/>
        </w:rPr>
        <w:t>.</w:t>
      </w:r>
    </w:p>
    <w:p w:rsidR="0031276B" w:rsidRDefault="0031276B" w:rsidP="0031276B">
      <w:pPr>
        <w:ind w:firstLine="851"/>
        <w:jc w:val="both"/>
        <w:rPr>
          <w:bCs/>
        </w:rPr>
      </w:pPr>
      <w:r w:rsidRPr="00826E4E">
        <w:rPr>
          <w:bCs/>
        </w:rPr>
        <w:t>Тому, до законопроекту належало надати фінансово-економічне обґрунтування (включаючи відп</w:t>
      </w:r>
      <w:r>
        <w:rPr>
          <w:bCs/>
        </w:rPr>
        <w:t>овідні розрахунки) та пропозиції</w:t>
      </w:r>
      <w:r w:rsidRPr="00826E4E">
        <w:rPr>
          <w:bCs/>
        </w:rPr>
        <w:t xml:space="preserve"> змін до законодавчих актів України щодо скорочення витрат бюджету та/або джерел додаткових надходжень бюджету для досягнення збалансованості бюджету, що визначено у частині першій статті 27 Бюджетного кодексу України та частині третій статті 91 Регламенту Верховної Ради України.</w:t>
      </w:r>
    </w:p>
    <w:p w:rsidR="0031276B" w:rsidRDefault="00F50906" w:rsidP="0031276B">
      <w:pPr>
        <w:widowControl w:val="0"/>
        <w:ind w:firstLine="851"/>
        <w:jc w:val="both"/>
        <w:rPr>
          <w:sz w:val="27"/>
        </w:rPr>
      </w:pPr>
      <w:r w:rsidRPr="009530C2">
        <w:rPr>
          <w:szCs w:val="28"/>
        </w:rPr>
        <w:lastRenderedPageBreak/>
        <w:t xml:space="preserve">За наслідками розгляду Комітет ухвалив рішення, що </w:t>
      </w:r>
      <w:r w:rsidR="009530C2">
        <w:rPr>
          <w:szCs w:val="28"/>
        </w:rPr>
        <w:t>п</w:t>
      </w:r>
      <w:r w:rsidR="009530C2" w:rsidRPr="009530C2">
        <w:t xml:space="preserve">роект Закону </w:t>
      </w:r>
      <w:r w:rsidR="0031276B" w:rsidRPr="00B72F0B">
        <w:rPr>
          <w:bCs/>
        </w:rPr>
        <w:t xml:space="preserve">про </w:t>
      </w:r>
      <w:r w:rsidR="0031276B" w:rsidRPr="00D557BB">
        <w:t>внесення змін до Кримінального кодексу України щодо відповідальності за викрадення, привласнення, збут, підроблення документів, що посвідчують особу, підтверджують громадянство України чи спеціальний статус особи, а також свідоцтв про державну реєстрацію актів цивільного стану та/або використання завідомо підроблених таких документів</w:t>
      </w:r>
      <w:r w:rsidR="0031276B" w:rsidRPr="00462695">
        <w:t xml:space="preserve"> (реєстр. №</w:t>
      </w:r>
      <w:r w:rsidR="0031276B">
        <w:t>3946</w:t>
      </w:r>
      <w:r w:rsidR="0031276B" w:rsidRPr="00462695">
        <w:t xml:space="preserve"> від </w:t>
      </w:r>
      <w:r w:rsidR="0031276B">
        <w:t>30</w:t>
      </w:r>
      <w:r w:rsidR="0031276B" w:rsidRPr="00462695">
        <w:t>.0</w:t>
      </w:r>
      <w:r w:rsidR="0031276B">
        <w:t>7</w:t>
      </w:r>
      <w:r w:rsidR="0031276B" w:rsidRPr="00462695">
        <w:t xml:space="preserve">.2020), поданий </w:t>
      </w:r>
      <w:r w:rsidR="0031276B">
        <w:t>Кабінетом Міністрів</w:t>
      </w:r>
      <w:r w:rsidR="0031276B" w:rsidRPr="00462695">
        <w:t xml:space="preserve"> України</w:t>
      </w:r>
      <w:r w:rsidR="0031276B">
        <w:t xml:space="preserve">, </w:t>
      </w:r>
      <w:bookmarkStart w:id="0" w:name="_GoBack"/>
      <w:r w:rsidR="0031276B" w:rsidRPr="00345C98">
        <w:t>ма</w:t>
      </w:r>
      <w:r w:rsidR="0031276B">
        <w:t>є</w:t>
      </w:r>
      <w:r w:rsidR="0031276B" w:rsidRPr="00345C98">
        <w:t xml:space="preserve"> </w:t>
      </w:r>
      <w:r w:rsidR="0031276B" w:rsidRPr="00A71A22">
        <w:t xml:space="preserve">опосередкований вплив на показники державного бюджету (може призвести до </w:t>
      </w:r>
      <w:r w:rsidR="0031276B">
        <w:t xml:space="preserve">зменшення доходів та </w:t>
      </w:r>
      <w:r w:rsidR="0031276B" w:rsidRPr="00A71A22">
        <w:t>збільшення видатків</w:t>
      </w:r>
      <w:r w:rsidR="0031276B">
        <w:t xml:space="preserve"> державного бюджету</w:t>
      </w:r>
      <w:r w:rsidR="0031276B" w:rsidRPr="00A71A22">
        <w:t xml:space="preserve"> </w:t>
      </w:r>
      <w:r w:rsidR="0031276B" w:rsidRPr="00963E8C">
        <w:t>залежно від виявлених правопорушень</w:t>
      </w:r>
      <w:r w:rsidR="0031276B" w:rsidRPr="00A71A22">
        <w:t>). У разі прийняття відповідного закону він може набирати чинності згідно із законодавством.</w:t>
      </w:r>
    </w:p>
    <w:bookmarkEnd w:id="0"/>
    <w:p w:rsidR="00F77C24" w:rsidRDefault="00F77C24" w:rsidP="0031276B">
      <w:pPr>
        <w:ind w:firstLine="851"/>
        <w:jc w:val="both"/>
        <w:rPr>
          <w:b/>
          <w:szCs w:val="28"/>
        </w:rPr>
      </w:pPr>
    </w:p>
    <w:p w:rsidR="0031276B" w:rsidRDefault="0031276B" w:rsidP="0031276B">
      <w:pPr>
        <w:ind w:firstLine="851"/>
        <w:jc w:val="both"/>
        <w:rPr>
          <w:b/>
          <w:szCs w:val="28"/>
        </w:rPr>
      </w:pPr>
    </w:p>
    <w:p w:rsidR="0031276B" w:rsidRDefault="0031276B" w:rsidP="0031276B">
      <w:pPr>
        <w:ind w:firstLine="851"/>
        <w:jc w:val="both"/>
        <w:rPr>
          <w:b/>
          <w:szCs w:val="28"/>
        </w:rPr>
      </w:pPr>
    </w:p>
    <w:p w:rsidR="0031276B" w:rsidRDefault="0031276B" w:rsidP="0031276B">
      <w:pPr>
        <w:ind w:firstLine="851"/>
        <w:jc w:val="both"/>
        <w:rPr>
          <w:b/>
          <w:szCs w:val="28"/>
        </w:rPr>
      </w:pPr>
    </w:p>
    <w:p w:rsidR="0031276B" w:rsidRPr="00601209" w:rsidRDefault="0031276B" w:rsidP="0031276B">
      <w:pPr>
        <w:ind w:firstLine="851"/>
        <w:jc w:val="both"/>
        <w:rPr>
          <w:b/>
          <w:szCs w:val="28"/>
        </w:rPr>
      </w:pPr>
    </w:p>
    <w:p w:rsidR="000142D1" w:rsidRDefault="000142D1" w:rsidP="000142D1">
      <w:pPr>
        <w:pStyle w:val="a3"/>
        <w:ind w:left="0"/>
        <w:rPr>
          <w:b w:val="0"/>
          <w:sz w:val="12"/>
          <w:szCs w:val="12"/>
          <w:lang w:val="ru-RU"/>
        </w:rPr>
      </w:pPr>
      <w:r w:rsidRPr="005A1383">
        <w:rPr>
          <w:szCs w:val="28"/>
          <w:lang w:val="uk-UA"/>
        </w:rPr>
        <w:t>Голова Комітету</w:t>
      </w:r>
      <w:r w:rsidRPr="005A1383">
        <w:rPr>
          <w:szCs w:val="28"/>
          <w:lang w:val="uk-UA"/>
        </w:rPr>
        <w:tab/>
      </w:r>
      <w:r w:rsidRPr="005A1383">
        <w:rPr>
          <w:szCs w:val="28"/>
          <w:lang w:val="uk-UA"/>
        </w:rPr>
        <w:tab/>
      </w:r>
      <w:r w:rsidRPr="005A1383">
        <w:rPr>
          <w:szCs w:val="28"/>
          <w:lang w:val="uk-UA"/>
        </w:rPr>
        <w:tab/>
      </w:r>
      <w:r w:rsidRPr="005A1383">
        <w:rPr>
          <w:szCs w:val="28"/>
          <w:lang w:val="uk-UA"/>
        </w:rPr>
        <w:tab/>
        <w:t xml:space="preserve">         </w:t>
      </w:r>
      <w:r w:rsidRPr="005A1383">
        <w:rPr>
          <w:szCs w:val="28"/>
          <w:lang w:val="uk-UA"/>
        </w:rPr>
        <w:tab/>
      </w:r>
      <w:r w:rsidRPr="005A1383">
        <w:rPr>
          <w:szCs w:val="28"/>
          <w:lang w:val="uk-UA"/>
        </w:rPr>
        <w:tab/>
      </w:r>
      <w:r w:rsidR="009019F3" w:rsidRPr="005A1383">
        <w:rPr>
          <w:szCs w:val="28"/>
          <w:lang w:val="uk-UA"/>
        </w:rPr>
        <w:t xml:space="preserve">   </w:t>
      </w:r>
      <w:r w:rsidR="0031276B">
        <w:rPr>
          <w:szCs w:val="28"/>
          <w:lang w:val="uk-UA"/>
        </w:rPr>
        <w:t xml:space="preserve">  </w:t>
      </w:r>
      <w:r w:rsidR="009019F3" w:rsidRPr="005A1383">
        <w:rPr>
          <w:szCs w:val="28"/>
          <w:lang w:val="uk-UA"/>
        </w:rPr>
        <w:t xml:space="preserve">  </w:t>
      </w:r>
      <w:r w:rsidR="001011E7">
        <w:rPr>
          <w:szCs w:val="28"/>
          <w:lang w:val="uk-UA"/>
        </w:rPr>
        <w:t xml:space="preserve">  </w:t>
      </w:r>
      <w:r w:rsidR="00F77C24">
        <w:rPr>
          <w:szCs w:val="28"/>
          <w:lang w:val="uk-UA"/>
        </w:rPr>
        <w:t xml:space="preserve">          </w:t>
      </w:r>
      <w:r w:rsidR="009019F3" w:rsidRPr="005A1383">
        <w:rPr>
          <w:szCs w:val="28"/>
          <w:lang w:val="uk-UA"/>
        </w:rPr>
        <w:t xml:space="preserve"> </w:t>
      </w:r>
      <w:r w:rsidR="005A1383">
        <w:rPr>
          <w:szCs w:val="28"/>
          <w:lang w:val="uk-UA"/>
        </w:rPr>
        <w:t>Ю.Ю. Арістов</w:t>
      </w:r>
    </w:p>
    <w:p w:rsidR="00ED692D" w:rsidRDefault="00ED692D" w:rsidP="000142D1">
      <w:pPr>
        <w:pStyle w:val="a3"/>
        <w:ind w:left="0"/>
        <w:rPr>
          <w:b w:val="0"/>
          <w:sz w:val="12"/>
          <w:szCs w:val="12"/>
          <w:lang w:val="ru-RU"/>
        </w:rPr>
      </w:pPr>
    </w:p>
    <w:p w:rsidR="00ED692D" w:rsidRDefault="00ED692D" w:rsidP="000142D1">
      <w:pPr>
        <w:pStyle w:val="a3"/>
        <w:ind w:left="0"/>
        <w:rPr>
          <w:b w:val="0"/>
          <w:sz w:val="12"/>
          <w:szCs w:val="12"/>
          <w:lang w:val="ru-RU"/>
        </w:rPr>
      </w:pPr>
    </w:p>
    <w:p w:rsidR="00ED692D" w:rsidRDefault="00ED692D" w:rsidP="000142D1">
      <w:pPr>
        <w:pStyle w:val="a3"/>
        <w:ind w:left="0"/>
        <w:rPr>
          <w:b w:val="0"/>
          <w:sz w:val="12"/>
          <w:szCs w:val="12"/>
          <w:lang w:val="ru-RU"/>
        </w:rPr>
      </w:pPr>
    </w:p>
    <w:p w:rsidR="00ED692D" w:rsidRPr="003524F9" w:rsidRDefault="00ED692D" w:rsidP="000142D1">
      <w:pPr>
        <w:pStyle w:val="a3"/>
        <w:ind w:left="0"/>
        <w:rPr>
          <w:b w:val="0"/>
          <w:sz w:val="12"/>
          <w:szCs w:val="12"/>
          <w:lang w:val="ru-RU"/>
        </w:rPr>
      </w:pPr>
    </w:p>
    <w:sectPr w:rsidR="00ED692D" w:rsidRPr="003524F9" w:rsidSect="0031276B">
      <w:pgSz w:w="11906" w:h="16838" w:code="9"/>
      <w:pgMar w:top="1134" w:right="991" w:bottom="851" w:left="1134" w:header="346" w:footer="709" w:gutter="0"/>
      <w:paperSrc w:first="7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F1920"/>
    <w:multiLevelType w:val="hybridMultilevel"/>
    <w:tmpl w:val="0EF2A258"/>
    <w:lvl w:ilvl="0" w:tplc="3148034C">
      <w:start w:val="65535"/>
      <w:numFmt w:val="bullet"/>
      <w:lvlText w:val="–"/>
      <w:lvlJc w:val="left"/>
      <w:pPr>
        <w:tabs>
          <w:tab w:val="num" w:pos="1632"/>
        </w:tabs>
        <w:ind w:left="912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2"/>
        </w:tabs>
        <w:ind w:left="23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2"/>
        </w:tabs>
        <w:ind w:left="30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2"/>
        </w:tabs>
        <w:ind w:left="37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2"/>
        </w:tabs>
        <w:ind w:left="45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2"/>
        </w:tabs>
        <w:ind w:left="52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2"/>
        </w:tabs>
        <w:ind w:left="59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2"/>
        </w:tabs>
        <w:ind w:left="66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2"/>
        </w:tabs>
        <w:ind w:left="739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40"/>
  <w:drawingGridVerticalSpacing w:val="381"/>
  <w:displayHorizontalDrawingGridEvery w:val="2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1256"/>
    <w:rsid w:val="000142D1"/>
    <w:rsid w:val="00014777"/>
    <w:rsid w:val="000372AB"/>
    <w:rsid w:val="0006753C"/>
    <w:rsid w:val="000823AA"/>
    <w:rsid w:val="00083585"/>
    <w:rsid w:val="00085B97"/>
    <w:rsid w:val="00093AC2"/>
    <w:rsid w:val="000B1256"/>
    <w:rsid w:val="001011E7"/>
    <w:rsid w:val="001B272A"/>
    <w:rsid w:val="001D786D"/>
    <w:rsid w:val="001E1741"/>
    <w:rsid w:val="00206F3A"/>
    <w:rsid w:val="00234ED3"/>
    <w:rsid w:val="0026601C"/>
    <w:rsid w:val="002719D1"/>
    <w:rsid w:val="0031276B"/>
    <w:rsid w:val="0033692C"/>
    <w:rsid w:val="003524F9"/>
    <w:rsid w:val="003A40D2"/>
    <w:rsid w:val="00427005"/>
    <w:rsid w:val="0051391F"/>
    <w:rsid w:val="005220D6"/>
    <w:rsid w:val="00522C1F"/>
    <w:rsid w:val="00530D3F"/>
    <w:rsid w:val="00532624"/>
    <w:rsid w:val="00572794"/>
    <w:rsid w:val="00596FA1"/>
    <w:rsid w:val="005A1383"/>
    <w:rsid w:val="005A2712"/>
    <w:rsid w:val="005B465A"/>
    <w:rsid w:val="005C66FB"/>
    <w:rsid w:val="005E4E55"/>
    <w:rsid w:val="005E563F"/>
    <w:rsid w:val="005F7D8B"/>
    <w:rsid w:val="00605BE8"/>
    <w:rsid w:val="00644D7E"/>
    <w:rsid w:val="006907C5"/>
    <w:rsid w:val="006C6340"/>
    <w:rsid w:val="006F7CB5"/>
    <w:rsid w:val="00723CCE"/>
    <w:rsid w:val="0075183E"/>
    <w:rsid w:val="007721B8"/>
    <w:rsid w:val="00774677"/>
    <w:rsid w:val="009019F3"/>
    <w:rsid w:val="00935DEE"/>
    <w:rsid w:val="009530C2"/>
    <w:rsid w:val="00976183"/>
    <w:rsid w:val="00A036B0"/>
    <w:rsid w:val="00A70615"/>
    <w:rsid w:val="00AD7F7E"/>
    <w:rsid w:val="00B04D15"/>
    <w:rsid w:val="00B1230D"/>
    <w:rsid w:val="00B17ABD"/>
    <w:rsid w:val="00B94ECA"/>
    <w:rsid w:val="00C011D8"/>
    <w:rsid w:val="00C06F20"/>
    <w:rsid w:val="00C21CB3"/>
    <w:rsid w:val="00C34529"/>
    <w:rsid w:val="00C76B24"/>
    <w:rsid w:val="00CE641A"/>
    <w:rsid w:val="00D011E3"/>
    <w:rsid w:val="00D05422"/>
    <w:rsid w:val="00D120A2"/>
    <w:rsid w:val="00D34A5A"/>
    <w:rsid w:val="00D55956"/>
    <w:rsid w:val="00D63367"/>
    <w:rsid w:val="00D67786"/>
    <w:rsid w:val="00DE1E2F"/>
    <w:rsid w:val="00DE4D73"/>
    <w:rsid w:val="00DF6233"/>
    <w:rsid w:val="00E05541"/>
    <w:rsid w:val="00E40DBA"/>
    <w:rsid w:val="00ED301D"/>
    <w:rsid w:val="00ED692D"/>
    <w:rsid w:val="00F50906"/>
    <w:rsid w:val="00F64670"/>
    <w:rsid w:val="00F77C24"/>
    <w:rsid w:val="00F77C54"/>
    <w:rsid w:val="00FA0E90"/>
    <w:rsid w:val="00FC0092"/>
    <w:rsid w:val="00FD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93898E2"/>
  <w15:chartTrackingRefBased/>
  <w15:docId w15:val="{93B06C87-E974-4141-BFC3-0995BC690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256"/>
    <w:rPr>
      <w:rFonts w:eastAsia="Calibri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142D1"/>
    <w:pPr>
      <w:ind w:left="4956"/>
    </w:pPr>
    <w:rPr>
      <w:b/>
      <w:bCs/>
      <w:szCs w:val="16"/>
      <w:lang w:val="en-US"/>
    </w:rPr>
  </w:style>
  <w:style w:type="character" w:customStyle="1" w:styleId="a4">
    <w:name w:val="Основний текст з відступом Знак"/>
    <w:link w:val="a3"/>
    <w:locked/>
    <w:rsid w:val="000142D1"/>
    <w:rPr>
      <w:rFonts w:eastAsia="Calibri"/>
      <w:b/>
      <w:bCs/>
      <w:sz w:val="28"/>
      <w:szCs w:val="16"/>
      <w:lang w:val="en-US" w:eastAsia="ru-RU" w:bidi="ar-SA"/>
    </w:rPr>
  </w:style>
  <w:style w:type="paragraph" w:styleId="a5">
    <w:name w:val="Normal (Web)"/>
    <w:basedOn w:val="a"/>
    <w:uiPriority w:val="99"/>
    <w:rsid w:val="00FA0E90"/>
    <w:pPr>
      <w:spacing w:before="100" w:beforeAutospacing="1" w:after="100" w:afterAutospacing="1"/>
    </w:pPr>
    <w:rPr>
      <w:rFonts w:eastAsia="Times New Roman"/>
      <w:sz w:val="24"/>
      <w:lang w:val="ru-RU"/>
    </w:rPr>
  </w:style>
  <w:style w:type="paragraph" w:styleId="a6">
    <w:name w:val="Balloon Text"/>
    <w:basedOn w:val="a"/>
    <w:link w:val="a7"/>
    <w:rsid w:val="00206F3A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link w:val="a6"/>
    <w:rsid w:val="00206F3A"/>
    <w:rPr>
      <w:rFonts w:ascii="Segoe UI" w:eastAsia="Calibri" w:hAnsi="Segoe UI" w:cs="Segoe UI"/>
      <w:sz w:val="18"/>
      <w:szCs w:val="18"/>
      <w:lang w:eastAsia="ru-RU"/>
    </w:rPr>
  </w:style>
  <w:style w:type="character" w:styleId="a8">
    <w:name w:val="Emphasis"/>
    <w:qFormat/>
    <w:rsid w:val="00D63367"/>
    <w:rPr>
      <w:i/>
      <w:iCs/>
    </w:rPr>
  </w:style>
  <w:style w:type="paragraph" w:customStyle="1" w:styleId="rvps2">
    <w:name w:val="rvps2"/>
    <w:basedOn w:val="a"/>
    <w:link w:val="rvps20"/>
    <w:rsid w:val="00D63367"/>
    <w:pPr>
      <w:spacing w:before="100" w:beforeAutospacing="1" w:after="100" w:afterAutospacing="1"/>
    </w:pPr>
    <w:rPr>
      <w:rFonts w:eastAsia="Times New Roman"/>
      <w:sz w:val="24"/>
      <w:lang w:val="ru-RU"/>
    </w:rPr>
  </w:style>
  <w:style w:type="character" w:customStyle="1" w:styleId="rvps20">
    <w:name w:val="rvps2 Знак"/>
    <w:link w:val="rvps2"/>
    <w:uiPriority w:val="99"/>
    <w:locked/>
    <w:rsid w:val="00D63367"/>
    <w:rPr>
      <w:sz w:val="24"/>
      <w:szCs w:val="24"/>
      <w:lang w:val="ru-RU" w:eastAsia="ru-RU"/>
    </w:rPr>
  </w:style>
  <w:style w:type="table" w:styleId="a9">
    <w:name w:val="Table Grid"/>
    <w:basedOn w:val="a1"/>
    <w:uiPriority w:val="99"/>
    <w:rsid w:val="00572794"/>
    <w:rPr>
      <w:rFonts w:ascii="Calibri" w:eastAsia="Calibri" w:hAnsi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2124</Words>
  <Characters>1212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10009</vt:lpstr>
      <vt:lpstr>До розгляду законопроекту</vt:lpstr>
      <vt:lpstr>реєстр. №3649</vt:lpstr>
      <vt:lpstr/>
    </vt:vector>
  </TitlesOfParts>
  <Company>VR</Company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10009</dc:title>
  <dc:subject/>
  <dc:creator>User_UKS</dc:creator>
  <cp:keywords/>
  <dc:description/>
  <cp:lastModifiedBy>Олександр Володимирович Сторожук</cp:lastModifiedBy>
  <cp:revision>5</cp:revision>
  <cp:lastPrinted>2020-05-13T11:59:00Z</cp:lastPrinted>
  <dcterms:created xsi:type="dcterms:W3CDTF">2020-08-27T12:12:00Z</dcterms:created>
  <dcterms:modified xsi:type="dcterms:W3CDTF">2020-09-03T11:05:00Z</dcterms:modified>
</cp:coreProperties>
</file>