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23" w:rsidRDefault="005B0923" w:rsidP="005B0923">
      <w:pPr>
        <w:pStyle w:val="a6"/>
        <w:spacing w:before="0"/>
        <w:rPr>
          <w:rFonts w:ascii="Times New Roman" w:hAnsi="Times New Roman"/>
          <w:i w:val="0"/>
          <w:caps w:val="0"/>
          <w:sz w:val="28"/>
        </w:rPr>
      </w:pPr>
      <w:r w:rsidRPr="0093075C">
        <w:rPr>
          <w:rFonts w:ascii="Times New Roman" w:hAnsi="Times New Roman"/>
          <w:i w:val="0"/>
          <w:caps w:val="0"/>
          <w:sz w:val="28"/>
        </w:rPr>
        <w:t>П</w:t>
      </w:r>
      <w:r>
        <w:rPr>
          <w:rFonts w:ascii="Times New Roman" w:hAnsi="Times New Roman"/>
          <w:i w:val="0"/>
          <w:caps w:val="0"/>
          <w:sz w:val="28"/>
        </w:rPr>
        <w:t>ОЯСНЮВАЛЬНА ЗАПИСКА</w:t>
      </w:r>
    </w:p>
    <w:p w:rsidR="005B0923" w:rsidRPr="00986C91" w:rsidRDefault="005B0923" w:rsidP="005B09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6C91">
        <w:rPr>
          <w:rFonts w:ascii="Times New Roman" w:hAnsi="Times New Roman"/>
          <w:b/>
          <w:color w:val="000000"/>
          <w:sz w:val="28"/>
          <w:szCs w:val="28"/>
        </w:rPr>
        <w:t>до проект</w:t>
      </w:r>
      <w:r w:rsidRPr="00986C91">
        <w:rPr>
          <w:rFonts w:ascii="Times New Roman" w:hAnsi="Times New Roman"/>
          <w:b/>
          <w:color w:val="000000"/>
          <w:sz w:val="28"/>
          <w:szCs w:val="28"/>
          <w:lang w:val="ru-RU"/>
        </w:rPr>
        <w:t>у</w:t>
      </w:r>
      <w:r w:rsidRPr="00986C91">
        <w:rPr>
          <w:rFonts w:ascii="Times New Roman" w:hAnsi="Times New Roman"/>
          <w:b/>
          <w:color w:val="000000"/>
          <w:sz w:val="28"/>
          <w:szCs w:val="28"/>
        </w:rPr>
        <w:t xml:space="preserve"> Закону України </w:t>
      </w:r>
      <w:r>
        <w:rPr>
          <w:rFonts w:ascii="Times New Roman" w:hAnsi="Times New Roman"/>
          <w:b/>
          <w:sz w:val="28"/>
          <w:szCs w:val="28"/>
        </w:rPr>
        <w:t>«</w:t>
      </w:r>
      <w:r w:rsidRPr="00B72C33">
        <w:rPr>
          <w:rFonts w:ascii="Times New Roman" w:hAnsi="Times New Roman"/>
          <w:b/>
          <w:sz w:val="28"/>
          <w:szCs w:val="28"/>
        </w:rPr>
        <w:t>Про внесення зміни до статті 452 Митного кодексу України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B0923" w:rsidRDefault="005B0923" w:rsidP="00470B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2DF8" w:rsidRDefault="00BB2DF8" w:rsidP="00470BD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B0923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Резюме</w:t>
      </w:r>
    </w:p>
    <w:p w:rsidR="005B0923" w:rsidRPr="00B72C33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Метою розробки </w:t>
      </w:r>
      <w:r w:rsidRPr="00B72C33">
        <w:rPr>
          <w:rFonts w:ascii="Times New Roman" w:hAnsi="Times New Roman"/>
          <w:sz w:val="27"/>
          <w:szCs w:val="27"/>
        </w:rPr>
        <w:t>проекту Закону України «Про внесення зміни до статті 452 Митного кодексу України»</w:t>
      </w:r>
      <w:r>
        <w:rPr>
          <w:rFonts w:ascii="Times New Roman" w:hAnsi="Times New Roman"/>
          <w:sz w:val="27"/>
          <w:szCs w:val="27"/>
        </w:rPr>
        <w:t xml:space="preserve"> (далі – Законопроект) є врегулювання</w:t>
      </w:r>
      <w:r w:rsidRPr="00B72C33">
        <w:rPr>
          <w:rFonts w:ascii="Times New Roman" w:hAnsi="Times New Roman"/>
          <w:sz w:val="27"/>
          <w:szCs w:val="27"/>
        </w:rPr>
        <w:t xml:space="preserve"> питання автоматизації доступу АРМА до джерел інформації про активи, що можуть бути арештовані.</w:t>
      </w:r>
    </w:p>
    <w:p w:rsidR="005B0923" w:rsidRPr="00360664" w:rsidRDefault="005B0923" w:rsidP="005B092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Законопроект</w:t>
      </w:r>
      <w:r w:rsidRPr="00360664">
        <w:rPr>
          <w:rFonts w:ascii="Times New Roman" w:hAnsi="Times New Roman"/>
          <w:sz w:val="28"/>
          <w:szCs w:val="28"/>
        </w:rPr>
        <w:t xml:space="preserve"> </w:t>
      </w:r>
      <w:r w:rsidRPr="00360664">
        <w:rPr>
          <w:rFonts w:ascii="Times New Roman" w:hAnsi="Times New Roman"/>
          <w:sz w:val="28"/>
          <w:szCs w:val="28"/>
          <w:shd w:val="clear" w:color="auto" w:fill="FFFFFF"/>
        </w:rPr>
        <w:t xml:space="preserve">спрямовано на досягнення цілі </w:t>
      </w:r>
      <w:r w:rsidRPr="00AC462D">
        <w:rPr>
          <w:rFonts w:ascii="Times New Roman" w:hAnsi="Times New Roman"/>
          <w:sz w:val="28"/>
          <w:szCs w:val="28"/>
          <w:shd w:val="clear" w:color="auto" w:fill="FFFFFF"/>
        </w:rPr>
        <w:t xml:space="preserve">14.1.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C462D">
        <w:rPr>
          <w:rFonts w:ascii="Times New Roman" w:hAnsi="Times New Roman"/>
          <w:sz w:val="28"/>
          <w:szCs w:val="28"/>
          <w:shd w:val="clear" w:color="auto" w:fill="FFFFFF"/>
        </w:rPr>
        <w:t>Українцям доступні всі публічні послуги онлайн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360664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Програми діяльності Кабінету Міністрів України, затвердженої постановою Верховної Ради України 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04 </w:t>
      </w:r>
      <w:r w:rsidRPr="00360664">
        <w:rPr>
          <w:rFonts w:ascii="Times New Roman" w:hAnsi="Times New Roman"/>
          <w:sz w:val="28"/>
          <w:szCs w:val="28"/>
          <w:shd w:val="clear" w:color="auto" w:fill="FFFFFF"/>
        </w:rPr>
        <w:t>жовтня 2019 р. № 188.</w:t>
      </w:r>
    </w:p>
    <w:p w:rsidR="005B0923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:rsidR="005B0923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32D78">
        <w:rPr>
          <w:rFonts w:ascii="Times New Roman" w:hAnsi="Times New Roman"/>
          <w:b/>
          <w:sz w:val="28"/>
          <w:szCs w:val="28"/>
        </w:rPr>
        <w:t>2. Проблема, яка потребує розв’язання</w:t>
      </w:r>
    </w:p>
    <w:p w:rsidR="005B0923" w:rsidRPr="00C50A0C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0A0C">
        <w:rPr>
          <w:rFonts w:ascii="Times New Roman" w:hAnsi="Times New Roman"/>
          <w:sz w:val="28"/>
          <w:szCs w:val="28"/>
        </w:rPr>
        <w:t>Зміни до Митного кодексу України розроблено в рамках системних змін до законодавства України у сфері виявлення, розшуку та управління активами, одержаними від корупційних та інших злочинів, запропонованих АРМА у проекті Закону України «Про внесення змін до деяких законодавчих актів України щодо врегулювання діяльності у сфері виявлення, розшуку та управління активами, одержаними від корупційних та інших злочинів»</w:t>
      </w:r>
      <w:r w:rsidR="00926111">
        <w:rPr>
          <w:rFonts w:ascii="Times New Roman" w:hAnsi="Times New Roman"/>
          <w:sz w:val="28"/>
          <w:szCs w:val="28"/>
        </w:rPr>
        <w:t>,</w:t>
      </w:r>
      <w:r w:rsidRPr="00C50A0C">
        <w:rPr>
          <w:rFonts w:ascii="Times New Roman" w:hAnsi="Times New Roman"/>
          <w:sz w:val="28"/>
          <w:szCs w:val="28"/>
        </w:rPr>
        <w:t xml:space="preserve"> проте, на виконання вимог пункту 9 розділу ХХІ Митного кодексу України, подаються окремо.</w:t>
      </w:r>
    </w:p>
    <w:p w:rsidR="005B0923" w:rsidRPr="00C50A0C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0A0C">
        <w:rPr>
          <w:rFonts w:ascii="Times New Roman" w:hAnsi="Times New Roman"/>
          <w:sz w:val="28"/>
          <w:szCs w:val="28"/>
        </w:rPr>
        <w:t xml:space="preserve">Так, відповідно до пункту 2 частини першої статті 10 Закону України «Про Національне агентство України з питань виявлення, розшуку та управління активами, одержаними від корупційних та інших злочинів» </w:t>
      </w:r>
      <w:r w:rsidR="002F3677">
        <w:rPr>
          <w:rFonts w:ascii="Times New Roman" w:hAnsi="Times New Roman"/>
          <w:sz w:val="28"/>
          <w:szCs w:val="28"/>
        </w:rPr>
        <w:t xml:space="preserve">(далі – Закон) </w:t>
      </w:r>
      <w:r w:rsidRPr="00C50A0C">
        <w:rPr>
          <w:rFonts w:ascii="Times New Roman" w:hAnsi="Times New Roman"/>
          <w:sz w:val="28"/>
          <w:szCs w:val="28"/>
        </w:rPr>
        <w:t>АРМА має доступ до автоматизованих інформаційних і довідкових систем, реєстрів та банків даних, держателем (адміністратором) яких є державні органи або о</w:t>
      </w:r>
      <w:r w:rsidR="002F3677">
        <w:rPr>
          <w:rFonts w:ascii="Times New Roman" w:hAnsi="Times New Roman"/>
          <w:sz w:val="28"/>
          <w:szCs w:val="28"/>
        </w:rPr>
        <w:t>ргани місцевого самоврядування. З огляду на зазначене</w:t>
      </w:r>
      <w:r w:rsidR="00DA12A8">
        <w:rPr>
          <w:rFonts w:ascii="Times New Roman" w:hAnsi="Times New Roman"/>
          <w:sz w:val="28"/>
          <w:szCs w:val="28"/>
          <w:lang w:val="ru-RU"/>
        </w:rPr>
        <w:t>,</w:t>
      </w:r>
      <w:r w:rsidRPr="00C50A0C">
        <w:rPr>
          <w:rFonts w:ascii="Times New Roman" w:hAnsi="Times New Roman"/>
          <w:sz w:val="28"/>
          <w:szCs w:val="28"/>
        </w:rPr>
        <w:t xml:space="preserve"> запропоновані зміни покликані розширити можливості доступу АРМА до джерел інформаці</w:t>
      </w:r>
      <w:r w:rsidR="00437050">
        <w:rPr>
          <w:rFonts w:ascii="Times New Roman" w:hAnsi="Times New Roman"/>
          <w:sz w:val="28"/>
          <w:szCs w:val="28"/>
        </w:rPr>
        <w:t>ї та обробки даних сучасними ІТ</w:t>
      </w:r>
      <w:r w:rsidR="00437050" w:rsidRPr="00437050">
        <w:rPr>
          <w:rFonts w:ascii="Times New Roman" w:hAnsi="Times New Roman"/>
          <w:sz w:val="28"/>
          <w:szCs w:val="28"/>
          <w:lang w:val="ru-RU"/>
        </w:rPr>
        <w:t>-</w:t>
      </w:r>
      <w:r w:rsidRPr="00C50A0C">
        <w:rPr>
          <w:rFonts w:ascii="Times New Roman" w:hAnsi="Times New Roman"/>
          <w:sz w:val="28"/>
          <w:szCs w:val="28"/>
        </w:rPr>
        <w:t xml:space="preserve">інструментами, автоматизувати ці процеси </w:t>
      </w:r>
      <w:r w:rsidR="002F3677">
        <w:rPr>
          <w:rFonts w:ascii="Times New Roman" w:hAnsi="Times New Roman"/>
          <w:sz w:val="28"/>
          <w:szCs w:val="28"/>
        </w:rPr>
        <w:t>і</w:t>
      </w:r>
      <w:r w:rsidRPr="00C50A0C">
        <w:rPr>
          <w:rFonts w:ascii="Times New Roman" w:hAnsi="Times New Roman"/>
          <w:sz w:val="28"/>
          <w:szCs w:val="28"/>
        </w:rPr>
        <w:t xml:space="preserve"> мінімізувати участь людини на етапі первинного збирання</w:t>
      </w:r>
      <w:r w:rsidR="002F3677">
        <w:rPr>
          <w:rFonts w:ascii="Times New Roman" w:hAnsi="Times New Roman"/>
          <w:sz w:val="28"/>
          <w:szCs w:val="28"/>
        </w:rPr>
        <w:t xml:space="preserve">, </w:t>
      </w:r>
      <w:r w:rsidRPr="00C50A0C">
        <w:rPr>
          <w:rFonts w:ascii="Times New Roman" w:hAnsi="Times New Roman"/>
          <w:sz w:val="28"/>
          <w:szCs w:val="28"/>
        </w:rPr>
        <w:t>обробки даних, а також ефективно реалізовувати положення пункту 2 частини першої статті 10 Закону.</w:t>
      </w:r>
    </w:p>
    <w:p w:rsidR="005B0923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0A0C">
        <w:rPr>
          <w:rFonts w:ascii="Times New Roman" w:hAnsi="Times New Roman"/>
          <w:sz w:val="28"/>
          <w:szCs w:val="28"/>
        </w:rPr>
        <w:t>Законопроектом запропоновано визначити, що АРМА</w:t>
      </w:r>
      <w:r w:rsidR="00E9331D">
        <w:rPr>
          <w:rFonts w:ascii="Times New Roman" w:hAnsi="Times New Roman"/>
          <w:sz w:val="28"/>
          <w:szCs w:val="28"/>
        </w:rPr>
        <w:t xml:space="preserve"> отримує</w:t>
      </w:r>
      <w:r w:rsidRPr="00C50A0C">
        <w:rPr>
          <w:rFonts w:ascii="Times New Roman" w:hAnsi="Times New Roman"/>
          <w:sz w:val="28"/>
          <w:szCs w:val="28"/>
        </w:rPr>
        <w:t xml:space="preserve"> інформацію щодо експортно-імпортних операцій конкретних суб'єктів з</w:t>
      </w:r>
      <w:r w:rsidR="00E9331D">
        <w:rPr>
          <w:rFonts w:ascii="Times New Roman" w:hAnsi="Times New Roman"/>
          <w:sz w:val="28"/>
          <w:szCs w:val="28"/>
        </w:rPr>
        <w:t xml:space="preserve">овнішньоекономічної діяльності </w:t>
      </w:r>
      <w:r w:rsidRPr="00C50A0C">
        <w:rPr>
          <w:rFonts w:ascii="Times New Roman" w:hAnsi="Times New Roman"/>
          <w:sz w:val="28"/>
          <w:szCs w:val="28"/>
        </w:rPr>
        <w:t>шляхом доступу до відповідних автоматизованих інформаційних систем на підставі міжвідомчої угоди про обмін такою інформацією.</w:t>
      </w:r>
    </w:p>
    <w:p w:rsidR="005B0923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923" w:rsidRPr="00CB3BCA" w:rsidRDefault="005B0923" w:rsidP="005B0923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CB3BCA">
        <w:rPr>
          <w:rFonts w:ascii="Times New Roman" w:hAnsi="Times New Roman"/>
          <w:b/>
          <w:sz w:val="28"/>
          <w:szCs w:val="28"/>
        </w:rPr>
        <w:t xml:space="preserve">Суть проекту </w:t>
      </w:r>
      <w:proofErr w:type="spellStart"/>
      <w:r w:rsidRPr="00CB3BCA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5B0923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191">
        <w:rPr>
          <w:rFonts w:ascii="Times New Roman" w:hAnsi="Times New Roman"/>
          <w:sz w:val="28"/>
          <w:szCs w:val="28"/>
        </w:rPr>
        <w:t xml:space="preserve">Врегулювання питання автоматизації доступу АРМА до джерел інформації про активи, що можуть бути арештовані. </w:t>
      </w:r>
    </w:p>
    <w:p w:rsidR="005B0923" w:rsidRPr="00EA5191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923" w:rsidRDefault="005B0923" w:rsidP="005B092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3260E">
        <w:rPr>
          <w:rFonts w:ascii="Times New Roman" w:hAnsi="Times New Roman"/>
          <w:b/>
          <w:sz w:val="28"/>
          <w:szCs w:val="28"/>
        </w:rPr>
        <w:t>4. Вплив на бюджет</w:t>
      </w:r>
    </w:p>
    <w:p w:rsidR="005B0923" w:rsidRDefault="005B0923" w:rsidP="005B092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260E">
        <w:rPr>
          <w:rFonts w:ascii="Times New Roman" w:hAnsi="Times New Roman"/>
          <w:sz w:val="28"/>
          <w:szCs w:val="28"/>
        </w:rPr>
        <w:t xml:space="preserve">Реалізація </w:t>
      </w:r>
      <w:r>
        <w:rPr>
          <w:rFonts w:ascii="Times New Roman" w:hAnsi="Times New Roman"/>
          <w:sz w:val="28"/>
          <w:szCs w:val="28"/>
        </w:rPr>
        <w:t>Законопроекту</w:t>
      </w:r>
      <w:r w:rsidRPr="00D3260E">
        <w:rPr>
          <w:rFonts w:ascii="Times New Roman" w:hAnsi="Times New Roman"/>
          <w:sz w:val="28"/>
          <w:szCs w:val="28"/>
        </w:rPr>
        <w:t xml:space="preserve"> не потребує додаткових витрат з державного чи місцевого бюджету.</w:t>
      </w:r>
    </w:p>
    <w:p w:rsidR="00BA0E0D" w:rsidRDefault="00BA0E0D" w:rsidP="005B092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923" w:rsidRPr="00B61837" w:rsidRDefault="005B0923" w:rsidP="005B092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3260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 Прогноз впливу</w:t>
      </w:r>
    </w:p>
    <w:p w:rsidR="005B0923" w:rsidRDefault="005B0923" w:rsidP="005B092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впливу реалізації</w:t>
      </w:r>
      <w:r w:rsidRPr="0086495C">
        <w:rPr>
          <w:rFonts w:ascii="Times New Roman" w:hAnsi="Times New Roman"/>
          <w:sz w:val="28"/>
          <w:szCs w:val="28"/>
        </w:rPr>
        <w:t xml:space="preserve"> Законопроекту </w:t>
      </w:r>
      <w:r>
        <w:rPr>
          <w:rFonts w:ascii="Times New Roman" w:hAnsi="Times New Roman"/>
          <w:sz w:val="28"/>
          <w:szCs w:val="28"/>
        </w:rPr>
        <w:t>додається</w:t>
      </w:r>
      <w:r w:rsidRPr="0086495C">
        <w:rPr>
          <w:rFonts w:ascii="Times New Roman" w:hAnsi="Times New Roman"/>
          <w:sz w:val="28"/>
          <w:szCs w:val="28"/>
        </w:rPr>
        <w:t>.</w:t>
      </w:r>
    </w:p>
    <w:p w:rsidR="005B0923" w:rsidRDefault="005B0923" w:rsidP="005B092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923" w:rsidRPr="00F52009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F52009">
        <w:rPr>
          <w:rFonts w:ascii="Times New Roman" w:hAnsi="Times New Roman"/>
          <w:b/>
          <w:sz w:val="28"/>
          <w:szCs w:val="28"/>
        </w:rPr>
        <w:t>Позиція заінтересованих органів</w:t>
      </w:r>
    </w:p>
    <w:p w:rsidR="005B0923" w:rsidRDefault="005B0923" w:rsidP="003125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3587">
        <w:rPr>
          <w:rFonts w:ascii="Times New Roman" w:hAnsi="Times New Roman"/>
          <w:sz w:val="28"/>
          <w:szCs w:val="28"/>
        </w:rPr>
        <w:t xml:space="preserve">Законопроект </w:t>
      </w:r>
      <w:r w:rsidR="00CA3B7F">
        <w:rPr>
          <w:rFonts w:ascii="Times New Roman" w:hAnsi="Times New Roman"/>
          <w:sz w:val="28"/>
          <w:szCs w:val="28"/>
        </w:rPr>
        <w:t>погоджено</w:t>
      </w:r>
      <w:r w:rsidRPr="00F03587">
        <w:rPr>
          <w:rFonts w:ascii="Times New Roman" w:hAnsi="Times New Roman"/>
          <w:sz w:val="28"/>
          <w:szCs w:val="28"/>
        </w:rPr>
        <w:t xml:space="preserve"> </w:t>
      </w:r>
      <w:r w:rsidR="00A42794">
        <w:rPr>
          <w:rFonts w:ascii="Times New Roman" w:hAnsi="Times New Roman"/>
          <w:sz w:val="28"/>
          <w:szCs w:val="28"/>
        </w:rPr>
        <w:t>Мінекономіки, Мінфіном</w:t>
      </w:r>
      <w:bookmarkStart w:id="0" w:name="_GoBack"/>
      <w:bookmarkEnd w:id="0"/>
      <w:r w:rsidR="003579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3B7F">
        <w:rPr>
          <w:rFonts w:ascii="Times New Roman" w:hAnsi="Times New Roman"/>
          <w:sz w:val="28"/>
          <w:szCs w:val="28"/>
        </w:rPr>
        <w:t>без зауважень,</w:t>
      </w:r>
      <w:r w:rsidR="00A42794">
        <w:rPr>
          <w:rFonts w:ascii="Times New Roman" w:hAnsi="Times New Roman"/>
          <w:sz w:val="28"/>
          <w:szCs w:val="28"/>
        </w:rPr>
        <w:t xml:space="preserve"> </w:t>
      </w:r>
      <w:r w:rsidR="00A42794" w:rsidRPr="00A42794">
        <w:rPr>
          <w:rFonts w:ascii="Times New Roman" w:hAnsi="Times New Roman"/>
          <w:sz w:val="28"/>
          <w:szCs w:val="28"/>
        </w:rPr>
        <w:t>Держмитслужб</w:t>
      </w:r>
      <w:r w:rsidR="00A42794">
        <w:rPr>
          <w:rFonts w:ascii="Times New Roman" w:hAnsi="Times New Roman"/>
          <w:sz w:val="28"/>
          <w:szCs w:val="28"/>
        </w:rPr>
        <w:t>ою</w:t>
      </w:r>
      <w:r w:rsidR="00CA3B7F">
        <w:rPr>
          <w:rFonts w:ascii="Times New Roman" w:hAnsi="Times New Roman"/>
          <w:sz w:val="28"/>
          <w:szCs w:val="28"/>
        </w:rPr>
        <w:t xml:space="preserve"> без зауважень відповідно до </w:t>
      </w:r>
      <w:r w:rsidR="004511CB" w:rsidRPr="004511CB">
        <w:rPr>
          <w:rFonts w:ascii="Times New Roman" w:hAnsi="Times New Roman"/>
          <w:sz w:val="28"/>
          <w:szCs w:val="28"/>
        </w:rPr>
        <w:t>§ 39</w:t>
      </w:r>
      <w:r w:rsidR="004511CB">
        <w:rPr>
          <w:rFonts w:ascii="Times New Roman" w:hAnsi="Times New Roman"/>
          <w:sz w:val="28"/>
          <w:szCs w:val="28"/>
        </w:rPr>
        <w:t xml:space="preserve"> Регламенту Кабінету Міністрів України, затвердженого </w:t>
      </w:r>
      <w:r w:rsidR="00A41B72" w:rsidRPr="00A41B72">
        <w:rPr>
          <w:rFonts w:ascii="Times New Roman" w:hAnsi="Times New Roman"/>
          <w:sz w:val="28"/>
          <w:szCs w:val="28"/>
        </w:rPr>
        <w:t xml:space="preserve">постановою Кабінету Міністрів </w:t>
      </w:r>
      <w:r w:rsidR="00A41B72">
        <w:rPr>
          <w:rFonts w:ascii="Times New Roman" w:hAnsi="Times New Roman"/>
          <w:sz w:val="28"/>
          <w:szCs w:val="28"/>
        </w:rPr>
        <w:t xml:space="preserve">України від 18 липня 2007 року </w:t>
      </w:r>
      <w:r w:rsidR="00A41B72" w:rsidRPr="00A41B72">
        <w:rPr>
          <w:rFonts w:ascii="Times New Roman" w:hAnsi="Times New Roman"/>
          <w:sz w:val="28"/>
          <w:szCs w:val="28"/>
        </w:rPr>
        <w:t>№ 950</w:t>
      </w:r>
      <w:r w:rsidRPr="00F035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4F8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="00F464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464F8">
        <w:rPr>
          <w:rFonts w:ascii="Times New Roman" w:hAnsi="Times New Roman"/>
          <w:sz w:val="28"/>
          <w:szCs w:val="28"/>
        </w:rPr>
        <w:t>з</w:t>
      </w:r>
      <w:r w:rsidR="003125E0">
        <w:rPr>
          <w:rFonts w:ascii="Times New Roman" w:hAnsi="Times New Roman"/>
          <w:sz w:val="28"/>
          <w:szCs w:val="28"/>
        </w:rPr>
        <w:t>а результатами</w:t>
      </w:r>
      <w:r w:rsidR="003125E0" w:rsidRPr="00F03587">
        <w:rPr>
          <w:rFonts w:ascii="Times New Roman" w:hAnsi="Times New Roman"/>
          <w:sz w:val="28"/>
          <w:szCs w:val="28"/>
        </w:rPr>
        <w:t xml:space="preserve"> проведення правової експертизи </w:t>
      </w:r>
      <w:r w:rsidR="003125E0">
        <w:rPr>
          <w:rFonts w:ascii="Times New Roman" w:hAnsi="Times New Roman"/>
          <w:sz w:val="28"/>
          <w:szCs w:val="28"/>
        </w:rPr>
        <w:t xml:space="preserve">Законопроект погоджено </w:t>
      </w:r>
      <w:r w:rsidR="003125E0" w:rsidRPr="00F03587">
        <w:rPr>
          <w:rFonts w:ascii="Times New Roman" w:hAnsi="Times New Roman"/>
          <w:sz w:val="28"/>
          <w:szCs w:val="28"/>
        </w:rPr>
        <w:t>Мін’юстом</w:t>
      </w:r>
      <w:r w:rsidR="003125E0">
        <w:rPr>
          <w:rFonts w:ascii="Times New Roman" w:hAnsi="Times New Roman"/>
          <w:sz w:val="28"/>
          <w:szCs w:val="28"/>
        </w:rPr>
        <w:t xml:space="preserve"> без зауважень.</w:t>
      </w:r>
    </w:p>
    <w:p w:rsidR="009506BE" w:rsidRPr="002016F6" w:rsidRDefault="009506BE" w:rsidP="005B09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923" w:rsidRPr="00B14074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2E75FE">
        <w:rPr>
          <w:rFonts w:ascii="Times New Roman" w:hAnsi="Times New Roman"/>
          <w:b/>
          <w:sz w:val="28"/>
          <w:szCs w:val="28"/>
        </w:rPr>
        <w:t xml:space="preserve">Підстава розроблення проекту </w:t>
      </w:r>
      <w:proofErr w:type="spellStart"/>
      <w:r w:rsidRPr="002E75FE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5B0923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Законопроект розроблено АРМА </w:t>
      </w:r>
      <w:r w:rsidRPr="00BA01C4">
        <w:rPr>
          <w:rFonts w:ascii="Times New Roman" w:hAnsi="Times New Roman"/>
          <w:color w:val="000000" w:themeColor="text1"/>
          <w:sz w:val="28"/>
          <w:szCs w:val="28"/>
        </w:rPr>
        <w:t xml:space="preserve">на виконання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215454">
        <w:rPr>
          <w:rFonts w:ascii="Times New Roman" w:hAnsi="Times New Roman"/>
          <w:color w:val="000000" w:themeColor="text1"/>
          <w:sz w:val="28"/>
          <w:szCs w:val="28"/>
        </w:rPr>
        <w:t>ункт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15454">
        <w:rPr>
          <w:rFonts w:ascii="Times New Roman" w:hAnsi="Times New Roman"/>
          <w:color w:val="000000" w:themeColor="text1"/>
          <w:sz w:val="28"/>
          <w:szCs w:val="28"/>
        </w:rPr>
        <w:t xml:space="preserve"> 2 розділу V Закону в частині приведення у відповідність із цим Законом законодавчих актів, які регулюють суспільні відносини з питань діяльності АРМА.</w:t>
      </w:r>
    </w:p>
    <w:p w:rsidR="005B0923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923" w:rsidRPr="00F52009" w:rsidRDefault="005B0923" w:rsidP="005B09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767"/>
      </w:tblGrid>
      <w:tr w:rsidR="005B0923" w:rsidRPr="00306676" w:rsidTr="008547E1">
        <w:trPr>
          <w:trHeight w:val="1"/>
        </w:trPr>
        <w:tc>
          <w:tcPr>
            <w:tcW w:w="4871" w:type="dxa"/>
            <w:shd w:val="clear" w:color="000000" w:fill="FFFFFF"/>
            <w:tcMar>
              <w:left w:w="108" w:type="dxa"/>
              <w:right w:w="108" w:type="dxa"/>
            </w:tcMar>
          </w:tcPr>
          <w:p w:rsidR="005B0923" w:rsidRPr="00306676" w:rsidRDefault="005B0923" w:rsidP="008547E1">
            <w:pPr>
              <w:spacing w:after="0" w:line="240" w:lineRule="auto"/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Т.в.о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Голови</w:t>
            </w:r>
            <w:r w:rsidRPr="00306676">
              <w:rPr>
                <w:rFonts w:ascii="Times New Roman" w:hAnsi="Times New Roman"/>
                <w:b/>
                <w:sz w:val="28"/>
                <w:szCs w:val="28"/>
              </w:rPr>
              <w:t xml:space="preserve"> Національного агентства України з питань виявлення, розшуку та управління активами, одержаними від корупційних та інших злочинів</w:t>
            </w:r>
          </w:p>
        </w:tc>
        <w:tc>
          <w:tcPr>
            <w:tcW w:w="4767" w:type="dxa"/>
            <w:shd w:val="clear" w:color="000000" w:fill="FFFFFF"/>
            <w:tcMar>
              <w:left w:w="108" w:type="dxa"/>
              <w:right w:w="108" w:type="dxa"/>
            </w:tcMar>
          </w:tcPr>
          <w:p w:rsidR="005B0923" w:rsidRPr="00306676" w:rsidRDefault="005B0923" w:rsidP="008547E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0923" w:rsidRPr="00306676" w:rsidRDefault="005B0923" w:rsidP="008547E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0923" w:rsidRDefault="005B0923" w:rsidP="008547E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0923" w:rsidRDefault="005B0923" w:rsidP="008547E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0923" w:rsidRPr="00306676" w:rsidRDefault="005B0923" w:rsidP="008547E1">
            <w:pPr>
              <w:spacing w:after="0" w:line="240" w:lineRule="auto"/>
              <w:ind w:firstLine="567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Віталій СИГИДИН</w:t>
            </w:r>
          </w:p>
        </w:tc>
      </w:tr>
    </w:tbl>
    <w:p w:rsidR="005B0923" w:rsidRPr="00306676" w:rsidRDefault="005B0923" w:rsidP="005B0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0923" w:rsidRPr="005231C1" w:rsidRDefault="005B0923" w:rsidP="005B0923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306676">
        <w:rPr>
          <w:rFonts w:ascii="Times New Roman" w:hAnsi="Times New Roman"/>
          <w:sz w:val="28"/>
          <w:szCs w:val="28"/>
        </w:rPr>
        <w:t xml:space="preserve">«_____» </w:t>
      </w:r>
      <w:r>
        <w:rPr>
          <w:rFonts w:ascii="Times New Roman" w:hAnsi="Times New Roman"/>
          <w:sz w:val="28"/>
          <w:szCs w:val="28"/>
        </w:rPr>
        <w:t>________ 2020</w:t>
      </w:r>
      <w:r w:rsidRPr="00306676">
        <w:rPr>
          <w:rFonts w:ascii="Times New Roman" w:hAnsi="Times New Roman"/>
          <w:sz w:val="28"/>
          <w:szCs w:val="28"/>
        </w:rPr>
        <w:t xml:space="preserve"> р.</w:t>
      </w:r>
    </w:p>
    <w:p w:rsidR="005B0923" w:rsidRDefault="005B0923" w:rsidP="005B0923">
      <w:pPr>
        <w:spacing w:after="0" w:line="240" w:lineRule="auto"/>
      </w:pPr>
    </w:p>
    <w:p w:rsidR="005B0923" w:rsidRDefault="005B0923" w:rsidP="005B0923">
      <w:pPr>
        <w:spacing w:after="0" w:line="240" w:lineRule="auto"/>
      </w:pPr>
    </w:p>
    <w:p w:rsidR="009D0778" w:rsidRDefault="009D0778"/>
    <w:sectPr w:rsidR="009D0778" w:rsidSect="00470BD0">
      <w:headerReference w:type="default" r:id="rId7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5A" w:rsidRDefault="009C525A">
      <w:pPr>
        <w:spacing w:after="0" w:line="240" w:lineRule="auto"/>
      </w:pPr>
      <w:r>
        <w:separator/>
      </w:r>
    </w:p>
  </w:endnote>
  <w:endnote w:type="continuationSeparator" w:id="0">
    <w:p w:rsidR="009C525A" w:rsidRDefault="009C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5A" w:rsidRDefault="009C525A">
      <w:pPr>
        <w:spacing w:after="0" w:line="240" w:lineRule="auto"/>
      </w:pPr>
      <w:r>
        <w:separator/>
      </w:r>
    </w:p>
  </w:footnote>
  <w:footnote w:type="continuationSeparator" w:id="0">
    <w:p w:rsidR="009C525A" w:rsidRDefault="009C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AA" w:rsidRPr="002064AA" w:rsidRDefault="00D140AB">
    <w:pPr>
      <w:pStyle w:val="a3"/>
      <w:jc w:val="center"/>
      <w:rPr>
        <w:rFonts w:ascii="Times New Roman" w:hAnsi="Times New Roman"/>
        <w:sz w:val="20"/>
        <w:szCs w:val="20"/>
      </w:rPr>
    </w:pPr>
    <w:r w:rsidRPr="002064AA">
      <w:rPr>
        <w:rFonts w:ascii="Times New Roman" w:hAnsi="Times New Roman"/>
        <w:sz w:val="20"/>
        <w:szCs w:val="20"/>
      </w:rPr>
      <w:fldChar w:fldCharType="begin"/>
    </w:r>
    <w:r w:rsidRPr="002064AA">
      <w:rPr>
        <w:rFonts w:ascii="Times New Roman" w:hAnsi="Times New Roman"/>
        <w:sz w:val="20"/>
        <w:szCs w:val="20"/>
      </w:rPr>
      <w:instrText>PAGE   \* MERGEFORMAT</w:instrText>
    </w:r>
    <w:r w:rsidRPr="002064AA">
      <w:rPr>
        <w:rFonts w:ascii="Times New Roman" w:hAnsi="Times New Roman"/>
        <w:sz w:val="20"/>
        <w:szCs w:val="20"/>
      </w:rPr>
      <w:fldChar w:fldCharType="separate"/>
    </w:r>
    <w:r w:rsidR="00F464F8" w:rsidRPr="00F464F8">
      <w:rPr>
        <w:rFonts w:ascii="Times New Roman" w:hAnsi="Times New Roman"/>
        <w:noProof/>
        <w:sz w:val="20"/>
        <w:szCs w:val="20"/>
        <w:lang w:val="ru-RU"/>
      </w:rPr>
      <w:t>2</w:t>
    </w:r>
    <w:r w:rsidRPr="002064AA">
      <w:rPr>
        <w:rFonts w:ascii="Times New Roman" w:hAnsi="Times New Roman"/>
        <w:sz w:val="20"/>
        <w:szCs w:val="20"/>
      </w:rPr>
      <w:fldChar w:fldCharType="end"/>
    </w:r>
  </w:p>
  <w:p w:rsidR="002064AA" w:rsidRDefault="009C52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2C53"/>
    <w:multiLevelType w:val="hybridMultilevel"/>
    <w:tmpl w:val="F25445CE"/>
    <w:lvl w:ilvl="0" w:tplc="E5DA984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37"/>
    <w:rsid w:val="001A1137"/>
    <w:rsid w:val="002F3677"/>
    <w:rsid w:val="003125E0"/>
    <w:rsid w:val="00357964"/>
    <w:rsid w:val="00437050"/>
    <w:rsid w:val="004511CB"/>
    <w:rsid w:val="00470BD0"/>
    <w:rsid w:val="005B0923"/>
    <w:rsid w:val="00645A49"/>
    <w:rsid w:val="00926111"/>
    <w:rsid w:val="009506BE"/>
    <w:rsid w:val="00962A63"/>
    <w:rsid w:val="009C525A"/>
    <w:rsid w:val="009D0778"/>
    <w:rsid w:val="00A40741"/>
    <w:rsid w:val="00A41B72"/>
    <w:rsid w:val="00A42794"/>
    <w:rsid w:val="00AD5F95"/>
    <w:rsid w:val="00BA0E0D"/>
    <w:rsid w:val="00BB2DF8"/>
    <w:rsid w:val="00C84BF4"/>
    <w:rsid w:val="00CA3B7F"/>
    <w:rsid w:val="00D140AB"/>
    <w:rsid w:val="00D36E99"/>
    <w:rsid w:val="00D81EF7"/>
    <w:rsid w:val="00DA12A8"/>
    <w:rsid w:val="00E9331D"/>
    <w:rsid w:val="00F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36C3"/>
  <w15:chartTrackingRefBased/>
  <w15:docId w15:val="{C6CC9F82-A5CB-4CE5-937D-7C9D1103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23"/>
    <w:pPr>
      <w:spacing w:after="200" w:line="276" w:lineRule="auto"/>
    </w:pPr>
    <w:rPr>
      <w:rFonts w:eastAsiaTheme="minorEastAs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923"/>
    <w:rPr>
      <w:rFonts w:eastAsiaTheme="minorEastAsia" w:cs="Times New Roman"/>
      <w:lang w:val="uk-UA" w:eastAsia="uk-UA"/>
    </w:rPr>
  </w:style>
  <w:style w:type="paragraph" w:styleId="a5">
    <w:name w:val="List Paragraph"/>
    <w:basedOn w:val="a"/>
    <w:uiPriority w:val="34"/>
    <w:qFormat/>
    <w:rsid w:val="005B0923"/>
    <w:pPr>
      <w:ind w:left="720"/>
      <w:contextualSpacing/>
    </w:pPr>
  </w:style>
  <w:style w:type="paragraph" w:customStyle="1" w:styleId="a6">
    <w:name w:val="Установа"/>
    <w:basedOn w:val="a"/>
    <w:rsid w:val="005B0923"/>
    <w:pPr>
      <w:keepNext/>
      <w:keepLines/>
      <w:spacing w:before="120" w:after="0" w:line="240" w:lineRule="auto"/>
      <w:jc w:val="center"/>
    </w:pPr>
    <w:rPr>
      <w:rFonts w:ascii="Antiqua" w:hAnsi="Antiqua"/>
      <w:b/>
      <w:i/>
      <w:caps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S. Tolkachova</dc:creator>
  <cp:keywords/>
  <dc:description/>
  <cp:lastModifiedBy>Yuliya S. Tolkachova</cp:lastModifiedBy>
  <cp:revision>26</cp:revision>
  <dcterms:created xsi:type="dcterms:W3CDTF">2020-03-19T14:23:00Z</dcterms:created>
  <dcterms:modified xsi:type="dcterms:W3CDTF">2020-07-30T11:02:00Z</dcterms:modified>
</cp:coreProperties>
</file>