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CD9" w:rsidRPr="002D7838" w:rsidRDefault="00834CD9" w:rsidP="000B15FE">
      <w:pPr>
        <w:pStyle w:val="a5"/>
      </w:pPr>
      <w:bookmarkStart w:id="0" w:name="_GoBack"/>
      <w:bookmarkEnd w:id="0"/>
      <w:r w:rsidRPr="002D7838">
        <w:t>ПОРІВНЯЛЬНА ТАБЛИЦЯ</w:t>
      </w:r>
    </w:p>
    <w:p w:rsidR="00834CD9" w:rsidRPr="002D7838" w:rsidRDefault="00834CD9" w:rsidP="000B15FE">
      <w:pPr>
        <w:pStyle w:val="rvps6"/>
        <w:shd w:val="clear" w:color="auto" w:fill="FFFFFF"/>
        <w:spacing w:before="0" w:beforeAutospacing="0" w:after="0" w:afterAutospacing="0"/>
        <w:jc w:val="center"/>
        <w:rPr>
          <w:b/>
          <w:bCs/>
          <w:color w:val="000000"/>
          <w:sz w:val="28"/>
          <w:szCs w:val="28"/>
          <w:shd w:val="clear" w:color="auto" w:fill="FFFFFF"/>
          <w:lang w:val="uk-UA"/>
        </w:rPr>
      </w:pPr>
      <w:r w:rsidRPr="002D7838">
        <w:rPr>
          <w:b/>
          <w:bCs/>
          <w:color w:val="000000"/>
          <w:sz w:val="28"/>
          <w:szCs w:val="28"/>
          <w:lang w:val="uk-UA"/>
        </w:rPr>
        <w:t>до проекту Закону України «Про винесення змін до Закону України «</w:t>
      </w:r>
      <w:r w:rsidRPr="002D7838">
        <w:rPr>
          <w:b/>
          <w:bCs/>
          <w:color w:val="000000"/>
          <w:sz w:val="28"/>
          <w:szCs w:val="28"/>
          <w:shd w:val="clear" w:color="auto" w:fill="FFFFFF"/>
          <w:lang w:val="uk-UA"/>
        </w:rPr>
        <w:t>Про забезпечення організаційно-правових умов соціального захисту дітей-сиріт та дітей, позбавлених батьківського</w:t>
      </w:r>
      <w:r>
        <w:rPr>
          <w:b/>
          <w:bCs/>
          <w:color w:val="000000"/>
          <w:sz w:val="28"/>
          <w:szCs w:val="28"/>
          <w:shd w:val="clear" w:color="auto" w:fill="FFFFFF"/>
          <w:lang w:val="uk-UA"/>
        </w:rPr>
        <w:t xml:space="preserve"> піклування</w:t>
      </w:r>
      <w:r w:rsidRPr="002D7838">
        <w:rPr>
          <w:b/>
          <w:bCs/>
          <w:color w:val="000000"/>
          <w:sz w:val="28"/>
          <w:szCs w:val="28"/>
          <w:shd w:val="clear" w:color="auto" w:fill="FFFFFF"/>
          <w:lang w:val="uk-UA"/>
        </w:rPr>
        <w:t>» щодо підвищення  розмірів грошової допомоги на утримання дітей-сиріт та дітей, позбавлених батьківського</w:t>
      </w:r>
      <w:r>
        <w:rPr>
          <w:b/>
          <w:bCs/>
          <w:color w:val="000000"/>
          <w:sz w:val="28"/>
          <w:szCs w:val="28"/>
          <w:shd w:val="clear" w:color="auto" w:fill="FFFFFF"/>
          <w:lang w:val="uk-UA"/>
        </w:rPr>
        <w:t xml:space="preserve"> піклування</w:t>
      </w:r>
      <w:r w:rsidRPr="002D7838">
        <w:rPr>
          <w:b/>
          <w:bCs/>
          <w:color w:val="000000"/>
          <w:sz w:val="28"/>
          <w:szCs w:val="28"/>
          <w:shd w:val="clear" w:color="auto" w:fill="FFFFFF"/>
          <w:lang w:val="uk-UA"/>
        </w:rPr>
        <w:t>»</w:t>
      </w:r>
    </w:p>
    <w:p w:rsidR="00834CD9" w:rsidRPr="002D7838" w:rsidRDefault="00834CD9" w:rsidP="000B15FE">
      <w:pPr>
        <w:pStyle w:val="rvps6"/>
        <w:shd w:val="clear" w:color="auto" w:fill="FFFFFF"/>
        <w:spacing w:before="0" w:beforeAutospacing="0" w:after="0" w:afterAutospacing="0"/>
        <w:jc w:val="center"/>
        <w:rPr>
          <w:color w:val="000000"/>
          <w:sz w:val="28"/>
          <w:szCs w:val="28"/>
          <w:lang w:val="uk-UA"/>
        </w:rPr>
      </w:pPr>
    </w:p>
    <w:tbl>
      <w:tblPr>
        <w:tblW w:w="1488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2"/>
        <w:gridCol w:w="7583"/>
      </w:tblGrid>
      <w:tr w:rsidR="00834CD9" w:rsidRPr="002D7838" w:rsidTr="00196603">
        <w:tc>
          <w:tcPr>
            <w:tcW w:w="7302" w:type="dxa"/>
          </w:tcPr>
          <w:p w:rsidR="00834CD9" w:rsidRPr="002D7838" w:rsidRDefault="00834CD9" w:rsidP="000B15FE">
            <w:pPr>
              <w:jc w:val="center"/>
              <w:rPr>
                <w:b/>
                <w:bCs/>
                <w:color w:val="000000"/>
                <w:sz w:val="28"/>
                <w:szCs w:val="28"/>
              </w:rPr>
            </w:pPr>
            <w:bookmarkStart w:id="1" w:name="n4"/>
            <w:bookmarkEnd w:id="1"/>
            <w:r w:rsidRPr="002D7838">
              <w:rPr>
                <w:b/>
                <w:bCs/>
                <w:color w:val="000000"/>
                <w:sz w:val="28"/>
                <w:szCs w:val="28"/>
              </w:rPr>
              <w:t>Чинна редакція</w:t>
            </w:r>
          </w:p>
        </w:tc>
        <w:tc>
          <w:tcPr>
            <w:tcW w:w="7583" w:type="dxa"/>
          </w:tcPr>
          <w:p w:rsidR="00834CD9" w:rsidRPr="002D7838" w:rsidRDefault="00834CD9" w:rsidP="000B15FE">
            <w:pPr>
              <w:jc w:val="center"/>
              <w:rPr>
                <w:b/>
                <w:bCs/>
                <w:color w:val="000000"/>
                <w:sz w:val="28"/>
                <w:szCs w:val="28"/>
              </w:rPr>
            </w:pPr>
            <w:r w:rsidRPr="002D7838">
              <w:rPr>
                <w:b/>
                <w:bCs/>
                <w:color w:val="000000"/>
                <w:sz w:val="28"/>
                <w:szCs w:val="28"/>
              </w:rPr>
              <w:t>Редакція з урахуванням запропонованих змін</w:t>
            </w:r>
          </w:p>
        </w:tc>
      </w:tr>
      <w:tr w:rsidR="00834CD9" w:rsidRPr="002D7838" w:rsidTr="00196603">
        <w:tc>
          <w:tcPr>
            <w:tcW w:w="7302" w:type="dxa"/>
          </w:tcPr>
          <w:p w:rsidR="00834CD9" w:rsidRPr="002D7838" w:rsidRDefault="00834CD9" w:rsidP="000B15FE">
            <w:pPr>
              <w:pStyle w:val="rvps2"/>
              <w:shd w:val="clear" w:color="auto" w:fill="FFFFFF"/>
              <w:spacing w:before="0" w:beforeAutospacing="0" w:after="0" w:afterAutospacing="0"/>
              <w:ind w:firstLine="450"/>
              <w:jc w:val="both"/>
              <w:rPr>
                <w:color w:val="000000"/>
                <w:sz w:val="28"/>
                <w:szCs w:val="28"/>
                <w:lang w:val="uk-UA"/>
              </w:rPr>
            </w:pPr>
            <w:r w:rsidRPr="002D7838">
              <w:rPr>
                <w:rStyle w:val="rvts9"/>
                <w:b/>
                <w:bCs/>
                <w:color w:val="000000"/>
                <w:sz w:val="28"/>
                <w:szCs w:val="28"/>
                <w:lang w:val="uk-UA"/>
              </w:rPr>
              <w:t>Стаття 4.</w:t>
            </w:r>
            <w:r w:rsidRPr="002D7838">
              <w:rPr>
                <w:color w:val="000000"/>
                <w:sz w:val="28"/>
                <w:szCs w:val="28"/>
                <w:lang w:val="uk-UA"/>
              </w:rPr>
              <w:t> Заходи соціального захисту дітей-сиріт та дітей, позбавлених батьківського піклування, а також осіб із їх числа</w:t>
            </w:r>
          </w:p>
          <w:p w:rsidR="00834CD9" w:rsidRPr="002D7838" w:rsidRDefault="00834CD9" w:rsidP="00196603">
            <w:pPr>
              <w:pStyle w:val="rvps2"/>
              <w:shd w:val="clear" w:color="auto" w:fill="FFFFFF"/>
              <w:spacing w:before="0" w:beforeAutospacing="0" w:after="0" w:afterAutospacing="0"/>
              <w:ind w:firstLine="450"/>
              <w:jc w:val="both"/>
              <w:rPr>
                <w:b/>
                <w:bCs/>
                <w:color w:val="000000"/>
                <w:sz w:val="28"/>
                <w:szCs w:val="28"/>
                <w:lang w:val="uk-UA"/>
              </w:rPr>
            </w:pPr>
            <w:bookmarkStart w:id="2" w:name="n69"/>
            <w:bookmarkStart w:id="3" w:name="n70"/>
            <w:bookmarkEnd w:id="2"/>
            <w:bookmarkEnd w:id="3"/>
            <w:r w:rsidRPr="002D7838">
              <w:rPr>
                <w:color w:val="000000"/>
                <w:sz w:val="28"/>
                <w:szCs w:val="28"/>
                <w:lang w:val="uk-UA"/>
              </w:rPr>
              <w:t>Заходи соціального захисту дітей-сиріт та дітей, поз</w:t>
            </w:r>
            <w:bookmarkStart w:id="4" w:name="n72"/>
            <w:bookmarkEnd w:id="4"/>
            <w:r w:rsidRPr="002D7838">
              <w:rPr>
                <w:color w:val="000000"/>
                <w:sz w:val="28"/>
                <w:szCs w:val="28"/>
                <w:lang w:val="uk-UA"/>
              </w:rPr>
              <w:t xml:space="preserve">бавлених батьківського піклування, а також осіб із їх числа встановлюються незалежно від того, де така дитина або особа перебуває на утриманні та вихованні, на рівні, не меншому за </w:t>
            </w:r>
            <w:r w:rsidRPr="002D7838">
              <w:rPr>
                <w:b/>
                <w:color w:val="000000"/>
                <w:sz w:val="28"/>
                <w:szCs w:val="28"/>
                <w:lang w:val="uk-UA"/>
              </w:rPr>
              <w:t>встановлений</w:t>
            </w:r>
            <w:r w:rsidRPr="002D7838">
              <w:rPr>
                <w:color w:val="000000"/>
                <w:sz w:val="28"/>
                <w:szCs w:val="28"/>
                <w:lang w:val="uk-UA"/>
              </w:rPr>
              <w:t xml:space="preserve">  </w:t>
            </w:r>
            <w:bookmarkStart w:id="5" w:name="w1_1"/>
            <w:r w:rsidRPr="002D7838">
              <w:rPr>
                <w:color w:val="000000"/>
                <w:sz w:val="28"/>
                <w:szCs w:val="28"/>
                <w:lang w:val="uk-UA"/>
              </w:rPr>
              <w:t xml:space="preserve">прожитковий </w:t>
            </w:r>
            <w:bookmarkEnd w:id="5"/>
            <w:r w:rsidRPr="002D7838">
              <w:rPr>
                <w:color w:val="000000"/>
                <w:sz w:val="28"/>
                <w:szCs w:val="28"/>
                <w:lang w:val="uk-UA"/>
              </w:rPr>
              <w:t>мінімум для осіб відповідного віку.</w:t>
            </w:r>
          </w:p>
        </w:tc>
        <w:tc>
          <w:tcPr>
            <w:tcW w:w="7583" w:type="dxa"/>
          </w:tcPr>
          <w:p w:rsidR="00834CD9" w:rsidRPr="002D7838" w:rsidRDefault="00834CD9" w:rsidP="000B15FE">
            <w:pPr>
              <w:pStyle w:val="rvps2"/>
              <w:shd w:val="clear" w:color="auto" w:fill="FFFFFF"/>
              <w:spacing w:before="0" w:beforeAutospacing="0" w:after="0" w:afterAutospacing="0"/>
              <w:ind w:firstLine="450"/>
              <w:jc w:val="both"/>
              <w:rPr>
                <w:color w:val="000000"/>
                <w:sz w:val="28"/>
                <w:szCs w:val="28"/>
                <w:lang w:val="uk-UA"/>
              </w:rPr>
            </w:pPr>
            <w:r w:rsidRPr="002D7838">
              <w:rPr>
                <w:rStyle w:val="rvts9"/>
                <w:b/>
                <w:bCs/>
                <w:color w:val="000000"/>
                <w:sz w:val="28"/>
                <w:szCs w:val="28"/>
                <w:lang w:val="uk-UA"/>
              </w:rPr>
              <w:t>Стаття 4.</w:t>
            </w:r>
            <w:r w:rsidRPr="002D7838">
              <w:rPr>
                <w:color w:val="000000"/>
                <w:sz w:val="28"/>
                <w:szCs w:val="28"/>
                <w:lang w:val="uk-UA"/>
              </w:rPr>
              <w:t> Заходи соціального захисту дітей-сиріт та дітей, позбавлених батьківського піклування, а також осіб із їх числа</w:t>
            </w:r>
          </w:p>
          <w:p w:rsidR="00834CD9" w:rsidRPr="002D7838" w:rsidRDefault="00834CD9" w:rsidP="00AB7C73">
            <w:pPr>
              <w:pStyle w:val="rvps2"/>
              <w:shd w:val="clear" w:color="auto" w:fill="FFFFFF"/>
              <w:spacing w:before="0" w:beforeAutospacing="0" w:after="0" w:afterAutospacing="0"/>
              <w:ind w:firstLine="450"/>
              <w:jc w:val="both"/>
              <w:rPr>
                <w:b/>
                <w:bCs/>
                <w:color w:val="000000"/>
                <w:sz w:val="28"/>
                <w:szCs w:val="28"/>
                <w:lang w:val="uk-UA"/>
              </w:rPr>
            </w:pPr>
            <w:r w:rsidRPr="002D7838">
              <w:rPr>
                <w:color w:val="000000"/>
                <w:sz w:val="28"/>
                <w:szCs w:val="28"/>
                <w:lang w:val="uk-UA"/>
              </w:rPr>
              <w:t xml:space="preserve">Державні соціальні стандарти для дітей-сиріт та дітей, позбавлених батьківського піклування, а також осіб із їх числа встановлюються незалежно від того, де така дитина або особа перебуває на утриманні та вихованні, на рівні, не меншому за </w:t>
            </w:r>
            <w:r w:rsidRPr="002D7838">
              <w:rPr>
                <w:b/>
                <w:color w:val="000000"/>
                <w:sz w:val="28"/>
                <w:szCs w:val="28"/>
                <w:lang w:val="uk-UA"/>
              </w:rPr>
              <w:t xml:space="preserve">фактичний </w:t>
            </w:r>
            <w:r w:rsidRPr="002D7838">
              <w:rPr>
                <w:color w:val="000000"/>
                <w:sz w:val="28"/>
                <w:szCs w:val="28"/>
                <w:lang w:val="uk-UA"/>
              </w:rPr>
              <w:t>прожитковий мінімум для осіб відповідного віку.</w:t>
            </w:r>
          </w:p>
        </w:tc>
      </w:tr>
      <w:tr w:rsidR="00834CD9" w:rsidRPr="002D7838" w:rsidTr="00196603">
        <w:tc>
          <w:tcPr>
            <w:tcW w:w="7302" w:type="dxa"/>
          </w:tcPr>
          <w:p w:rsidR="00834CD9" w:rsidRPr="002D7838" w:rsidRDefault="00834CD9" w:rsidP="000B15FE">
            <w:pPr>
              <w:pStyle w:val="rvps2"/>
              <w:shd w:val="clear" w:color="auto" w:fill="FFFFFF"/>
              <w:spacing w:before="0" w:beforeAutospacing="0" w:after="0" w:afterAutospacing="0"/>
              <w:ind w:firstLine="450"/>
              <w:jc w:val="both"/>
              <w:rPr>
                <w:color w:val="000000"/>
                <w:sz w:val="28"/>
                <w:szCs w:val="28"/>
                <w:lang w:val="uk-UA"/>
              </w:rPr>
            </w:pPr>
            <w:bookmarkStart w:id="6" w:name="n37"/>
            <w:bookmarkEnd w:id="6"/>
            <w:r w:rsidRPr="002D7838">
              <w:rPr>
                <w:rStyle w:val="rvts9"/>
                <w:b/>
                <w:bCs/>
                <w:color w:val="000000"/>
                <w:sz w:val="28"/>
                <w:szCs w:val="28"/>
                <w:lang w:val="uk-UA"/>
              </w:rPr>
              <w:t>Стаття 8.</w:t>
            </w:r>
            <w:r w:rsidRPr="002D7838">
              <w:rPr>
                <w:color w:val="000000"/>
                <w:sz w:val="28"/>
                <w:szCs w:val="28"/>
                <w:lang w:val="uk-UA"/>
              </w:rPr>
              <w:t> Повне державне забезпечення дітей-сиріт та дітей, позбавлених батьківського піклування, а також осіб із їх числа</w:t>
            </w:r>
          </w:p>
          <w:p w:rsidR="00834CD9" w:rsidRPr="002D7838" w:rsidRDefault="00834CD9" w:rsidP="00196603">
            <w:pPr>
              <w:pStyle w:val="rvps2"/>
              <w:shd w:val="clear" w:color="auto" w:fill="FFFFFF"/>
              <w:spacing w:before="0" w:beforeAutospacing="0" w:after="0" w:afterAutospacing="0"/>
              <w:ind w:firstLine="450"/>
              <w:jc w:val="both"/>
              <w:rPr>
                <w:color w:val="000000"/>
                <w:sz w:val="28"/>
                <w:szCs w:val="28"/>
                <w:shd w:val="clear" w:color="auto" w:fill="FFFFFF"/>
                <w:lang w:val="uk-UA"/>
              </w:rPr>
            </w:pPr>
            <w:bookmarkStart w:id="7" w:name="n101"/>
            <w:bookmarkStart w:id="8" w:name="n102"/>
            <w:bookmarkStart w:id="9" w:name="n103"/>
            <w:bookmarkStart w:id="10" w:name="n104"/>
            <w:bookmarkEnd w:id="7"/>
            <w:bookmarkEnd w:id="8"/>
            <w:bookmarkEnd w:id="9"/>
            <w:bookmarkEnd w:id="10"/>
            <w:r w:rsidRPr="002D7838">
              <w:rPr>
                <w:color w:val="000000"/>
                <w:sz w:val="28"/>
                <w:szCs w:val="28"/>
                <w:lang w:val="uk-UA"/>
              </w:rPr>
              <w:t xml:space="preserve">Допомога та утримання таких дітей не можуть бути нижчими за встановлені мінімальні стандарти, що забезпечують кожній дитині рівень життя, необхідний для фізичного, розумового, духовного, морального та соціального розвитку на рівні, не нижчому за </w:t>
            </w:r>
            <w:r w:rsidRPr="002D7838">
              <w:rPr>
                <w:b/>
                <w:color w:val="000000"/>
                <w:sz w:val="28"/>
                <w:szCs w:val="28"/>
                <w:lang w:val="uk-UA"/>
              </w:rPr>
              <w:t>встановлений</w:t>
            </w:r>
            <w:r w:rsidRPr="002D7838">
              <w:rPr>
                <w:color w:val="000000"/>
                <w:sz w:val="28"/>
                <w:szCs w:val="28"/>
                <w:lang w:val="uk-UA"/>
              </w:rPr>
              <w:t xml:space="preserve"> прожитковий мінімум для таких осіб.</w:t>
            </w:r>
          </w:p>
        </w:tc>
        <w:tc>
          <w:tcPr>
            <w:tcW w:w="7583" w:type="dxa"/>
          </w:tcPr>
          <w:p w:rsidR="00834CD9" w:rsidRPr="002D7838" w:rsidRDefault="00834CD9" w:rsidP="00B864C6">
            <w:pPr>
              <w:pStyle w:val="rvps2"/>
              <w:shd w:val="clear" w:color="auto" w:fill="FFFFFF"/>
              <w:spacing w:before="0" w:beforeAutospacing="0" w:after="0" w:afterAutospacing="0"/>
              <w:ind w:firstLine="450"/>
              <w:jc w:val="both"/>
              <w:rPr>
                <w:color w:val="000000"/>
                <w:sz w:val="28"/>
                <w:szCs w:val="28"/>
                <w:lang w:val="uk-UA"/>
              </w:rPr>
            </w:pPr>
            <w:r w:rsidRPr="002D7838">
              <w:rPr>
                <w:rStyle w:val="rvts9"/>
                <w:b/>
                <w:bCs/>
                <w:color w:val="000000"/>
                <w:sz w:val="28"/>
                <w:szCs w:val="28"/>
                <w:lang w:val="uk-UA"/>
              </w:rPr>
              <w:t>Стаття 8.</w:t>
            </w:r>
            <w:r w:rsidRPr="002D7838">
              <w:rPr>
                <w:color w:val="000000"/>
                <w:sz w:val="28"/>
                <w:szCs w:val="28"/>
                <w:lang w:val="uk-UA"/>
              </w:rPr>
              <w:t> Повне державне забезпечення дітей-сиріт та дітей, позбавлених батьківського піклування, а також осіб із їх числа</w:t>
            </w:r>
          </w:p>
          <w:p w:rsidR="00834CD9" w:rsidRPr="002D7838" w:rsidRDefault="00834CD9" w:rsidP="00196603">
            <w:pPr>
              <w:pStyle w:val="rvps2"/>
              <w:shd w:val="clear" w:color="auto" w:fill="FFFFFF"/>
              <w:spacing w:before="0" w:beforeAutospacing="0" w:after="0" w:afterAutospacing="0"/>
              <w:ind w:firstLine="450"/>
              <w:jc w:val="both"/>
              <w:rPr>
                <w:color w:val="000000"/>
                <w:sz w:val="28"/>
                <w:szCs w:val="28"/>
                <w:shd w:val="clear" w:color="auto" w:fill="FFFFFF"/>
                <w:lang w:val="uk-UA"/>
              </w:rPr>
            </w:pPr>
            <w:r w:rsidRPr="002D7838">
              <w:rPr>
                <w:color w:val="000000"/>
                <w:sz w:val="28"/>
                <w:szCs w:val="28"/>
                <w:lang w:val="uk-UA"/>
              </w:rPr>
              <w:t xml:space="preserve">Допомога та утримання таких дітей не можуть бути нижчими за встановлені мінімальні стандарти, що забезпечують кожній дитині рівень життя, необхідний для фізичного, розумового, духовного, морального та соціального розвитку на рівні, не нижчому за </w:t>
            </w:r>
            <w:r w:rsidRPr="002D7838">
              <w:rPr>
                <w:b/>
                <w:color w:val="000000"/>
                <w:sz w:val="28"/>
                <w:szCs w:val="28"/>
                <w:lang w:val="uk-UA"/>
              </w:rPr>
              <w:t>фактичний</w:t>
            </w:r>
            <w:r w:rsidRPr="002D7838">
              <w:rPr>
                <w:color w:val="000000"/>
                <w:sz w:val="28"/>
                <w:szCs w:val="28"/>
                <w:lang w:val="uk-UA"/>
              </w:rPr>
              <w:t xml:space="preserve"> прожитковий  мінімум для таких осіб.</w:t>
            </w:r>
          </w:p>
        </w:tc>
      </w:tr>
      <w:tr w:rsidR="00834CD9" w:rsidRPr="002D7838" w:rsidTr="00196603">
        <w:tc>
          <w:tcPr>
            <w:tcW w:w="7302" w:type="dxa"/>
          </w:tcPr>
          <w:p w:rsidR="00834CD9" w:rsidRPr="002D7838" w:rsidRDefault="00834CD9" w:rsidP="00B0300B">
            <w:pPr>
              <w:pStyle w:val="rvps2"/>
              <w:shd w:val="clear" w:color="auto" w:fill="FFFFFF"/>
              <w:spacing w:before="0" w:beforeAutospacing="0" w:after="0" w:afterAutospacing="0"/>
              <w:ind w:firstLine="450"/>
              <w:jc w:val="both"/>
              <w:rPr>
                <w:color w:val="000000"/>
                <w:sz w:val="28"/>
                <w:szCs w:val="28"/>
                <w:shd w:val="clear" w:color="auto" w:fill="FFFFFF"/>
                <w:lang w:val="uk-UA"/>
              </w:rPr>
            </w:pPr>
            <w:r w:rsidRPr="002D7838">
              <w:rPr>
                <w:color w:val="000000"/>
                <w:sz w:val="28"/>
                <w:szCs w:val="28"/>
                <w:lang w:val="uk-UA"/>
              </w:rPr>
              <w:t xml:space="preserve">Випускники навчальних закладів із числа дітей-сиріт та дітей, позбавлених батьківського піклування, забезпечуються за рахунок навчального закладу або відповідної установи у порядку, встановленому Кабінетом Міністрів України, одягом і взуттям, а також одноразовою грошовою допомогою в розмірі не менше шести прожитковий мінімумів для осіб відповідного віку. </w:t>
            </w:r>
            <w:r w:rsidRPr="002D7838">
              <w:rPr>
                <w:color w:val="000000"/>
                <w:sz w:val="28"/>
                <w:szCs w:val="28"/>
                <w:lang w:val="uk-UA"/>
              </w:rPr>
              <w:lastRenderedPageBreak/>
              <w:t>Нормативи забезпечення одягом і взуттям затверджуються Кабінетом Міністрів України. За бажанням випускників навчальних закладів їм може бути видана грошова компенсація в розмірі, необхідному для придбання одягу і взуття.</w:t>
            </w:r>
            <w:bookmarkStart w:id="11" w:name="n113"/>
            <w:bookmarkStart w:id="12" w:name="n114"/>
            <w:bookmarkEnd w:id="11"/>
            <w:bookmarkEnd w:id="12"/>
          </w:p>
        </w:tc>
        <w:tc>
          <w:tcPr>
            <w:tcW w:w="7583" w:type="dxa"/>
          </w:tcPr>
          <w:p w:rsidR="00834CD9" w:rsidRPr="002D7838" w:rsidRDefault="00834CD9" w:rsidP="001F097E">
            <w:pPr>
              <w:pStyle w:val="rvps2"/>
              <w:shd w:val="clear" w:color="auto" w:fill="FFFFFF"/>
              <w:spacing w:before="0" w:beforeAutospacing="0" w:after="0" w:afterAutospacing="0"/>
              <w:ind w:firstLine="450"/>
              <w:jc w:val="both"/>
              <w:rPr>
                <w:color w:val="000000"/>
                <w:sz w:val="28"/>
                <w:szCs w:val="28"/>
                <w:shd w:val="clear" w:color="auto" w:fill="FFFFFF"/>
                <w:lang w:val="uk-UA"/>
              </w:rPr>
            </w:pPr>
            <w:r w:rsidRPr="002D7838">
              <w:rPr>
                <w:color w:val="000000"/>
                <w:sz w:val="28"/>
                <w:szCs w:val="28"/>
                <w:lang w:val="uk-UA"/>
              </w:rPr>
              <w:lastRenderedPageBreak/>
              <w:t xml:space="preserve">Випускники навчальних закладів із числа дітей-сиріт та дітей, позбавлених батьківського піклування, забезпечуються за рахунок навчального закладу або відповідної установи у порядку, встановленому Кабінетом Міністрів України, одягом і взуттям, а також одноразовою грошовою допомогою в розмірі не менше шести </w:t>
            </w:r>
            <w:r w:rsidRPr="002D7838">
              <w:rPr>
                <w:b/>
                <w:color w:val="000000"/>
                <w:sz w:val="28"/>
                <w:szCs w:val="28"/>
                <w:lang w:val="uk-UA"/>
              </w:rPr>
              <w:t>фактичних</w:t>
            </w:r>
            <w:r w:rsidRPr="002D7838">
              <w:rPr>
                <w:color w:val="000000"/>
                <w:sz w:val="28"/>
                <w:szCs w:val="28"/>
                <w:lang w:val="uk-UA"/>
              </w:rPr>
              <w:t xml:space="preserve"> прожиткових мінімумів для осіб відповідного віку. </w:t>
            </w:r>
            <w:r w:rsidRPr="002D7838">
              <w:rPr>
                <w:color w:val="000000"/>
                <w:sz w:val="28"/>
                <w:szCs w:val="28"/>
                <w:lang w:val="uk-UA"/>
              </w:rPr>
              <w:lastRenderedPageBreak/>
              <w:t>Нормативи забезпечення одягом і взуттям затверджуються Кабінетом Міністрів України. За бажанням випускників навчальних закладів їм може бути видана грошова компенсація в розмірі, необхідному для придбання одягу і взуття.</w:t>
            </w:r>
          </w:p>
        </w:tc>
      </w:tr>
      <w:tr w:rsidR="00834CD9" w:rsidRPr="002D7838" w:rsidTr="00196603">
        <w:tc>
          <w:tcPr>
            <w:tcW w:w="7302" w:type="dxa"/>
          </w:tcPr>
          <w:p w:rsidR="00834CD9" w:rsidRPr="002D7838" w:rsidRDefault="00834CD9" w:rsidP="000B15FE">
            <w:pPr>
              <w:pStyle w:val="rvps2"/>
              <w:shd w:val="clear" w:color="auto" w:fill="FFFFFF"/>
              <w:spacing w:before="0" w:beforeAutospacing="0" w:after="0" w:afterAutospacing="0"/>
              <w:ind w:firstLine="450"/>
              <w:jc w:val="both"/>
              <w:rPr>
                <w:color w:val="000000"/>
                <w:sz w:val="28"/>
                <w:szCs w:val="28"/>
                <w:lang w:val="uk-UA"/>
              </w:rPr>
            </w:pPr>
            <w:r w:rsidRPr="002D7838">
              <w:rPr>
                <w:rStyle w:val="rvts9"/>
                <w:b/>
                <w:bCs/>
                <w:color w:val="000000"/>
                <w:sz w:val="28"/>
                <w:szCs w:val="28"/>
                <w:lang w:val="uk-UA"/>
              </w:rPr>
              <w:lastRenderedPageBreak/>
              <w:t>Стаття 18. </w:t>
            </w:r>
            <w:r w:rsidRPr="002D7838">
              <w:rPr>
                <w:color w:val="000000"/>
                <w:sz w:val="28"/>
                <w:szCs w:val="28"/>
                <w:lang w:val="uk-UA"/>
              </w:rPr>
              <w:t>Створення і функціонування закладів для дітей-сиріт та дітей, позбавлених батьківського піклування</w:t>
            </w:r>
          </w:p>
          <w:p w:rsidR="00834CD9" w:rsidRPr="002D7838" w:rsidRDefault="00834CD9" w:rsidP="00B0300B">
            <w:pPr>
              <w:pStyle w:val="rvps2"/>
              <w:shd w:val="clear" w:color="auto" w:fill="FFFFFF"/>
              <w:spacing w:before="0" w:beforeAutospacing="0" w:after="0" w:afterAutospacing="0"/>
              <w:ind w:firstLine="450"/>
              <w:jc w:val="both"/>
              <w:rPr>
                <w:color w:val="000000"/>
                <w:sz w:val="28"/>
                <w:szCs w:val="28"/>
                <w:shd w:val="clear" w:color="auto" w:fill="FFFFFF"/>
                <w:lang w:val="uk-UA"/>
              </w:rPr>
            </w:pPr>
            <w:bookmarkStart w:id="13" w:name="n210"/>
            <w:bookmarkStart w:id="14" w:name="n214"/>
            <w:bookmarkEnd w:id="13"/>
            <w:bookmarkEnd w:id="14"/>
            <w:r w:rsidRPr="002D7838">
              <w:rPr>
                <w:color w:val="000000"/>
                <w:sz w:val="28"/>
                <w:szCs w:val="28"/>
                <w:lang w:val="uk-UA"/>
              </w:rPr>
              <w:t>Забезпечення умов утримання та виховання дітей у таких закладах здійснюється відповідно до мінімальних соціальних стандартів та </w:t>
            </w:r>
            <w:bookmarkStart w:id="15" w:name="w1_5"/>
            <w:r w:rsidRPr="002D7838">
              <w:rPr>
                <w:color w:val="000000"/>
                <w:sz w:val="28"/>
                <w:szCs w:val="28"/>
                <w:lang w:val="uk-UA"/>
              </w:rPr>
              <w:t xml:space="preserve">прожиткового </w:t>
            </w:r>
            <w:bookmarkEnd w:id="15"/>
            <w:r w:rsidRPr="002D7838">
              <w:rPr>
                <w:color w:val="000000"/>
                <w:sz w:val="28"/>
                <w:szCs w:val="28"/>
                <w:lang w:val="uk-UA"/>
              </w:rPr>
              <w:t>мінімуму згідно із законодавством та за рахунок коштів відповідних бюджетів.</w:t>
            </w:r>
          </w:p>
        </w:tc>
        <w:tc>
          <w:tcPr>
            <w:tcW w:w="7583" w:type="dxa"/>
          </w:tcPr>
          <w:p w:rsidR="00834CD9" w:rsidRPr="002D7838" w:rsidRDefault="00834CD9" w:rsidP="00B864C6">
            <w:pPr>
              <w:pStyle w:val="rvps2"/>
              <w:shd w:val="clear" w:color="auto" w:fill="FFFFFF"/>
              <w:spacing w:before="0" w:beforeAutospacing="0" w:after="0" w:afterAutospacing="0"/>
              <w:ind w:firstLine="450"/>
              <w:jc w:val="both"/>
              <w:rPr>
                <w:color w:val="000000"/>
                <w:sz w:val="28"/>
                <w:szCs w:val="28"/>
                <w:lang w:val="uk-UA"/>
              </w:rPr>
            </w:pPr>
            <w:r w:rsidRPr="002D7838">
              <w:rPr>
                <w:rStyle w:val="rvts9"/>
                <w:b/>
                <w:bCs/>
                <w:color w:val="000000"/>
                <w:sz w:val="28"/>
                <w:szCs w:val="28"/>
                <w:lang w:val="uk-UA"/>
              </w:rPr>
              <w:t>Стаття 18. </w:t>
            </w:r>
            <w:r w:rsidRPr="002D7838">
              <w:rPr>
                <w:color w:val="000000"/>
                <w:sz w:val="28"/>
                <w:szCs w:val="28"/>
                <w:lang w:val="uk-UA"/>
              </w:rPr>
              <w:t>Створення і функціонування закладів для дітей-сиріт та дітей, позбавлених батьківського піклування</w:t>
            </w:r>
          </w:p>
          <w:p w:rsidR="00834CD9" w:rsidRPr="002D7838" w:rsidRDefault="00834CD9" w:rsidP="00B864C6">
            <w:pPr>
              <w:pStyle w:val="rvps2"/>
              <w:shd w:val="clear" w:color="auto" w:fill="FFFFFF"/>
              <w:spacing w:before="0" w:beforeAutospacing="0" w:after="0" w:afterAutospacing="0"/>
              <w:ind w:firstLine="450"/>
              <w:jc w:val="both"/>
              <w:rPr>
                <w:color w:val="000000"/>
                <w:sz w:val="28"/>
                <w:szCs w:val="28"/>
                <w:lang w:val="uk-UA"/>
              </w:rPr>
            </w:pPr>
            <w:r w:rsidRPr="002D7838">
              <w:rPr>
                <w:color w:val="000000"/>
                <w:sz w:val="28"/>
                <w:szCs w:val="28"/>
                <w:lang w:val="uk-UA"/>
              </w:rPr>
              <w:t>Забезпечення умов утримання та виховання дітей у таких закладах здійснюється відповідно до мінімальних соціальних стандартів та </w:t>
            </w:r>
            <w:r w:rsidRPr="002D7838">
              <w:rPr>
                <w:b/>
                <w:color w:val="000000"/>
                <w:sz w:val="28"/>
                <w:szCs w:val="28"/>
                <w:lang w:val="uk-UA"/>
              </w:rPr>
              <w:t xml:space="preserve">фактичного </w:t>
            </w:r>
            <w:r w:rsidRPr="002D7838">
              <w:rPr>
                <w:color w:val="000000"/>
                <w:sz w:val="28"/>
                <w:szCs w:val="28"/>
                <w:lang w:val="uk-UA"/>
              </w:rPr>
              <w:t>прожиткового мінімуму згідно із законодавством та за рахунок коштів відповідних бюджетів.</w:t>
            </w:r>
          </w:p>
          <w:p w:rsidR="00834CD9" w:rsidRPr="002D7838" w:rsidRDefault="00834CD9" w:rsidP="00B864C6">
            <w:pPr>
              <w:pStyle w:val="rvps2"/>
              <w:shd w:val="clear" w:color="auto" w:fill="FFFFFF"/>
              <w:spacing w:before="0" w:beforeAutospacing="0" w:after="0" w:afterAutospacing="0"/>
              <w:ind w:firstLine="450"/>
              <w:jc w:val="both"/>
              <w:rPr>
                <w:color w:val="000000"/>
                <w:sz w:val="28"/>
                <w:szCs w:val="28"/>
                <w:shd w:val="clear" w:color="auto" w:fill="FFFFFF"/>
                <w:lang w:val="uk-UA"/>
              </w:rPr>
            </w:pPr>
          </w:p>
        </w:tc>
      </w:tr>
    </w:tbl>
    <w:p w:rsidR="00834CD9" w:rsidRPr="002D7838" w:rsidRDefault="00834CD9" w:rsidP="000B15FE">
      <w:pPr>
        <w:tabs>
          <w:tab w:val="left" w:pos="12191"/>
        </w:tabs>
        <w:rPr>
          <w:b/>
          <w:bCs/>
          <w:color w:val="000000"/>
          <w:sz w:val="28"/>
          <w:szCs w:val="28"/>
        </w:rPr>
      </w:pPr>
      <w:bookmarkStart w:id="16" w:name="n1592"/>
      <w:bookmarkStart w:id="17" w:name="n940"/>
      <w:bookmarkStart w:id="18" w:name="n1591"/>
      <w:bookmarkStart w:id="19" w:name="n3611"/>
      <w:bookmarkStart w:id="20" w:name="n616"/>
      <w:bookmarkStart w:id="21" w:name="n1058"/>
      <w:bookmarkEnd w:id="16"/>
      <w:bookmarkEnd w:id="17"/>
      <w:bookmarkEnd w:id="18"/>
      <w:bookmarkEnd w:id="19"/>
      <w:bookmarkEnd w:id="20"/>
      <w:bookmarkEnd w:id="21"/>
    </w:p>
    <w:p w:rsidR="00834CD9" w:rsidRPr="002D7838" w:rsidRDefault="00834CD9" w:rsidP="000B15FE">
      <w:pPr>
        <w:tabs>
          <w:tab w:val="left" w:pos="12191"/>
        </w:tabs>
        <w:rPr>
          <w:b/>
          <w:bCs/>
          <w:color w:val="000000"/>
          <w:sz w:val="28"/>
          <w:szCs w:val="28"/>
        </w:rPr>
      </w:pPr>
      <w:r w:rsidRPr="002D7838">
        <w:rPr>
          <w:b/>
          <w:bCs/>
          <w:color w:val="000000"/>
          <w:sz w:val="28"/>
          <w:szCs w:val="28"/>
        </w:rPr>
        <w:t xml:space="preserve">Народні депутати України </w:t>
      </w:r>
      <w:r w:rsidRPr="002D7838">
        <w:rPr>
          <w:b/>
          <w:bCs/>
          <w:color w:val="000000"/>
          <w:sz w:val="28"/>
          <w:szCs w:val="28"/>
        </w:rPr>
        <w:tab/>
      </w:r>
    </w:p>
    <w:p w:rsidR="00834CD9" w:rsidRPr="002D7838" w:rsidRDefault="00834CD9" w:rsidP="000B15FE">
      <w:pPr>
        <w:tabs>
          <w:tab w:val="left" w:pos="12191"/>
        </w:tabs>
        <w:rPr>
          <w:b/>
          <w:bCs/>
          <w:color w:val="000000"/>
          <w:sz w:val="28"/>
          <w:szCs w:val="28"/>
        </w:rPr>
      </w:pPr>
    </w:p>
    <w:sectPr w:rsidR="00834CD9" w:rsidRPr="002D7838" w:rsidSect="000E5876">
      <w:headerReference w:type="default" r:id="rId10"/>
      <w:pgSz w:w="16838" w:h="11906" w:orient="landscape"/>
      <w:pgMar w:top="709"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EC2" w:rsidRDefault="003B3EC2" w:rsidP="000E5876">
      <w:r>
        <w:separator/>
      </w:r>
    </w:p>
  </w:endnote>
  <w:endnote w:type="continuationSeparator" w:id="0">
    <w:p w:rsidR="003B3EC2" w:rsidRDefault="003B3EC2" w:rsidP="000E5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altName w:val="Century Gothic"/>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EC2" w:rsidRDefault="003B3EC2" w:rsidP="000E5876">
      <w:r>
        <w:separator/>
      </w:r>
    </w:p>
  </w:footnote>
  <w:footnote w:type="continuationSeparator" w:id="0">
    <w:p w:rsidR="003B3EC2" w:rsidRDefault="003B3EC2" w:rsidP="000E5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CD9" w:rsidRDefault="003B3EC2">
    <w:pPr>
      <w:pStyle w:val="aa"/>
      <w:jc w:val="center"/>
    </w:pPr>
    <w:r>
      <w:fldChar w:fldCharType="begin"/>
    </w:r>
    <w:r>
      <w:instrText xml:space="preserve"> PAGE   \* MERGEFORMAT </w:instrText>
    </w:r>
    <w:r>
      <w:fldChar w:fldCharType="separate"/>
    </w:r>
    <w:r w:rsidR="00197761">
      <w:rPr>
        <w:noProof/>
      </w:rPr>
      <w:t>2</w:t>
    </w:r>
    <w:r>
      <w:rPr>
        <w:noProof/>
      </w:rPr>
      <w:fldChar w:fldCharType="end"/>
    </w:r>
  </w:p>
  <w:p w:rsidR="00834CD9" w:rsidRDefault="00834CD9">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E2291"/>
    <w:multiLevelType w:val="hybridMultilevel"/>
    <w:tmpl w:val="0AE449C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B90A41"/>
    <w:rsid w:val="00000EF6"/>
    <w:rsid w:val="00007217"/>
    <w:rsid w:val="000130A0"/>
    <w:rsid w:val="00016A04"/>
    <w:rsid w:val="000351C4"/>
    <w:rsid w:val="00037677"/>
    <w:rsid w:val="000406C5"/>
    <w:rsid w:val="00041E05"/>
    <w:rsid w:val="000423F4"/>
    <w:rsid w:val="000521C1"/>
    <w:rsid w:val="00054D4E"/>
    <w:rsid w:val="00055F52"/>
    <w:rsid w:val="00064F29"/>
    <w:rsid w:val="00074DD3"/>
    <w:rsid w:val="00082AF1"/>
    <w:rsid w:val="000A032D"/>
    <w:rsid w:val="000A5BD2"/>
    <w:rsid w:val="000B15FE"/>
    <w:rsid w:val="000B7BB7"/>
    <w:rsid w:val="000C47A6"/>
    <w:rsid w:val="000C7052"/>
    <w:rsid w:val="000D0118"/>
    <w:rsid w:val="000D7D19"/>
    <w:rsid w:val="000E5876"/>
    <w:rsid w:val="000F26EB"/>
    <w:rsid w:val="000F46A8"/>
    <w:rsid w:val="00100562"/>
    <w:rsid w:val="001124BB"/>
    <w:rsid w:val="00113473"/>
    <w:rsid w:val="001140DF"/>
    <w:rsid w:val="00114EB9"/>
    <w:rsid w:val="00126295"/>
    <w:rsid w:val="00126F3F"/>
    <w:rsid w:val="00127AA6"/>
    <w:rsid w:val="00137EC1"/>
    <w:rsid w:val="0014090A"/>
    <w:rsid w:val="001429B0"/>
    <w:rsid w:val="00145FAE"/>
    <w:rsid w:val="001520C3"/>
    <w:rsid w:val="001645FA"/>
    <w:rsid w:val="00167CE6"/>
    <w:rsid w:val="001961D0"/>
    <w:rsid w:val="00196603"/>
    <w:rsid w:val="00197761"/>
    <w:rsid w:val="001A3C13"/>
    <w:rsid w:val="001A3D64"/>
    <w:rsid w:val="001B0D17"/>
    <w:rsid w:val="001B3569"/>
    <w:rsid w:val="001C24C5"/>
    <w:rsid w:val="001C2B5E"/>
    <w:rsid w:val="001C41C4"/>
    <w:rsid w:val="001C59C1"/>
    <w:rsid w:val="001D6AAA"/>
    <w:rsid w:val="001E3C30"/>
    <w:rsid w:val="001F097E"/>
    <w:rsid w:val="001F19D9"/>
    <w:rsid w:val="001F347C"/>
    <w:rsid w:val="001F389F"/>
    <w:rsid w:val="001F5540"/>
    <w:rsid w:val="002005D7"/>
    <w:rsid w:val="00200C65"/>
    <w:rsid w:val="00202860"/>
    <w:rsid w:val="00211888"/>
    <w:rsid w:val="00211BEB"/>
    <w:rsid w:val="002179FE"/>
    <w:rsid w:val="002255C8"/>
    <w:rsid w:val="00227F2F"/>
    <w:rsid w:val="00231C8A"/>
    <w:rsid w:val="002345AC"/>
    <w:rsid w:val="00236846"/>
    <w:rsid w:val="00236865"/>
    <w:rsid w:val="00237A9A"/>
    <w:rsid w:val="00240044"/>
    <w:rsid w:val="0024081E"/>
    <w:rsid w:val="0024351E"/>
    <w:rsid w:val="00247B1A"/>
    <w:rsid w:val="00262BDA"/>
    <w:rsid w:val="002655E3"/>
    <w:rsid w:val="002820DA"/>
    <w:rsid w:val="0028241C"/>
    <w:rsid w:val="00294E3B"/>
    <w:rsid w:val="002A1473"/>
    <w:rsid w:val="002A2FBA"/>
    <w:rsid w:val="002B142B"/>
    <w:rsid w:val="002C1805"/>
    <w:rsid w:val="002C3DA9"/>
    <w:rsid w:val="002D0EAF"/>
    <w:rsid w:val="002D516B"/>
    <w:rsid w:val="002D6628"/>
    <w:rsid w:val="002D7838"/>
    <w:rsid w:val="002F4214"/>
    <w:rsid w:val="002F7512"/>
    <w:rsid w:val="002F7CD7"/>
    <w:rsid w:val="0030162B"/>
    <w:rsid w:val="00301CBD"/>
    <w:rsid w:val="00312149"/>
    <w:rsid w:val="00326EB9"/>
    <w:rsid w:val="00335827"/>
    <w:rsid w:val="00355969"/>
    <w:rsid w:val="00356146"/>
    <w:rsid w:val="00357FA7"/>
    <w:rsid w:val="00361153"/>
    <w:rsid w:val="00365B07"/>
    <w:rsid w:val="003668E1"/>
    <w:rsid w:val="003737F2"/>
    <w:rsid w:val="00373C3C"/>
    <w:rsid w:val="00382D9A"/>
    <w:rsid w:val="00391CC2"/>
    <w:rsid w:val="00393076"/>
    <w:rsid w:val="003A204E"/>
    <w:rsid w:val="003B3EC2"/>
    <w:rsid w:val="003C72FA"/>
    <w:rsid w:val="003D10CB"/>
    <w:rsid w:val="003D3AE6"/>
    <w:rsid w:val="003D6286"/>
    <w:rsid w:val="003D62E8"/>
    <w:rsid w:val="003E2198"/>
    <w:rsid w:val="003E2E93"/>
    <w:rsid w:val="003F49DD"/>
    <w:rsid w:val="00402C87"/>
    <w:rsid w:val="00406806"/>
    <w:rsid w:val="00410EED"/>
    <w:rsid w:val="00412177"/>
    <w:rsid w:val="00426F6F"/>
    <w:rsid w:val="00440118"/>
    <w:rsid w:val="0044080D"/>
    <w:rsid w:val="00447A32"/>
    <w:rsid w:val="004501F1"/>
    <w:rsid w:val="00456100"/>
    <w:rsid w:val="004570A5"/>
    <w:rsid w:val="0045788B"/>
    <w:rsid w:val="004708BC"/>
    <w:rsid w:val="0047241B"/>
    <w:rsid w:val="004745A9"/>
    <w:rsid w:val="004B10C2"/>
    <w:rsid w:val="004B151C"/>
    <w:rsid w:val="004C0FEA"/>
    <w:rsid w:val="004C11C4"/>
    <w:rsid w:val="004C3D88"/>
    <w:rsid w:val="004C4604"/>
    <w:rsid w:val="004D0605"/>
    <w:rsid w:val="004D4687"/>
    <w:rsid w:val="004E0DB6"/>
    <w:rsid w:val="004E5621"/>
    <w:rsid w:val="00502518"/>
    <w:rsid w:val="00517C74"/>
    <w:rsid w:val="005246A8"/>
    <w:rsid w:val="00537734"/>
    <w:rsid w:val="005416C3"/>
    <w:rsid w:val="0054272A"/>
    <w:rsid w:val="005459B6"/>
    <w:rsid w:val="005502C8"/>
    <w:rsid w:val="00550512"/>
    <w:rsid w:val="00556973"/>
    <w:rsid w:val="00557AB2"/>
    <w:rsid w:val="00560B90"/>
    <w:rsid w:val="005914CD"/>
    <w:rsid w:val="00591CF3"/>
    <w:rsid w:val="005C4345"/>
    <w:rsid w:val="005C4D51"/>
    <w:rsid w:val="005C5098"/>
    <w:rsid w:val="005C61B0"/>
    <w:rsid w:val="005C7E86"/>
    <w:rsid w:val="005E09BC"/>
    <w:rsid w:val="005E3FE8"/>
    <w:rsid w:val="005F2CD8"/>
    <w:rsid w:val="0060459D"/>
    <w:rsid w:val="00614D9C"/>
    <w:rsid w:val="00616677"/>
    <w:rsid w:val="00616776"/>
    <w:rsid w:val="0062661E"/>
    <w:rsid w:val="006354E5"/>
    <w:rsid w:val="00637A41"/>
    <w:rsid w:val="006468B6"/>
    <w:rsid w:val="006622C5"/>
    <w:rsid w:val="00664766"/>
    <w:rsid w:val="00674BA1"/>
    <w:rsid w:val="0068454E"/>
    <w:rsid w:val="00697CCE"/>
    <w:rsid w:val="006A38F8"/>
    <w:rsid w:val="006A5892"/>
    <w:rsid w:val="006A74F0"/>
    <w:rsid w:val="006B1079"/>
    <w:rsid w:val="006B4797"/>
    <w:rsid w:val="006B7C0D"/>
    <w:rsid w:val="006D2C52"/>
    <w:rsid w:val="006D566B"/>
    <w:rsid w:val="006F73B4"/>
    <w:rsid w:val="00700B3C"/>
    <w:rsid w:val="00701946"/>
    <w:rsid w:val="00702142"/>
    <w:rsid w:val="00706FB7"/>
    <w:rsid w:val="00720FB4"/>
    <w:rsid w:val="0072484F"/>
    <w:rsid w:val="00725C9D"/>
    <w:rsid w:val="00730075"/>
    <w:rsid w:val="0073448F"/>
    <w:rsid w:val="00742BD1"/>
    <w:rsid w:val="00747A4D"/>
    <w:rsid w:val="00753C55"/>
    <w:rsid w:val="00757BE5"/>
    <w:rsid w:val="00765E2B"/>
    <w:rsid w:val="00773D7B"/>
    <w:rsid w:val="00780777"/>
    <w:rsid w:val="00782246"/>
    <w:rsid w:val="00791884"/>
    <w:rsid w:val="007936A6"/>
    <w:rsid w:val="007B0A1A"/>
    <w:rsid w:val="007B6708"/>
    <w:rsid w:val="007C05C0"/>
    <w:rsid w:val="007C4837"/>
    <w:rsid w:val="007C4977"/>
    <w:rsid w:val="007C78CD"/>
    <w:rsid w:val="007D187A"/>
    <w:rsid w:val="007E35E5"/>
    <w:rsid w:val="007F525D"/>
    <w:rsid w:val="00803DB0"/>
    <w:rsid w:val="00810976"/>
    <w:rsid w:val="00810EA7"/>
    <w:rsid w:val="008228DE"/>
    <w:rsid w:val="00834CD9"/>
    <w:rsid w:val="00841DB6"/>
    <w:rsid w:val="0084529F"/>
    <w:rsid w:val="00846FF8"/>
    <w:rsid w:val="008528F1"/>
    <w:rsid w:val="00853905"/>
    <w:rsid w:val="00854E4E"/>
    <w:rsid w:val="00866178"/>
    <w:rsid w:val="008662CF"/>
    <w:rsid w:val="00871603"/>
    <w:rsid w:val="008741F8"/>
    <w:rsid w:val="00876CC3"/>
    <w:rsid w:val="00876FAF"/>
    <w:rsid w:val="008843BC"/>
    <w:rsid w:val="008A7D6C"/>
    <w:rsid w:val="008C4D2B"/>
    <w:rsid w:val="008C6C36"/>
    <w:rsid w:val="008D097A"/>
    <w:rsid w:val="008D1388"/>
    <w:rsid w:val="008D4F6F"/>
    <w:rsid w:val="008E4056"/>
    <w:rsid w:val="008F1E3A"/>
    <w:rsid w:val="00900459"/>
    <w:rsid w:val="00903B27"/>
    <w:rsid w:val="00913376"/>
    <w:rsid w:val="00915EC6"/>
    <w:rsid w:val="00917506"/>
    <w:rsid w:val="00917FDE"/>
    <w:rsid w:val="00936D77"/>
    <w:rsid w:val="00940E6C"/>
    <w:rsid w:val="009506A1"/>
    <w:rsid w:val="009521DF"/>
    <w:rsid w:val="00973898"/>
    <w:rsid w:val="00982BF5"/>
    <w:rsid w:val="009841B9"/>
    <w:rsid w:val="0099584A"/>
    <w:rsid w:val="009A054F"/>
    <w:rsid w:val="009A19A4"/>
    <w:rsid w:val="009A38A3"/>
    <w:rsid w:val="009A3CCD"/>
    <w:rsid w:val="009A4BAF"/>
    <w:rsid w:val="009B299F"/>
    <w:rsid w:val="009C3119"/>
    <w:rsid w:val="009C3793"/>
    <w:rsid w:val="009C6199"/>
    <w:rsid w:val="009D1C87"/>
    <w:rsid w:val="009F4E1B"/>
    <w:rsid w:val="00A0275B"/>
    <w:rsid w:val="00A02CAB"/>
    <w:rsid w:val="00A06951"/>
    <w:rsid w:val="00A127B8"/>
    <w:rsid w:val="00A24B75"/>
    <w:rsid w:val="00A30785"/>
    <w:rsid w:val="00A30926"/>
    <w:rsid w:val="00A348A8"/>
    <w:rsid w:val="00A441A4"/>
    <w:rsid w:val="00A44CCE"/>
    <w:rsid w:val="00A47381"/>
    <w:rsid w:val="00A47FFE"/>
    <w:rsid w:val="00A66F19"/>
    <w:rsid w:val="00A73F32"/>
    <w:rsid w:val="00A802EC"/>
    <w:rsid w:val="00A8141A"/>
    <w:rsid w:val="00A84B20"/>
    <w:rsid w:val="00A85555"/>
    <w:rsid w:val="00A92A76"/>
    <w:rsid w:val="00AA29B2"/>
    <w:rsid w:val="00AB7C73"/>
    <w:rsid w:val="00AC42DA"/>
    <w:rsid w:val="00AD2AC5"/>
    <w:rsid w:val="00AD796B"/>
    <w:rsid w:val="00AE0651"/>
    <w:rsid w:val="00AF46BA"/>
    <w:rsid w:val="00AF47D7"/>
    <w:rsid w:val="00B008CA"/>
    <w:rsid w:val="00B00CE4"/>
    <w:rsid w:val="00B02B32"/>
    <w:rsid w:val="00B0300B"/>
    <w:rsid w:val="00B043AE"/>
    <w:rsid w:val="00B05C51"/>
    <w:rsid w:val="00B07619"/>
    <w:rsid w:val="00B1030F"/>
    <w:rsid w:val="00B10B36"/>
    <w:rsid w:val="00B11166"/>
    <w:rsid w:val="00B12B1B"/>
    <w:rsid w:val="00B149C1"/>
    <w:rsid w:val="00B155AD"/>
    <w:rsid w:val="00B2220A"/>
    <w:rsid w:val="00B23F8A"/>
    <w:rsid w:val="00B26E4B"/>
    <w:rsid w:val="00B27DDC"/>
    <w:rsid w:val="00B518C9"/>
    <w:rsid w:val="00B54E3D"/>
    <w:rsid w:val="00B55E45"/>
    <w:rsid w:val="00B67FA0"/>
    <w:rsid w:val="00B70A5C"/>
    <w:rsid w:val="00B76717"/>
    <w:rsid w:val="00B864C6"/>
    <w:rsid w:val="00B86B9C"/>
    <w:rsid w:val="00B90A41"/>
    <w:rsid w:val="00BA663B"/>
    <w:rsid w:val="00BB0345"/>
    <w:rsid w:val="00BB0568"/>
    <w:rsid w:val="00BB660D"/>
    <w:rsid w:val="00BB7F5C"/>
    <w:rsid w:val="00BC70A4"/>
    <w:rsid w:val="00BC78F5"/>
    <w:rsid w:val="00BD2672"/>
    <w:rsid w:val="00BD29F1"/>
    <w:rsid w:val="00BD3047"/>
    <w:rsid w:val="00BD410F"/>
    <w:rsid w:val="00BE5EE4"/>
    <w:rsid w:val="00BE7B79"/>
    <w:rsid w:val="00BF17A8"/>
    <w:rsid w:val="00BF5601"/>
    <w:rsid w:val="00C02915"/>
    <w:rsid w:val="00C030BA"/>
    <w:rsid w:val="00C04EC0"/>
    <w:rsid w:val="00C0683F"/>
    <w:rsid w:val="00C0689F"/>
    <w:rsid w:val="00C132D5"/>
    <w:rsid w:val="00C179FF"/>
    <w:rsid w:val="00C23786"/>
    <w:rsid w:val="00C242BC"/>
    <w:rsid w:val="00C31A60"/>
    <w:rsid w:val="00C46E69"/>
    <w:rsid w:val="00C50B97"/>
    <w:rsid w:val="00C50CE2"/>
    <w:rsid w:val="00C546FA"/>
    <w:rsid w:val="00C55167"/>
    <w:rsid w:val="00C61E6D"/>
    <w:rsid w:val="00C630F0"/>
    <w:rsid w:val="00C634B9"/>
    <w:rsid w:val="00C650A5"/>
    <w:rsid w:val="00C717BE"/>
    <w:rsid w:val="00C744D9"/>
    <w:rsid w:val="00C77BA1"/>
    <w:rsid w:val="00C84F3F"/>
    <w:rsid w:val="00C851B6"/>
    <w:rsid w:val="00C871EA"/>
    <w:rsid w:val="00C918FA"/>
    <w:rsid w:val="00CB7331"/>
    <w:rsid w:val="00CD1C11"/>
    <w:rsid w:val="00CD4E81"/>
    <w:rsid w:val="00CE33D0"/>
    <w:rsid w:val="00CE5BDD"/>
    <w:rsid w:val="00CE7840"/>
    <w:rsid w:val="00CF0892"/>
    <w:rsid w:val="00CF4C1F"/>
    <w:rsid w:val="00D0217E"/>
    <w:rsid w:val="00D1007C"/>
    <w:rsid w:val="00D127F2"/>
    <w:rsid w:val="00D1301F"/>
    <w:rsid w:val="00D213AD"/>
    <w:rsid w:val="00D221BF"/>
    <w:rsid w:val="00D235D6"/>
    <w:rsid w:val="00D25E84"/>
    <w:rsid w:val="00D33D9A"/>
    <w:rsid w:val="00D41652"/>
    <w:rsid w:val="00D41D7F"/>
    <w:rsid w:val="00D57DC2"/>
    <w:rsid w:val="00D6331B"/>
    <w:rsid w:val="00D70291"/>
    <w:rsid w:val="00D84278"/>
    <w:rsid w:val="00D91533"/>
    <w:rsid w:val="00D96D6A"/>
    <w:rsid w:val="00DA188C"/>
    <w:rsid w:val="00DB2507"/>
    <w:rsid w:val="00DB2E29"/>
    <w:rsid w:val="00DD0A9A"/>
    <w:rsid w:val="00DE08E2"/>
    <w:rsid w:val="00DF059B"/>
    <w:rsid w:val="00E00062"/>
    <w:rsid w:val="00E03879"/>
    <w:rsid w:val="00E03C38"/>
    <w:rsid w:val="00E049A1"/>
    <w:rsid w:val="00E06A62"/>
    <w:rsid w:val="00E1334E"/>
    <w:rsid w:val="00E35A5A"/>
    <w:rsid w:val="00E3626E"/>
    <w:rsid w:val="00E4055B"/>
    <w:rsid w:val="00E42C1D"/>
    <w:rsid w:val="00E44070"/>
    <w:rsid w:val="00E51419"/>
    <w:rsid w:val="00E5514E"/>
    <w:rsid w:val="00E57336"/>
    <w:rsid w:val="00E61081"/>
    <w:rsid w:val="00E651B1"/>
    <w:rsid w:val="00E6602C"/>
    <w:rsid w:val="00E66782"/>
    <w:rsid w:val="00E67799"/>
    <w:rsid w:val="00E71529"/>
    <w:rsid w:val="00E755E5"/>
    <w:rsid w:val="00E77769"/>
    <w:rsid w:val="00E8098C"/>
    <w:rsid w:val="00E82BDE"/>
    <w:rsid w:val="00EA06CC"/>
    <w:rsid w:val="00EA1167"/>
    <w:rsid w:val="00EA42EA"/>
    <w:rsid w:val="00EA56D4"/>
    <w:rsid w:val="00EB0115"/>
    <w:rsid w:val="00EB167A"/>
    <w:rsid w:val="00EB717D"/>
    <w:rsid w:val="00EE04B7"/>
    <w:rsid w:val="00EE6DF7"/>
    <w:rsid w:val="00EE7CB1"/>
    <w:rsid w:val="00F013E6"/>
    <w:rsid w:val="00F17139"/>
    <w:rsid w:val="00F23AC2"/>
    <w:rsid w:val="00F275F8"/>
    <w:rsid w:val="00F30E6A"/>
    <w:rsid w:val="00F35317"/>
    <w:rsid w:val="00F36249"/>
    <w:rsid w:val="00F42AD7"/>
    <w:rsid w:val="00F47E94"/>
    <w:rsid w:val="00F5228A"/>
    <w:rsid w:val="00F6668F"/>
    <w:rsid w:val="00F676D6"/>
    <w:rsid w:val="00F70C3B"/>
    <w:rsid w:val="00F77476"/>
    <w:rsid w:val="00F81E74"/>
    <w:rsid w:val="00F92B6F"/>
    <w:rsid w:val="00FA524C"/>
    <w:rsid w:val="00FA74C6"/>
    <w:rsid w:val="00FB2890"/>
    <w:rsid w:val="00FB42B1"/>
    <w:rsid w:val="00FB5F8C"/>
    <w:rsid w:val="00FB7848"/>
    <w:rsid w:val="00FC130E"/>
    <w:rsid w:val="00FC584F"/>
    <w:rsid w:val="00FE19CF"/>
    <w:rsid w:val="00FF0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016F050-EBF2-42CA-88F9-BAC366C45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1C87"/>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90A4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uiPriority w:val="99"/>
    <w:rsid w:val="00B90A41"/>
    <w:rPr>
      <w:rFonts w:cs="Times New Roman"/>
    </w:rPr>
  </w:style>
  <w:style w:type="paragraph" w:customStyle="1" w:styleId="rvps2">
    <w:name w:val="rvps2"/>
    <w:basedOn w:val="a"/>
    <w:link w:val="rvps20"/>
    <w:uiPriority w:val="99"/>
    <w:rsid w:val="00B90A41"/>
    <w:pPr>
      <w:spacing w:before="100" w:beforeAutospacing="1" w:after="100" w:afterAutospacing="1"/>
    </w:pPr>
    <w:rPr>
      <w:lang w:val="ru-RU"/>
    </w:rPr>
  </w:style>
  <w:style w:type="character" w:customStyle="1" w:styleId="rvts9">
    <w:name w:val="rvts9"/>
    <w:basedOn w:val="a0"/>
    <w:uiPriority w:val="99"/>
    <w:rsid w:val="00B90A41"/>
    <w:rPr>
      <w:rFonts w:cs="Times New Roman"/>
    </w:rPr>
  </w:style>
  <w:style w:type="character" w:styleId="a4">
    <w:name w:val="Hyperlink"/>
    <w:basedOn w:val="a0"/>
    <w:uiPriority w:val="99"/>
    <w:rsid w:val="00E35A5A"/>
    <w:rPr>
      <w:rFonts w:cs="Times New Roman"/>
      <w:color w:val="0000FF"/>
      <w:u w:val="single"/>
    </w:rPr>
  </w:style>
  <w:style w:type="paragraph" w:styleId="a5">
    <w:name w:val="Title"/>
    <w:basedOn w:val="a"/>
    <w:link w:val="a6"/>
    <w:uiPriority w:val="99"/>
    <w:qFormat/>
    <w:rsid w:val="00A127B8"/>
    <w:pPr>
      <w:jc w:val="center"/>
    </w:pPr>
    <w:rPr>
      <w:b/>
      <w:bCs/>
      <w:color w:val="000000"/>
      <w:sz w:val="28"/>
      <w:szCs w:val="28"/>
    </w:rPr>
  </w:style>
  <w:style w:type="character" w:customStyle="1" w:styleId="a6">
    <w:name w:val="Назва Знак"/>
    <w:basedOn w:val="a0"/>
    <w:link w:val="a5"/>
    <w:uiPriority w:val="99"/>
    <w:locked/>
    <w:rsid w:val="009D1C87"/>
    <w:rPr>
      <w:rFonts w:ascii="Cambria" w:hAnsi="Cambria" w:cs="Cambria"/>
      <w:b/>
      <w:bCs/>
      <w:kern w:val="28"/>
      <w:sz w:val="32"/>
      <w:szCs w:val="32"/>
      <w:lang w:val="ru-RU" w:eastAsia="ru-RU"/>
    </w:rPr>
  </w:style>
  <w:style w:type="paragraph" w:customStyle="1" w:styleId="rvps12">
    <w:name w:val="rvps12"/>
    <w:basedOn w:val="a"/>
    <w:uiPriority w:val="99"/>
    <w:rsid w:val="00917FDE"/>
    <w:pPr>
      <w:spacing w:before="100" w:beforeAutospacing="1" w:after="100" w:afterAutospacing="1"/>
    </w:pPr>
    <w:rPr>
      <w:lang w:eastAsia="uk-UA"/>
    </w:rPr>
  </w:style>
  <w:style w:type="paragraph" w:styleId="a7">
    <w:name w:val="Balloon Text"/>
    <w:basedOn w:val="a"/>
    <w:link w:val="a8"/>
    <w:uiPriority w:val="99"/>
    <w:semiHidden/>
    <w:rsid w:val="009521DF"/>
    <w:rPr>
      <w:rFonts w:ascii="Tahoma" w:hAnsi="Tahoma" w:cs="Tahoma"/>
      <w:sz w:val="16"/>
      <w:szCs w:val="16"/>
    </w:rPr>
  </w:style>
  <w:style w:type="character" w:customStyle="1" w:styleId="a8">
    <w:name w:val="Текст у виносці Знак"/>
    <w:basedOn w:val="a0"/>
    <w:link w:val="a7"/>
    <w:uiPriority w:val="99"/>
    <w:semiHidden/>
    <w:locked/>
    <w:rsid w:val="009D1C87"/>
    <w:rPr>
      <w:rFonts w:ascii="Segoe UI" w:hAnsi="Segoe UI" w:cs="Segoe UI"/>
      <w:sz w:val="18"/>
      <w:szCs w:val="18"/>
      <w:lang w:val="ru-RU" w:eastAsia="ru-RU"/>
    </w:rPr>
  </w:style>
  <w:style w:type="character" w:customStyle="1" w:styleId="rvts11">
    <w:name w:val="rvts11"/>
    <w:uiPriority w:val="99"/>
    <w:rsid w:val="00917FDE"/>
  </w:style>
  <w:style w:type="character" w:customStyle="1" w:styleId="rvts23">
    <w:name w:val="rvts23"/>
    <w:uiPriority w:val="99"/>
    <w:rsid w:val="00DB2E29"/>
  </w:style>
  <w:style w:type="character" w:customStyle="1" w:styleId="rvts46">
    <w:name w:val="rvts46"/>
    <w:uiPriority w:val="99"/>
    <w:rsid w:val="00DB2E29"/>
  </w:style>
  <w:style w:type="character" w:customStyle="1" w:styleId="rvts15">
    <w:name w:val="rvts15"/>
    <w:uiPriority w:val="99"/>
    <w:rsid w:val="00FC584F"/>
  </w:style>
  <w:style w:type="character" w:styleId="a9">
    <w:name w:val="FollowedHyperlink"/>
    <w:basedOn w:val="a0"/>
    <w:uiPriority w:val="99"/>
    <w:rsid w:val="00FC584F"/>
    <w:rPr>
      <w:rFonts w:cs="Times New Roman"/>
      <w:color w:val="800080"/>
      <w:u w:val="single"/>
    </w:rPr>
  </w:style>
  <w:style w:type="paragraph" w:styleId="HTML">
    <w:name w:val="HTML Preformatted"/>
    <w:basedOn w:val="a"/>
    <w:link w:val="HTML0"/>
    <w:uiPriority w:val="99"/>
    <w:rsid w:val="0070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ий HTML Знак"/>
    <w:basedOn w:val="a0"/>
    <w:link w:val="HTML"/>
    <w:uiPriority w:val="99"/>
    <w:locked/>
    <w:rsid w:val="00701946"/>
    <w:rPr>
      <w:rFonts w:ascii="Courier New" w:hAnsi="Courier New" w:cs="Courier New"/>
    </w:rPr>
  </w:style>
  <w:style w:type="character" w:customStyle="1" w:styleId="rvts40">
    <w:name w:val="rvts40"/>
    <w:basedOn w:val="a0"/>
    <w:uiPriority w:val="99"/>
    <w:rsid w:val="008D1388"/>
    <w:rPr>
      <w:rFonts w:cs="Times New Roman"/>
    </w:rPr>
  </w:style>
  <w:style w:type="character" w:customStyle="1" w:styleId="rvps20">
    <w:name w:val="rvps2 Знак"/>
    <w:link w:val="rvps2"/>
    <w:uiPriority w:val="99"/>
    <w:locked/>
    <w:rsid w:val="00700B3C"/>
    <w:rPr>
      <w:sz w:val="24"/>
      <w:lang w:val="ru-RU" w:eastAsia="ru-RU"/>
    </w:rPr>
  </w:style>
  <w:style w:type="paragraph" w:styleId="aa">
    <w:name w:val="header"/>
    <w:basedOn w:val="a"/>
    <w:link w:val="ab"/>
    <w:uiPriority w:val="99"/>
    <w:rsid w:val="000E5876"/>
    <w:pPr>
      <w:tabs>
        <w:tab w:val="center" w:pos="4677"/>
        <w:tab w:val="right" w:pos="9355"/>
      </w:tabs>
    </w:pPr>
  </w:style>
  <w:style w:type="character" w:customStyle="1" w:styleId="ab">
    <w:name w:val="Верхній колонтитул Знак"/>
    <w:basedOn w:val="a0"/>
    <w:link w:val="aa"/>
    <w:uiPriority w:val="99"/>
    <w:locked/>
    <w:rsid w:val="000E5876"/>
    <w:rPr>
      <w:rFonts w:cs="Times New Roman"/>
      <w:sz w:val="24"/>
      <w:szCs w:val="24"/>
      <w:lang w:val="uk-UA"/>
    </w:rPr>
  </w:style>
  <w:style w:type="paragraph" w:styleId="ac">
    <w:name w:val="footer"/>
    <w:basedOn w:val="a"/>
    <w:link w:val="ad"/>
    <w:uiPriority w:val="99"/>
    <w:rsid w:val="000E5876"/>
    <w:pPr>
      <w:tabs>
        <w:tab w:val="center" w:pos="4677"/>
        <w:tab w:val="right" w:pos="9355"/>
      </w:tabs>
    </w:pPr>
  </w:style>
  <w:style w:type="character" w:customStyle="1" w:styleId="ad">
    <w:name w:val="Нижній колонтитул Знак"/>
    <w:basedOn w:val="a0"/>
    <w:link w:val="ac"/>
    <w:uiPriority w:val="99"/>
    <w:locked/>
    <w:rsid w:val="000E5876"/>
    <w:rPr>
      <w:rFonts w:cs="Times New Roman"/>
      <w:sz w:val="24"/>
      <w:szCs w:val="24"/>
      <w:lang w:val="uk-UA"/>
    </w:rPr>
  </w:style>
  <w:style w:type="character" w:customStyle="1" w:styleId="rvts37">
    <w:name w:val="rvts37"/>
    <w:basedOn w:val="a0"/>
    <w:uiPriority w:val="99"/>
    <w:rsid w:val="00B10B36"/>
    <w:rPr>
      <w:rFonts w:cs="Times New Roman"/>
    </w:rPr>
  </w:style>
  <w:style w:type="paragraph" w:customStyle="1" w:styleId="rvps6">
    <w:name w:val="rvps6"/>
    <w:basedOn w:val="a"/>
    <w:uiPriority w:val="99"/>
    <w:rsid w:val="00637A41"/>
    <w:pPr>
      <w:spacing w:before="100" w:beforeAutospacing="1" w:after="100" w:afterAutospacing="1"/>
    </w:pPr>
    <w:rPr>
      <w:lang w:val="ru-RU"/>
    </w:rPr>
  </w:style>
  <w:style w:type="paragraph" w:customStyle="1" w:styleId="rvps7">
    <w:name w:val="rvps7"/>
    <w:basedOn w:val="a"/>
    <w:uiPriority w:val="99"/>
    <w:rsid w:val="00637A41"/>
    <w:pPr>
      <w:spacing w:before="100" w:beforeAutospacing="1" w:after="100" w:afterAutospacing="1"/>
    </w:pPr>
    <w:rPr>
      <w:lang w:val="ru-RU"/>
    </w:rPr>
  </w:style>
  <w:style w:type="character" w:customStyle="1" w:styleId="rvts44">
    <w:name w:val="rvts44"/>
    <w:basedOn w:val="a0"/>
    <w:uiPriority w:val="99"/>
    <w:rsid w:val="00637A41"/>
    <w:rPr>
      <w:rFonts w:cs="Times New Roman"/>
    </w:rPr>
  </w:style>
  <w:style w:type="paragraph" w:customStyle="1" w:styleId="rvps18">
    <w:name w:val="rvps18"/>
    <w:basedOn w:val="a"/>
    <w:uiPriority w:val="99"/>
    <w:rsid w:val="00E03C38"/>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907940">
      <w:marLeft w:val="0"/>
      <w:marRight w:val="0"/>
      <w:marTop w:val="0"/>
      <w:marBottom w:val="0"/>
      <w:divBdr>
        <w:top w:val="none" w:sz="0" w:space="0" w:color="auto"/>
        <w:left w:val="none" w:sz="0" w:space="0" w:color="auto"/>
        <w:bottom w:val="none" w:sz="0" w:space="0" w:color="auto"/>
        <w:right w:val="none" w:sz="0" w:space="0" w:color="auto"/>
      </w:divBdr>
    </w:div>
    <w:div w:id="291907941">
      <w:marLeft w:val="0"/>
      <w:marRight w:val="0"/>
      <w:marTop w:val="0"/>
      <w:marBottom w:val="0"/>
      <w:divBdr>
        <w:top w:val="none" w:sz="0" w:space="0" w:color="auto"/>
        <w:left w:val="none" w:sz="0" w:space="0" w:color="auto"/>
        <w:bottom w:val="none" w:sz="0" w:space="0" w:color="auto"/>
        <w:right w:val="none" w:sz="0" w:space="0" w:color="auto"/>
      </w:divBdr>
    </w:div>
    <w:div w:id="291907942">
      <w:marLeft w:val="0"/>
      <w:marRight w:val="0"/>
      <w:marTop w:val="0"/>
      <w:marBottom w:val="0"/>
      <w:divBdr>
        <w:top w:val="none" w:sz="0" w:space="0" w:color="auto"/>
        <w:left w:val="none" w:sz="0" w:space="0" w:color="auto"/>
        <w:bottom w:val="none" w:sz="0" w:space="0" w:color="auto"/>
        <w:right w:val="none" w:sz="0" w:space="0" w:color="auto"/>
      </w:divBdr>
    </w:div>
    <w:div w:id="291907943">
      <w:marLeft w:val="0"/>
      <w:marRight w:val="0"/>
      <w:marTop w:val="0"/>
      <w:marBottom w:val="0"/>
      <w:divBdr>
        <w:top w:val="none" w:sz="0" w:space="0" w:color="auto"/>
        <w:left w:val="none" w:sz="0" w:space="0" w:color="auto"/>
        <w:bottom w:val="none" w:sz="0" w:space="0" w:color="auto"/>
        <w:right w:val="none" w:sz="0" w:space="0" w:color="auto"/>
      </w:divBdr>
    </w:div>
    <w:div w:id="291907944">
      <w:marLeft w:val="0"/>
      <w:marRight w:val="0"/>
      <w:marTop w:val="0"/>
      <w:marBottom w:val="0"/>
      <w:divBdr>
        <w:top w:val="none" w:sz="0" w:space="0" w:color="auto"/>
        <w:left w:val="none" w:sz="0" w:space="0" w:color="auto"/>
        <w:bottom w:val="none" w:sz="0" w:space="0" w:color="auto"/>
        <w:right w:val="none" w:sz="0" w:space="0" w:color="auto"/>
      </w:divBdr>
    </w:div>
    <w:div w:id="291907945">
      <w:marLeft w:val="0"/>
      <w:marRight w:val="0"/>
      <w:marTop w:val="0"/>
      <w:marBottom w:val="0"/>
      <w:divBdr>
        <w:top w:val="none" w:sz="0" w:space="0" w:color="auto"/>
        <w:left w:val="none" w:sz="0" w:space="0" w:color="auto"/>
        <w:bottom w:val="none" w:sz="0" w:space="0" w:color="auto"/>
        <w:right w:val="none" w:sz="0" w:space="0" w:color="auto"/>
      </w:divBdr>
    </w:div>
    <w:div w:id="291907946">
      <w:marLeft w:val="0"/>
      <w:marRight w:val="0"/>
      <w:marTop w:val="0"/>
      <w:marBottom w:val="0"/>
      <w:divBdr>
        <w:top w:val="none" w:sz="0" w:space="0" w:color="auto"/>
        <w:left w:val="none" w:sz="0" w:space="0" w:color="auto"/>
        <w:bottom w:val="none" w:sz="0" w:space="0" w:color="auto"/>
        <w:right w:val="none" w:sz="0" w:space="0" w:color="auto"/>
      </w:divBdr>
    </w:div>
    <w:div w:id="291907947">
      <w:marLeft w:val="0"/>
      <w:marRight w:val="0"/>
      <w:marTop w:val="0"/>
      <w:marBottom w:val="0"/>
      <w:divBdr>
        <w:top w:val="none" w:sz="0" w:space="0" w:color="auto"/>
        <w:left w:val="none" w:sz="0" w:space="0" w:color="auto"/>
        <w:bottom w:val="none" w:sz="0" w:space="0" w:color="auto"/>
        <w:right w:val="none" w:sz="0" w:space="0" w:color="auto"/>
      </w:divBdr>
    </w:div>
    <w:div w:id="291907948">
      <w:marLeft w:val="0"/>
      <w:marRight w:val="0"/>
      <w:marTop w:val="0"/>
      <w:marBottom w:val="0"/>
      <w:divBdr>
        <w:top w:val="none" w:sz="0" w:space="0" w:color="auto"/>
        <w:left w:val="none" w:sz="0" w:space="0" w:color="auto"/>
        <w:bottom w:val="none" w:sz="0" w:space="0" w:color="auto"/>
        <w:right w:val="none" w:sz="0" w:space="0" w:color="auto"/>
      </w:divBdr>
    </w:div>
    <w:div w:id="291907949">
      <w:marLeft w:val="0"/>
      <w:marRight w:val="0"/>
      <w:marTop w:val="0"/>
      <w:marBottom w:val="0"/>
      <w:divBdr>
        <w:top w:val="none" w:sz="0" w:space="0" w:color="auto"/>
        <w:left w:val="none" w:sz="0" w:space="0" w:color="auto"/>
        <w:bottom w:val="none" w:sz="0" w:space="0" w:color="auto"/>
        <w:right w:val="none" w:sz="0" w:space="0" w:color="auto"/>
      </w:divBdr>
    </w:div>
    <w:div w:id="291907950">
      <w:marLeft w:val="0"/>
      <w:marRight w:val="0"/>
      <w:marTop w:val="0"/>
      <w:marBottom w:val="0"/>
      <w:divBdr>
        <w:top w:val="none" w:sz="0" w:space="0" w:color="auto"/>
        <w:left w:val="none" w:sz="0" w:space="0" w:color="auto"/>
        <w:bottom w:val="none" w:sz="0" w:space="0" w:color="auto"/>
        <w:right w:val="none" w:sz="0" w:space="0" w:color="auto"/>
      </w:divBdr>
    </w:div>
    <w:div w:id="291907951">
      <w:marLeft w:val="0"/>
      <w:marRight w:val="0"/>
      <w:marTop w:val="0"/>
      <w:marBottom w:val="0"/>
      <w:divBdr>
        <w:top w:val="none" w:sz="0" w:space="0" w:color="auto"/>
        <w:left w:val="none" w:sz="0" w:space="0" w:color="auto"/>
        <w:bottom w:val="none" w:sz="0" w:space="0" w:color="auto"/>
        <w:right w:val="none" w:sz="0" w:space="0" w:color="auto"/>
      </w:divBdr>
    </w:div>
    <w:div w:id="291907952">
      <w:marLeft w:val="0"/>
      <w:marRight w:val="0"/>
      <w:marTop w:val="0"/>
      <w:marBottom w:val="0"/>
      <w:divBdr>
        <w:top w:val="none" w:sz="0" w:space="0" w:color="auto"/>
        <w:left w:val="none" w:sz="0" w:space="0" w:color="auto"/>
        <w:bottom w:val="none" w:sz="0" w:space="0" w:color="auto"/>
        <w:right w:val="none" w:sz="0" w:space="0" w:color="auto"/>
      </w:divBdr>
    </w:div>
    <w:div w:id="291907953">
      <w:marLeft w:val="0"/>
      <w:marRight w:val="0"/>
      <w:marTop w:val="0"/>
      <w:marBottom w:val="0"/>
      <w:divBdr>
        <w:top w:val="none" w:sz="0" w:space="0" w:color="auto"/>
        <w:left w:val="none" w:sz="0" w:space="0" w:color="auto"/>
        <w:bottom w:val="none" w:sz="0" w:space="0" w:color="auto"/>
        <w:right w:val="none" w:sz="0" w:space="0" w:color="auto"/>
      </w:divBdr>
    </w:div>
    <w:div w:id="291907954">
      <w:marLeft w:val="0"/>
      <w:marRight w:val="0"/>
      <w:marTop w:val="0"/>
      <w:marBottom w:val="0"/>
      <w:divBdr>
        <w:top w:val="none" w:sz="0" w:space="0" w:color="auto"/>
        <w:left w:val="none" w:sz="0" w:space="0" w:color="auto"/>
        <w:bottom w:val="none" w:sz="0" w:space="0" w:color="auto"/>
        <w:right w:val="none" w:sz="0" w:space="0" w:color="auto"/>
      </w:divBdr>
    </w:div>
    <w:div w:id="291907955">
      <w:marLeft w:val="0"/>
      <w:marRight w:val="0"/>
      <w:marTop w:val="0"/>
      <w:marBottom w:val="0"/>
      <w:divBdr>
        <w:top w:val="none" w:sz="0" w:space="0" w:color="auto"/>
        <w:left w:val="none" w:sz="0" w:space="0" w:color="auto"/>
        <w:bottom w:val="none" w:sz="0" w:space="0" w:color="auto"/>
        <w:right w:val="none" w:sz="0" w:space="0" w:color="auto"/>
      </w:divBdr>
    </w:div>
    <w:div w:id="291907956">
      <w:marLeft w:val="0"/>
      <w:marRight w:val="0"/>
      <w:marTop w:val="0"/>
      <w:marBottom w:val="0"/>
      <w:divBdr>
        <w:top w:val="none" w:sz="0" w:space="0" w:color="auto"/>
        <w:left w:val="none" w:sz="0" w:space="0" w:color="auto"/>
        <w:bottom w:val="none" w:sz="0" w:space="0" w:color="auto"/>
        <w:right w:val="none" w:sz="0" w:space="0" w:color="auto"/>
      </w:divBdr>
    </w:div>
    <w:div w:id="291907957">
      <w:marLeft w:val="0"/>
      <w:marRight w:val="0"/>
      <w:marTop w:val="0"/>
      <w:marBottom w:val="0"/>
      <w:divBdr>
        <w:top w:val="none" w:sz="0" w:space="0" w:color="auto"/>
        <w:left w:val="none" w:sz="0" w:space="0" w:color="auto"/>
        <w:bottom w:val="none" w:sz="0" w:space="0" w:color="auto"/>
        <w:right w:val="none" w:sz="0" w:space="0" w:color="auto"/>
      </w:divBdr>
    </w:div>
    <w:div w:id="291907958">
      <w:marLeft w:val="0"/>
      <w:marRight w:val="0"/>
      <w:marTop w:val="0"/>
      <w:marBottom w:val="0"/>
      <w:divBdr>
        <w:top w:val="none" w:sz="0" w:space="0" w:color="auto"/>
        <w:left w:val="none" w:sz="0" w:space="0" w:color="auto"/>
        <w:bottom w:val="none" w:sz="0" w:space="0" w:color="auto"/>
        <w:right w:val="none" w:sz="0" w:space="0" w:color="auto"/>
      </w:divBdr>
    </w:div>
    <w:div w:id="291907959">
      <w:marLeft w:val="0"/>
      <w:marRight w:val="0"/>
      <w:marTop w:val="0"/>
      <w:marBottom w:val="0"/>
      <w:divBdr>
        <w:top w:val="none" w:sz="0" w:space="0" w:color="auto"/>
        <w:left w:val="none" w:sz="0" w:space="0" w:color="auto"/>
        <w:bottom w:val="none" w:sz="0" w:space="0" w:color="auto"/>
        <w:right w:val="none" w:sz="0" w:space="0" w:color="auto"/>
      </w:divBdr>
    </w:div>
    <w:div w:id="291907960">
      <w:marLeft w:val="0"/>
      <w:marRight w:val="0"/>
      <w:marTop w:val="0"/>
      <w:marBottom w:val="0"/>
      <w:divBdr>
        <w:top w:val="none" w:sz="0" w:space="0" w:color="auto"/>
        <w:left w:val="none" w:sz="0" w:space="0" w:color="auto"/>
        <w:bottom w:val="none" w:sz="0" w:space="0" w:color="auto"/>
        <w:right w:val="none" w:sz="0" w:space="0" w:color="auto"/>
      </w:divBdr>
    </w:div>
    <w:div w:id="291907961">
      <w:marLeft w:val="0"/>
      <w:marRight w:val="0"/>
      <w:marTop w:val="0"/>
      <w:marBottom w:val="0"/>
      <w:divBdr>
        <w:top w:val="none" w:sz="0" w:space="0" w:color="auto"/>
        <w:left w:val="none" w:sz="0" w:space="0" w:color="auto"/>
        <w:bottom w:val="none" w:sz="0" w:space="0" w:color="auto"/>
        <w:right w:val="none" w:sz="0" w:space="0" w:color="auto"/>
      </w:divBdr>
    </w:div>
    <w:div w:id="291907962">
      <w:marLeft w:val="0"/>
      <w:marRight w:val="0"/>
      <w:marTop w:val="0"/>
      <w:marBottom w:val="0"/>
      <w:divBdr>
        <w:top w:val="none" w:sz="0" w:space="0" w:color="auto"/>
        <w:left w:val="none" w:sz="0" w:space="0" w:color="auto"/>
        <w:bottom w:val="none" w:sz="0" w:space="0" w:color="auto"/>
        <w:right w:val="none" w:sz="0" w:space="0" w:color="auto"/>
      </w:divBdr>
    </w:div>
    <w:div w:id="291907963">
      <w:marLeft w:val="0"/>
      <w:marRight w:val="0"/>
      <w:marTop w:val="0"/>
      <w:marBottom w:val="0"/>
      <w:divBdr>
        <w:top w:val="none" w:sz="0" w:space="0" w:color="auto"/>
        <w:left w:val="none" w:sz="0" w:space="0" w:color="auto"/>
        <w:bottom w:val="none" w:sz="0" w:space="0" w:color="auto"/>
        <w:right w:val="none" w:sz="0" w:space="0" w:color="auto"/>
      </w:divBdr>
    </w:div>
    <w:div w:id="291907964">
      <w:marLeft w:val="0"/>
      <w:marRight w:val="0"/>
      <w:marTop w:val="0"/>
      <w:marBottom w:val="0"/>
      <w:divBdr>
        <w:top w:val="none" w:sz="0" w:space="0" w:color="auto"/>
        <w:left w:val="none" w:sz="0" w:space="0" w:color="auto"/>
        <w:bottom w:val="none" w:sz="0" w:space="0" w:color="auto"/>
        <w:right w:val="none" w:sz="0" w:space="0" w:color="auto"/>
      </w:divBdr>
    </w:div>
    <w:div w:id="291907965">
      <w:marLeft w:val="0"/>
      <w:marRight w:val="0"/>
      <w:marTop w:val="0"/>
      <w:marBottom w:val="0"/>
      <w:divBdr>
        <w:top w:val="none" w:sz="0" w:space="0" w:color="auto"/>
        <w:left w:val="none" w:sz="0" w:space="0" w:color="auto"/>
        <w:bottom w:val="none" w:sz="0" w:space="0" w:color="auto"/>
        <w:right w:val="none" w:sz="0" w:space="0" w:color="auto"/>
      </w:divBdr>
    </w:div>
    <w:div w:id="291907966">
      <w:marLeft w:val="0"/>
      <w:marRight w:val="0"/>
      <w:marTop w:val="0"/>
      <w:marBottom w:val="0"/>
      <w:divBdr>
        <w:top w:val="none" w:sz="0" w:space="0" w:color="auto"/>
        <w:left w:val="none" w:sz="0" w:space="0" w:color="auto"/>
        <w:bottom w:val="none" w:sz="0" w:space="0" w:color="auto"/>
        <w:right w:val="none" w:sz="0" w:space="0" w:color="auto"/>
      </w:divBdr>
    </w:div>
    <w:div w:id="291907967">
      <w:marLeft w:val="0"/>
      <w:marRight w:val="0"/>
      <w:marTop w:val="0"/>
      <w:marBottom w:val="0"/>
      <w:divBdr>
        <w:top w:val="none" w:sz="0" w:space="0" w:color="auto"/>
        <w:left w:val="none" w:sz="0" w:space="0" w:color="auto"/>
        <w:bottom w:val="none" w:sz="0" w:space="0" w:color="auto"/>
        <w:right w:val="none" w:sz="0" w:space="0" w:color="auto"/>
      </w:divBdr>
    </w:div>
    <w:div w:id="291907968">
      <w:marLeft w:val="0"/>
      <w:marRight w:val="0"/>
      <w:marTop w:val="0"/>
      <w:marBottom w:val="0"/>
      <w:divBdr>
        <w:top w:val="none" w:sz="0" w:space="0" w:color="auto"/>
        <w:left w:val="none" w:sz="0" w:space="0" w:color="auto"/>
        <w:bottom w:val="none" w:sz="0" w:space="0" w:color="auto"/>
        <w:right w:val="none" w:sz="0" w:space="0" w:color="auto"/>
      </w:divBdr>
    </w:div>
    <w:div w:id="291907969">
      <w:marLeft w:val="0"/>
      <w:marRight w:val="0"/>
      <w:marTop w:val="0"/>
      <w:marBottom w:val="0"/>
      <w:divBdr>
        <w:top w:val="none" w:sz="0" w:space="0" w:color="auto"/>
        <w:left w:val="none" w:sz="0" w:space="0" w:color="auto"/>
        <w:bottom w:val="none" w:sz="0" w:space="0" w:color="auto"/>
        <w:right w:val="none" w:sz="0" w:space="0" w:color="auto"/>
      </w:divBdr>
    </w:div>
    <w:div w:id="291907970">
      <w:marLeft w:val="0"/>
      <w:marRight w:val="0"/>
      <w:marTop w:val="0"/>
      <w:marBottom w:val="0"/>
      <w:divBdr>
        <w:top w:val="none" w:sz="0" w:space="0" w:color="auto"/>
        <w:left w:val="none" w:sz="0" w:space="0" w:color="auto"/>
        <w:bottom w:val="none" w:sz="0" w:space="0" w:color="auto"/>
        <w:right w:val="none" w:sz="0" w:space="0" w:color="auto"/>
      </w:divBdr>
    </w:div>
    <w:div w:id="291907971">
      <w:marLeft w:val="0"/>
      <w:marRight w:val="0"/>
      <w:marTop w:val="0"/>
      <w:marBottom w:val="0"/>
      <w:divBdr>
        <w:top w:val="none" w:sz="0" w:space="0" w:color="auto"/>
        <w:left w:val="none" w:sz="0" w:space="0" w:color="auto"/>
        <w:bottom w:val="none" w:sz="0" w:space="0" w:color="auto"/>
        <w:right w:val="none" w:sz="0" w:space="0" w:color="auto"/>
      </w:divBdr>
    </w:div>
    <w:div w:id="291907972">
      <w:marLeft w:val="0"/>
      <w:marRight w:val="0"/>
      <w:marTop w:val="0"/>
      <w:marBottom w:val="0"/>
      <w:divBdr>
        <w:top w:val="none" w:sz="0" w:space="0" w:color="auto"/>
        <w:left w:val="none" w:sz="0" w:space="0" w:color="auto"/>
        <w:bottom w:val="none" w:sz="0" w:space="0" w:color="auto"/>
        <w:right w:val="none" w:sz="0" w:space="0" w:color="auto"/>
      </w:divBdr>
    </w:div>
    <w:div w:id="291907973">
      <w:marLeft w:val="0"/>
      <w:marRight w:val="0"/>
      <w:marTop w:val="0"/>
      <w:marBottom w:val="0"/>
      <w:divBdr>
        <w:top w:val="none" w:sz="0" w:space="0" w:color="auto"/>
        <w:left w:val="none" w:sz="0" w:space="0" w:color="auto"/>
        <w:bottom w:val="none" w:sz="0" w:space="0" w:color="auto"/>
        <w:right w:val="none" w:sz="0" w:space="0" w:color="auto"/>
      </w:divBdr>
    </w:div>
    <w:div w:id="291907974">
      <w:marLeft w:val="0"/>
      <w:marRight w:val="0"/>
      <w:marTop w:val="0"/>
      <w:marBottom w:val="0"/>
      <w:divBdr>
        <w:top w:val="none" w:sz="0" w:space="0" w:color="auto"/>
        <w:left w:val="none" w:sz="0" w:space="0" w:color="auto"/>
        <w:bottom w:val="none" w:sz="0" w:space="0" w:color="auto"/>
        <w:right w:val="none" w:sz="0" w:space="0" w:color="auto"/>
      </w:divBdr>
    </w:div>
    <w:div w:id="291907975">
      <w:marLeft w:val="0"/>
      <w:marRight w:val="0"/>
      <w:marTop w:val="0"/>
      <w:marBottom w:val="0"/>
      <w:divBdr>
        <w:top w:val="none" w:sz="0" w:space="0" w:color="auto"/>
        <w:left w:val="none" w:sz="0" w:space="0" w:color="auto"/>
        <w:bottom w:val="none" w:sz="0" w:space="0" w:color="auto"/>
        <w:right w:val="none" w:sz="0" w:space="0" w:color="auto"/>
      </w:divBdr>
    </w:div>
    <w:div w:id="291907976">
      <w:marLeft w:val="0"/>
      <w:marRight w:val="0"/>
      <w:marTop w:val="0"/>
      <w:marBottom w:val="0"/>
      <w:divBdr>
        <w:top w:val="none" w:sz="0" w:space="0" w:color="auto"/>
        <w:left w:val="none" w:sz="0" w:space="0" w:color="auto"/>
        <w:bottom w:val="none" w:sz="0" w:space="0" w:color="auto"/>
        <w:right w:val="none" w:sz="0" w:space="0" w:color="auto"/>
      </w:divBdr>
    </w:div>
    <w:div w:id="291907977">
      <w:marLeft w:val="0"/>
      <w:marRight w:val="0"/>
      <w:marTop w:val="0"/>
      <w:marBottom w:val="0"/>
      <w:divBdr>
        <w:top w:val="none" w:sz="0" w:space="0" w:color="auto"/>
        <w:left w:val="none" w:sz="0" w:space="0" w:color="auto"/>
        <w:bottom w:val="none" w:sz="0" w:space="0" w:color="auto"/>
        <w:right w:val="none" w:sz="0" w:space="0" w:color="auto"/>
      </w:divBdr>
    </w:div>
    <w:div w:id="291907978">
      <w:marLeft w:val="0"/>
      <w:marRight w:val="0"/>
      <w:marTop w:val="0"/>
      <w:marBottom w:val="0"/>
      <w:divBdr>
        <w:top w:val="none" w:sz="0" w:space="0" w:color="auto"/>
        <w:left w:val="none" w:sz="0" w:space="0" w:color="auto"/>
        <w:bottom w:val="none" w:sz="0" w:space="0" w:color="auto"/>
        <w:right w:val="none" w:sz="0" w:space="0" w:color="auto"/>
      </w:divBdr>
    </w:div>
    <w:div w:id="291907979">
      <w:marLeft w:val="0"/>
      <w:marRight w:val="0"/>
      <w:marTop w:val="0"/>
      <w:marBottom w:val="0"/>
      <w:divBdr>
        <w:top w:val="none" w:sz="0" w:space="0" w:color="auto"/>
        <w:left w:val="none" w:sz="0" w:space="0" w:color="auto"/>
        <w:bottom w:val="none" w:sz="0" w:space="0" w:color="auto"/>
        <w:right w:val="none" w:sz="0" w:space="0" w:color="auto"/>
      </w:divBdr>
    </w:div>
    <w:div w:id="291907980">
      <w:marLeft w:val="0"/>
      <w:marRight w:val="0"/>
      <w:marTop w:val="0"/>
      <w:marBottom w:val="0"/>
      <w:divBdr>
        <w:top w:val="none" w:sz="0" w:space="0" w:color="auto"/>
        <w:left w:val="none" w:sz="0" w:space="0" w:color="auto"/>
        <w:bottom w:val="none" w:sz="0" w:space="0" w:color="auto"/>
        <w:right w:val="none" w:sz="0" w:space="0" w:color="auto"/>
      </w:divBdr>
    </w:div>
    <w:div w:id="291907981">
      <w:marLeft w:val="0"/>
      <w:marRight w:val="0"/>
      <w:marTop w:val="0"/>
      <w:marBottom w:val="0"/>
      <w:divBdr>
        <w:top w:val="none" w:sz="0" w:space="0" w:color="auto"/>
        <w:left w:val="none" w:sz="0" w:space="0" w:color="auto"/>
        <w:bottom w:val="none" w:sz="0" w:space="0" w:color="auto"/>
        <w:right w:val="none" w:sz="0" w:space="0" w:color="auto"/>
      </w:divBdr>
    </w:div>
    <w:div w:id="291907983">
      <w:marLeft w:val="0"/>
      <w:marRight w:val="0"/>
      <w:marTop w:val="0"/>
      <w:marBottom w:val="0"/>
      <w:divBdr>
        <w:top w:val="none" w:sz="0" w:space="0" w:color="auto"/>
        <w:left w:val="none" w:sz="0" w:space="0" w:color="auto"/>
        <w:bottom w:val="none" w:sz="0" w:space="0" w:color="auto"/>
        <w:right w:val="none" w:sz="0" w:space="0" w:color="auto"/>
      </w:divBdr>
    </w:div>
    <w:div w:id="291907984">
      <w:marLeft w:val="0"/>
      <w:marRight w:val="0"/>
      <w:marTop w:val="0"/>
      <w:marBottom w:val="0"/>
      <w:divBdr>
        <w:top w:val="none" w:sz="0" w:space="0" w:color="auto"/>
        <w:left w:val="none" w:sz="0" w:space="0" w:color="auto"/>
        <w:bottom w:val="none" w:sz="0" w:space="0" w:color="auto"/>
        <w:right w:val="none" w:sz="0" w:space="0" w:color="auto"/>
      </w:divBdr>
    </w:div>
    <w:div w:id="291907985">
      <w:marLeft w:val="0"/>
      <w:marRight w:val="0"/>
      <w:marTop w:val="0"/>
      <w:marBottom w:val="0"/>
      <w:divBdr>
        <w:top w:val="none" w:sz="0" w:space="0" w:color="auto"/>
        <w:left w:val="none" w:sz="0" w:space="0" w:color="auto"/>
        <w:bottom w:val="none" w:sz="0" w:space="0" w:color="auto"/>
        <w:right w:val="none" w:sz="0" w:space="0" w:color="auto"/>
      </w:divBdr>
      <w:divsChild>
        <w:div w:id="291907982">
          <w:marLeft w:val="0"/>
          <w:marRight w:val="0"/>
          <w:marTop w:val="0"/>
          <w:marBottom w:val="0"/>
          <w:divBdr>
            <w:top w:val="none" w:sz="0" w:space="0" w:color="auto"/>
            <w:left w:val="none" w:sz="0" w:space="0" w:color="auto"/>
            <w:bottom w:val="none" w:sz="0" w:space="0" w:color="auto"/>
            <w:right w:val="none" w:sz="0" w:space="0" w:color="auto"/>
          </w:divBdr>
        </w:div>
        <w:div w:id="291907992">
          <w:marLeft w:val="0"/>
          <w:marRight w:val="0"/>
          <w:marTop w:val="0"/>
          <w:marBottom w:val="0"/>
          <w:divBdr>
            <w:top w:val="none" w:sz="0" w:space="0" w:color="auto"/>
            <w:left w:val="none" w:sz="0" w:space="0" w:color="auto"/>
            <w:bottom w:val="none" w:sz="0" w:space="0" w:color="auto"/>
            <w:right w:val="none" w:sz="0" w:space="0" w:color="auto"/>
          </w:divBdr>
        </w:div>
      </w:divsChild>
    </w:div>
    <w:div w:id="291907986">
      <w:marLeft w:val="0"/>
      <w:marRight w:val="0"/>
      <w:marTop w:val="0"/>
      <w:marBottom w:val="0"/>
      <w:divBdr>
        <w:top w:val="none" w:sz="0" w:space="0" w:color="auto"/>
        <w:left w:val="none" w:sz="0" w:space="0" w:color="auto"/>
        <w:bottom w:val="none" w:sz="0" w:space="0" w:color="auto"/>
        <w:right w:val="none" w:sz="0" w:space="0" w:color="auto"/>
      </w:divBdr>
    </w:div>
    <w:div w:id="291907987">
      <w:marLeft w:val="0"/>
      <w:marRight w:val="0"/>
      <w:marTop w:val="0"/>
      <w:marBottom w:val="0"/>
      <w:divBdr>
        <w:top w:val="none" w:sz="0" w:space="0" w:color="auto"/>
        <w:left w:val="none" w:sz="0" w:space="0" w:color="auto"/>
        <w:bottom w:val="none" w:sz="0" w:space="0" w:color="auto"/>
        <w:right w:val="none" w:sz="0" w:space="0" w:color="auto"/>
      </w:divBdr>
    </w:div>
    <w:div w:id="291907988">
      <w:marLeft w:val="0"/>
      <w:marRight w:val="0"/>
      <w:marTop w:val="0"/>
      <w:marBottom w:val="0"/>
      <w:divBdr>
        <w:top w:val="none" w:sz="0" w:space="0" w:color="auto"/>
        <w:left w:val="none" w:sz="0" w:space="0" w:color="auto"/>
        <w:bottom w:val="none" w:sz="0" w:space="0" w:color="auto"/>
        <w:right w:val="none" w:sz="0" w:space="0" w:color="auto"/>
      </w:divBdr>
    </w:div>
    <w:div w:id="291907989">
      <w:marLeft w:val="0"/>
      <w:marRight w:val="0"/>
      <w:marTop w:val="0"/>
      <w:marBottom w:val="0"/>
      <w:divBdr>
        <w:top w:val="none" w:sz="0" w:space="0" w:color="auto"/>
        <w:left w:val="none" w:sz="0" w:space="0" w:color="auto"/>
        <w:bottom w:val="none" w:sz="0" w:space="0" w:color="auto"/>
        <w:right w:val="none" w:sz="0" w:space="0" w:color="auto"/>
      </w:divBdr>
    </w:div>
    <w:div w:id="291907990">
      <w:marLeft w:val="0"/>
      <w:marRight w:val="0"/>
      <w:marTop w:val="0"/>
      <w:marBottom w:val="0"/>
      <w:divBdr>
        <w:top w:val="none" w:sz="0" w:space="0" w:color="auto"/>
        <w:left w:val="none" w:sz="0" w:space="0" w:color="auto"/>
        <w:bottom w:val="none" w:sz="0" w:space="0" w:color="auto"/>
        <w:right w:val="none" w:sz="0" w:space="0" w:color="auto"/>
      </w:divBdr>
    </w:div>
    <w:div w:id="291907991">
      <w:marLeft w:val="0"/>
      <w:marRight w:val="0"/>
      <w:marTop w:val="0"/>
      <w:marBottom w:val="0"/>
      <w:divBdr>
        <w:top w:val="none" w:sz="0" w:space="0" w:color="auto"/>
        <w:left w:val="none" w:sz="0" w:space="0" w:color="auto"/>
        <w:bottom w:val="none" w:sz="0" w:space="0" w:color="auto"/>
        <w:right w:val="none" w:sz="0" w:space="0" w:color="auto"/>
      </w:divBdr>
    </w:div>
    <w:div w:id="291907993">
      <w:marLeft w:val="0"/>
      <w:marRight w:val="0"/>
      <w:marTop w:val="0"/>
      <w:marBottom w:val="0"/>
      <w:divBdr>
        <w:top w:val="none" w:sz="0" w:space="0" w:color="auto"/>
        <w:left w:val="none" w:sz="0" w:space="0" w:color="auto"/>
        <w:bottom w:val="none" w:sz="0" w:space="0" w:color="auto"/>
        <w:right w:val="none" w:sz="0" w:space="0" w:color="auto"/>
      </w:divBdr>
    </w:div>
    <w:div w:id="291907994">
      <w:marLeft w:val="0"/>
      <w:marRight w:val="0"/>
      <w:marTop w:val="0"/>
      <w:marBottom w:val="0"/>
      <w:divBdr>
        <w:top w:val="none" w:sz="0" w:space="0" w:color="auto"/>
        <w:left w:val="none" w:sz="0" w:space="0" w:color="auto"/>
        <w:bottom w:val="none" w:sz="0" w:space="0" w:color="auto"/>
        <w:right w:val="none" w:sz="0" w:space="0" w:color="auto"/>
      </w:divBdr>
    </w:div>
    <w:div w:id="291907995">
      <w:marLeft w:val="0"/>
      <w:marRight w:val="0"/>
      <w:marTop w:val="0"/>
      <w:marBottom w:val="0"/>
      <w:divBdr>
        <w:top w:val="none" w:sz="0" w:space="0" w:color="auto"/>
        <w:left w:val="none" w:sz="0" w:space="0" w:color="auto"/>
        <w:bottom w:val="none" w:sz="0" w:space="0" w:color="auto"/>
        <w:right w:val="none" w:sz="0" w:space="0" w:color="auto"/>
      </w:divBdr>
    </w:div>
    <w:div w:id="291907996">
      <w:marLeft w:val="0"/>
      <w:marRight w:val="0"/>
      <w:marTop w:val="0"/>
      <w:marBottom w:val="0"/>
      <w:divBdr>
        <w:top w:val="none" w:sz="0" w:space="0" w:color="auto"/>
        <w:left w:val="none" w:sz="0" w:space="0" w:color="auto"/>
        <w:bottom w:val="none" w:sz="0" w:space="0" w:color="auto"/>
        <w:right w:val="none" w:sz="0" w:space="0" w:color="auto"/>
      </w:divBdr>
    </w:div>
    <w:div w:id="291907997">
      <w:marLeft w:val="0"/>
      <w:marRight w:val="0"/>
      <w:marTop w:val="0"/>
      <w:marBottom w:val="0"/>
      <w:divBdr>
        <w:top w:val="none" w:sz="0" w:space="0" w:color="auto"/>
        <w:left w:val="none" w:sz="0" w:space="0" w:color="auto"/>
        <w:bottom w:val="none" w:sz="0" w:space="0" w:color="auto"/>
        <w:right w:val="none" w:sz="0" w:space="0" w:color="auto"/>
      </w:divBdr>
    </w:div>
    <w:div w:id="291907998">
      <w:marLeft w:val="0"/>
      <w:marRight w:val="0"/>
      <w:marTop w:val="0"/>
      <w:marBottom w:val="0"/>
      <w:divBdr>
        <w:top w:val="none" w:sz="0" w:space="0" w:color="auto"/>
        <w:left w:val="none" w:sz="0" w:space="0" w:color="auto"/>
        <w:bottom w:val="none" w:sz="0" w:space="0" w:color="auto"/>
        <w:right w:val="none" w:sz="0" w:space="0" w:color="auto"/>
      </w:divBdr>
    </w:div>
    <w:div w:id="2919079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35976B-F8BF-455E-BB5E-22371797CF53}">
  <ds:schemaRefs>
    <ds:schemaRef ds:uri="http://schemas.microsoft.com/sharepoint/v3/contenttype/forms"/>
  </ds:schemaRefs>
</ds:datastoreItem>
</file>

<file path=customXml/itemProps2.xml><?xml version="1.0" encoding="utf-8"?>
<ds:datastoreItem xmlns:ds="http://schemas.openxmlformats.org/officeDocument/2006/customXml" ds:itemID="{84ED42C2-176C-4245-8D46-A35D59817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F53D50-C155-4B5D-B96E-0C0C326545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2499</Words>
  <Characters>1425</Characters>
  <Application>Microsoft Office Word</Application>
  <DocSecurity>0</DocSecurity>
  <Lines>11</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Павлюк Павло Петрович</dc:creator>
  <cp:lastModifiedBy>Павлюк Павло Петрович</cp:lastModifiedBy>
  <cp:revision>2</cp:revision>
  <dcterms:created xsi:type="dcterms:W3CDTF">2020-08-27T08:37:00Z</dcterms:created>
  <dcterms:modified xsi:type="dcterms:W3CDTF">2020-08-27T08:37:00Z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