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17" w:rsidRPr="00A4562F" w:rsidRDefault="00E74817" w:rsidP="00A4562F">
      <w:pPr>
        <w:jc w:val="center"/>
        <w:rPr>
          <w:b/>
          <w:szCs w:val="28"/>
          <w:lang w:val="uk-UA"/>
        </w:rPr>
      </w:pPr>
      <w:bookmarkStart w:id="0" w:name="_GoBack"/>
      <w:bookmarkEnd w:id="0"/>
      <w:r w:rsidRPr="00A4562F">
        <w:rPr>
          <w:b/>
          <w:szCs w:val="28"/>
          <w:lang w:val="uk-UA"/>
        </w:rPr>
        <w:t>Порівняльна таблиця</w:t>
      </w:r>
    </w:p>
    <w:p w:rsidR="00E74817" w:rsidRPr="00A4562F" w:rsidRDefault="00E74817" w:rsidP="00A4562F">
      <w:pPr>
        <w:pStyle w:val="rvps6"/>
        <w:shd w:val="clear" w:color="auto" w:fill="FFFFFF"/>
        <w:spacing w:before="0" w:beforeAutospacing="0" w:after="0" w:afterAutospacing="0"/>
        <w:jc w:val="center"/>
        <w:rPr>
          <w:sz w:val="28"/>
          <w:szCs w:val="28"/>
          <w:lang w:val="uk-UA"/>
        </w:rPr>
      </w:pPr>
      <w:r w:rsidRPr="00A4562F">
        <w:rPr>
          <w:sz w:val="28"/>
          <w:szCs w:val="28"/>
          <w:lang w:val="uk-UA"/>
        </w:rPr>
        <w:t xml:space="preserve"> </w:t>
      </w:r>
      <w:r w:rsidRPr="00A4562F">
        <w:rPr>
          <w:b/>
          <w:sz w:val="28"/>
          <w:szCs w:val="28"/>
          <w:lang w:val="uk-UA"/>
        </w:rPr>
        <w:t xml:space="preserve">  до проекту Закону України </w:t>
      </w:r>
      <w:r w:rsidRPr="000D2CE8">
        <w:rPr>
          <w:b/>
          <w:sz w:val="28"/>
          <w:szCs w:val="28"/>
          <w:lang w:val="uk-UA"/>
        </w:rPr>
        <w:t>«Про внесення змін до Закону України «</w:t>
      </w:r>
      <w:r w:rsidRPr="000D2CE8">
        <w:rPr>
          <w:b/>
          <w:bCs/>
          <w:sz w:val="28"/>
          <w:szCs w:val="28"/>
          <w:lang w:val="uk-UA"/>
        </w:rPr>
        <w:t>Про соціальні послуги» щодо поліпшення надання соціальних послуг»</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3"/>
        <w:gridCol w:w="7284"/>
      </w:tblGrid>
      <w:tr w:rsidR="00E74817" w:rsidRPr="00A4562F" w:rsidTr="00580DF1">
        <w:trPr>
          <w:jc w:val="center"/>
        </w:trPr>
        <w:tc>
          <w:tcPr>
            <w:tcW w:w="7283" w:type="dxa"/>
          </w:tcPr>
          <w:p w:rsidR="00E74817" w:rsidRPr="00A4562F" w:rsidRDefault="00E74817" w:rsidP="00A4562F">
            <w:pPr>
              <w:jc w:val="center"/>
              <w:rPr>
                <w:szCs w:val="28"/>
                <w:lang w:val="uk-UA"/>
              </w:rPr>
            </w:pPr>
            <w:bookmarkStart w:id="1" w:name="n616"/>
            <w:bookmarkEnd w:id="1"/>
            <w:r w:rsidRPr="00A4562F">
              <w:rPr>
                <w:b/>
                <w:szCs w:val="28"/>
                <w:lang w:val="uk-UA"/>
              </w:rPr>
              <w:t>Чинна редакція</w:t>
            </w:r>
          </w:p>
        </w:tc>
        <w:tc>
          <w:tcPr>
            <w:tcW w:w="7284" w:type="dxa"/>
          </w:tcPr>
          <w:p w:rsidR="00E74817" w:rsidRPr="00A4562F" w:rsidRDefault="00E74817" w:rsidP="00A4562F">
            <w:pPr>
              <w:jc w:val="center"/>
              <w:rPr>
                <w:szCs w:val="28"/>
                <w:lang w:val="uk-UA"/>
              </w:rPr>
            </w:pPr>
            <w:r w:rsidRPr="00A4562F">
              <w:rPr>
                <w:b/>
                <w:szCs w:val="28"/>
                <w:lang w:val="uk-UA"/>
              </w:rPr>
              <w:t>Редакція з урахуванням запропонованих змін</w:t>
            </w:r>
          </w:p>
        </w:tc>
      </w:tr>
      <w:tr w:rsidR="00E74817" w:rsidRPr="00A4562F" w:rsidTr="00580DF1">
        <w:trPr>
          <w:jc w:val="center"/>
        </w:trPr>
        <w:tc>
          <w:tcPr>
            <w:tcW w:w="7283" w:type="dxa"/>
          </w:tcPr>
          <w:p w:rsidR="00E74817" w:rsidRPr="00761715" w:rsidRDefault="00E74817" w:rsidP="00A4562F">
            <w:pPr>
              <w:shd w:val="clear" w:color="auto" w:fill="FFFFFF"/>
              <w:ind w:firstLine="450"/>
              <w:jc w:val="both"/>
              <w:rPr>
                <w:szCs w:val="28"/>
                <w:lang w:val="uk-UA"/>
              </w:rPr>
            </w:pPr>
            <w:bookmarkStart w:id="2" w:name="n73"/>
            <w:bookmarkEnd w:id="2"/>
            <w:r w:rsidRPr="00A4562F">
              <w:rPr>
                <w:b/>
                <w:bCs/>
                <w:szCs w:val="28"/>
                <w:lang w:val="uk-UA"/>
              </w:rPr>
              <w:t>Стаття 1.</w:t>
            </w:r>
            <w:r w:rsidRPr="00761715">
              <w:rPr>
                <w:szCs w:val="28"/>
                <w:lang w:val="uk-UA"/>
              </w:rPr>
              <w:t> Визначення основних термінів</w:t>
            </w:r>
          </w:p>
          <w:p w:rsidR="00E74817" w:rsidRPr="00761715" w:rsidRDefault="00E74817" w:rsidP="00A4562F">
            <w:pPr>
              <w:shd w:val="clear" w:color="auto" w:fill="FFFFFF"/>
              <w:ind w:firstLine="450"/>
              <w:jc w:val="both"/>
              <w:rPr>
                <w:szCs w:val="28"/>
                <w:lang w:val="uk-UA"/>
              </w:rPr>
            </w:pPr>
            <w:bookmarkStart w:id="3" w:name="n7"/>
            <w:bookmarkEnd w:id="3"/>
            <w:r w:rsidRPr="00761715">
              <w:rPr>
                <w:szCs w:val="28"/>
                <w:lang w:val="uk-UA"/>
              </w:rPr>
              <w:t>1. У цьому Законі терміни вживаються в такому значенні:</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r w:rsidRPr="00A4562F">
              <w:rPr>
                <w:shd w:val="clear" w:color="auto" w:fill="FFFFFF"/>
                <w:lang w:val="uk-UA"/>
              </w:rPr>
              <w:t>5</w:t>
            </w:r>
            <w:r w:rsidRPr="00A4562F">
              <w:rPr>
                <w:sz w:val="28"/>
                <w:szCs w:val="28"/>
                <w:shd w:val="clear" w:color="auto" w:fill="FFFFFF"/>
                <w:lang w:val="uk-UA"/>
              </w:rPr>
              <w:t>) малозабезпечена особа - особа, середньомісячний сукупний дохід якої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 Середньомісячний сукупний дохід особи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tc>
        <w:tc>
          <w:tcPr>
            <w:tcW w:w="7284" w:type="dxa"/>
          </w:tcPr>
          <w:p w:rsidR="00E74817" w:rsidRPr="00761715" w:rsidRDefault="00E74817" w:rsidP="00E611AA">
            <w:pPr>
              <w:shd w:val="clear" w:color="auto" w:fill="FFFFFF"/>
              <w:ind w:firstLine="450"/>
              <w:jc w:val="both"/>
              <w:rPr>
                <w:szCs w:val="28"/>
                <w:lang w:val="uk-UA"/>
              </w:rPr>
            </w:pPr>
            <w:r w:rsidRPr="00A4562F">
              <w:rPr>
                <w:b/>
                <w:bCs/>
                <w:szCs w:val="28"/>
                <w:lang w:val="uk-UA"/>
              </w:rPr>
              <w:t>Стаття 1.</w:t>
            </w:r>
            <w:r w:rsidRPr="00761715">
              <w:rPr>
                <w:szCs w:val="28"/>
                <w:lang w:val="uk-UA"/>
              </w:rPr>
              <w:t> Визначення основних термінів</w:t>
            </w:r>
          </w:p>
          <w:p w:rsidR="00E74817" w:rsidRPr="00761715" w:rsidRDefault="00E74817" w:rsidP="00E611AA">
            <w:pPr>
              <w:shd w:val="clear" w:color="auto" w:fill="FFFFFF"/>
              <w:ind w:firstLine="450"/>
              <w:jc w:val="both"/>
              <w:rPr>
                <w:szCs w:val="28"/>
                <w:lang w:val="uk-UA"/>
              </w:rPr>
            </w:pPr>
            <w:r w:rsidRPr="00761715">
              <w:rPr>
                <w:szCs w:val="28"/>
                <w:lang w:val="uk-UA"/>
              </w:rPr>
              <w:t>1. У цьому Законі терміни вживаються в такому значенні:</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r w:rsidRPr="00A4562F">
              <w:rPr>
                <w:shd w:val="clear" w:color="auto" w:fill="FFFFFF"/>
                <w:lang w:val="uk-UA"/>
              </w:rPr>
              <w:t>5</w:t>
            </w:r>
            <w:r w:rsidRPr="00A4562F">
              <w:rPr>
                <w:sz w:val="28"/>
                <w:szCs w:val="28"/>
                <w:shd w:val="clear" w:color="auto" w:fill="FFFFFF"/>
                <w:lang w:val="uk-UA"/>
              </w:rPr>
              <w:t xml:space="preserve">) малозабезпечена особа - особа, середньомісячний сукупний дохід якої за останніх шість календарних місяців, що передують місяцю звернення за наданням соціальних послуг, не перевищує двох </w:t>
            </w:r>
            <w:r w:rsidRPr="00A4562F">
              <w:rPr>
                <w:b/>
                <w:sz w:val="28"/>
                <w:szCs w:val="28"/>
                <w:shd w:val="clear" w:color="auto" w:fill="FFFFFF"/>
                <w:lang w:val="uk-UA"/>
              </w:rPr>
              <w:t>фактичних</w:t>
            </w:r>
            <w:r w:rsidRPr="00A4562F">
              <w:rPr>
                <w:sz w:val="28"/>
                <w:szCs w:val="28"/>
                <w:shd w:val="clear" w:color="auto" w:fill="FFFFFF"/>
                <w:lang w:val="uk-UA"/>
              </w:rPr>
              <w:t xml:space="preserve"> прожиткових мінімумів для відповідної категорії осіб. Середньомісячний сукупний дохід особи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tc>
      </w:tr>
      <w:tr w:rsidR="00E74817" w:rsidRPr="00A4562F" w:rsidTr="00580DF1">
        <w:trPr>
          <w:jc w:val="center"/>
        </w:trPr>
        <w:tc>
          <w:tcPr>
            <w:tcW w:w="7283" w:type="dxa"/>
          </w:tcPr>
          <w:p w:rsidR="00E74817" w:rsidRPr="00A4562F" w:rsidRDefault="00E74817" w:rsidP="00A4562F">
            <w:pPr>
              <w:pStyle w:val="rvps2"/>
              <w:shd w:val="clear" w:color="auto" w:fill="FFFFFF"/>
              <w:spacing w:before="0" w:beforeAutospacing="0" w:after="0" w:afterAutospacing="0"/>
              <w:ind w:firstLine="450"/>
              <w:jc w:val="both"/>
              <w:rPr>
                <w:b/>
                <w:sz w:val="28"/>
                <w:szCs w:val="28"/>
                <w:lang w:val="uk-UA"/>
              </w:rPr>
            </w:pPr>
            <w:bookmarkStart w:id="4" w:name="n113"/>
            <w:bookmarkStart w:id="5" w:name="n114"/>
            <w:bookmarkEnd w:id="4"/>
            <w:bookmarkEnd w:id="5"/>
            <w:r w:rsidRPr="00A4562F">
              <w:rPr>
                <w:b/>
                <w:bCs/>
                <w:sz w:val="28"/>
                <w:szCs w:val="28"/>
                <w:lang w:val="uk-UA"/>
              </w:rPr>
              <w:t>Стаття 28.</w:t>
            </w:r>
            <w:r w:rsidRPr="00A4562F">
              <w:rPr>
                <w:sz w:val="28"/>
                <w:szCs w:val="28"/>
                <w:shd w:val="clear" w:color="auto" w:fill="FFFFFF"/>
                <w:lang w:val="uk-UA"/>
              </w:rPr>
              <w:t> Оплата соціальних послуг</w:t>
            </w:r>
          </w:p>
        </w:tc>
        <w:tc>
          <w:tcPr>
            <w:tcW w:w="7284" w:type="dxa"/>
          </w:tcPr>
          <w:p w:rsidR="00E74817" w:rsidRPr="00A4562F" w:rsidRDefault="00E74817" w:rsidP="00E611AA">
            <w:pPr>
              <w:pStyle w:val="rvps2"/>
              <w:shd w:val="clear" w:color="auto" w:fill="FFFFFF"/>
              <w:spacing w:before="0" w:beforeAutospacing="0" w:after="0" w:afterAutospacing="0"/>
              <w:ind w:firstLine="450"/>
              <w:jc w:val="both"/>
              <w:rPr>
                <w:b/>
                <w:sz w:val="28"/>
                <w:szCs w:val="28"/>
                <w:lang w:val="uk-UA"/>
              </w:rPr>
            </w:pPr>
            <w:r w:rsidRPr="00A4562F">
              <w:rPr>
                <w:b/>
                <w:bCs/>
                <w:sz w:val="28"/>
                <w:szCs w:val="28"/>
                <w:lang w:val="uk-UA"/>
              </w:rPr>
              <w:t>Стаття 28.</w:t>
            </w:r>
            <w:r w:rsidRPr="00A4562F">
              <w:rPr>
                <w:sz w:val="28"/>
                <w:szCs w:val="28"/>
                <w:shd w:val="clear" w:color="auto" w:fill="FFFFFF"/>
                <w:lang w:val="uk-UA"/>
              </w:rPr>
              <w:t> Оплата соціальних послуг</w:t>
            </w:r>
          </w:p>
        </w:tc>
      </w:tr>
      <w:tr w:rsidR="00E74817" w:rsidRPr="00977147" w:rsidTr="00580DF1">
        <w:trPr>
          <w:jc w:val="center"/>
        </w:trPr>
        <w:tc>
          <w:tcPr>
            <w:tcW w:w="7283" w:type="dxa"/>
          </w:tcPr>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2. Надавачі соціальних послуг державного та комунального секторів надають соціальні послуги:</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bookmarkStart w:id="6" w:name="n460"/>
            <w:bookmarkEnd w:id="6"/>
            <w:r w:rsidRPr="00A4562F">
              <w:rPr>
                <w:sz w:val="28"/>
                <w:szCs w:val="28"/>
                <w:lang w:val="uk-UA"/>
              </w:rPr>
              <w:t>1) за рахунок бюджетних коштів:</w:t>
            </w:r>
          </w:p>
          <w:p w:rsidR="00E74817" w:rsidRDefault="00E74817" w:rsidP="00A4562F">
            <w:pPr>
              <w:pStyle w:val="rvps2"/>
              <w:shd w:val="clear" w:color="auto" w:fill="FFFFFF"/>
              <w:spacing w:before="0" w:beforeAutospacing="0" w:after="0" w:afterAutospacing="0"/>
              <w:ind w:firstLine="450"/>
              <w:jc w:val="both"/>
              <w:rPr>
                <w:sz w:val="28"/>
                <w:szCs w:val="28"/>
                <w:lang w:val="uk-UA"/>
              </w:rPr>
            </w:pPr>
            <w:bookmarkStart w:id="7" w:name="n461"/>
            <w:bookmarkStart w:id="8" w:name="n464"/>
            <w:bookmarkEnd w:id="7"/>
            <w:bookmarkEnd w:id="8"/>
            <w:r w:rsidRPr="00A4562F">
              <w:rPr>
                <w:sz w:val="28"/>
                <w:szCs w:val="28"/>
                <w:lang w:val="uk-UA"/>
              </w:rPr>
              <w:t>б) отримувачам соціальних послуг, крім зазначених у пункті 1 цієї частини, середньомісячний сукупний дохід яких становить менше двох </w:t>
            </w:r>
            <w:bookmarkStart w:id="9" w:name="w1_3"/>
            <w:r>
              <w:rPr>
                <w:sz w:val="28"/>
                <w:szCs w:val="28"/>
                <w:lang w:val="uk-UA"/>
              </w:rPr>
              <w:t>прожиткових</w:t>
            </w:r>
            <w:r w:rsidRPr="00A4562F">
              <w:rPr>
                <w:sz w:val="28"/>
                <w:szCs w:val="28"/>
                <w:lang w:val="uk-UA"/>
              </w:rPr>
              <w:t xml:space="preserve"> </w:t>
            </w:r>
            <w:bookmarkEnd w:id="9"/>
            <w:r w:rsidRPr="00A4562F">
              <w:rPr>
                <w:sz w:val="28"/>
                <w:szCs w:val="28"/>
                <w:lang w:val="uk-UA"/>
              </w:rPr>
              <w:t>мінімумів для відповідної категорії осіб, - всі соціальні послуги.</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bookmarkStart w:id="10" w:name="n465"/>
            <w:bookmarkEnd w:id="10"/>
            <w:r w:rsidRPr="00A4562F">
              <w:rPr>
                <w:sz w:val="28"/>
                <w:szCs w:val="28"/>
                <w:lang w:val="uk-UA"/>
              </w:rPr>
              <w:t>3. З установленням диференційованої плати в </w:t>
            </w:r>
            <w:hyperlink r:id="rId9" w:anchor="n11" w:tgtFrame="_blank" w:history="1">
              <w:r w:rsidRPr="00A4562F">
                <w:rPr>
                  <w:rStyle w:val="a8"/>
                  <w:color w:val="auto"/>
                  <w:sz w:val="28"/>
                  <w:szCs w:val="28"/>
                  <w:u w:val="none"/>
                  <w:lang w:val="uk-UA"/>
                </w:rPr>
                <w:t>порядку</w:t>
              </w:r>
            </w:hyperlink>
            <w:r w:rsidRPr="00A4562F">
              <w:rPr>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w:t>
            </w:r>
            <w:r>
              <w:rPr>
                <w:sz w:val="28"/>
                <w:szCs w:val="28"/>
                <w:lang w:val="uk-UA"/>
              </w:rPr>
              <w:t xml:space="preserve"> </w:t>
            </w:r>
            <w:r>
              <w:rPr>
                <w:sz w:val="28"/>
                <w:szCs w:val="28"/>
                <w:lang w:val="uk-UA"/>
              </w:rPr>
              <w:lastRenderedPageBreak/>
              <w:t>прожиткові</w:t>
            </w:r>
            <w:r w:rsidRPr="00A4562F">
              <w:rPr>
                <w:sz w:val="28"/>
                <w:szCs w:val="28"/>
                <w:lang w:val="uk-UA"/>
              </w:rPr>
              <w:t> мінімуми, але не перевищує чотири </w:t>
            </w:r>
            <w:bookmarkStart w:id="11" w:name="w1_5"/>
            <w:r>
              <w:rPr>
                <w:sz w:val="28"/>
                <w:szCs w:val="28"/>
                <w:lang w:val="uk-UA"/>
              </w:rPr>
              <w:t>прожиткові</w:t>
            </w:r>
            <w:r w:rsidRPr="00A4562F">
              <w:rPr>
                <w:sz w:val="28"/>
                <w:szCs w:val="28"/>
                <w:lang w:val="uk-UA"/>
              </w:rPr>
              <w:t xml:space="preserve"> </w:t>
            </w:r>
            <w:bookmarkEnd w:id="11"/>
            <w:r w:rsidRPr="00A4562F">
              <w:rPr>
                <w:sz w:val="28"/>
                <w:szCs w:val="28"/>
                <w:lang w:val="uk-UA"/>
              </w:rPr>
              <w:t>мінімуми для відповідної категорії осіб.</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4. За рахунок отримувача соціальних послуг або третіх осіб надаються соціальні послуги:</w:t>
            </w:r>
          </w:p>
          <w:p w:rsidR="00E74817" w:rsidRPr="00A4562F" w:rsidRDefault="00E74817" w:rsidP="00A4562F">
            <w:pPr>
              <w:pStyle w:val="rvps2"/>
              <w:shd w:val="clear" w:color="auto" w:fill="FFFFFF"/>
              <w:spacing w:before="0" w:beforeAutospacing="0" w:after="0" w:afterAutospacing="0"/>
              <w:ind w:firstLine="450"/>
              <w:jc w:val="both"/>
              <w:rPr>
                <w:sz w:val="28"/>
                <w:szCs w:val="28"/>
                <w:lang w:val="uk-UA"/>
              </w:rPr>
            </w:pPr>
            <w:bookmarkStart w:id="12" w:name="n467"/>
            <w:bookmarkEnd w:id="12"/>
            <w:r w:rsidRPr="00A4562F">
              <w:rPr>
                <w:sz w:val="28"/>
                <w:szCs w:val="28"/>
                <w:lang w:val="uk-UA"/>
              </w:rPr>
              <w:t>1) отримувачам соціальних послуг, середньомісячний сукупний дохід яких перевищує чотири</w:t>
            </w:r>
            <w:r>
              <w:rPr>
                <w:sz w:val="28"/>
                <w:szCs w:val="28"/>
                <w:lang w:val="uk-UA"/>
              </w:rPr>
              <w:t xml:space="preserve"> прожиткові</w:t>
            </w:r>
            <w:r w:rsidRPr="00A4562F">
              <w:rPr>
                <w:sz w:val="28"/>
                <w:szCs w:val="28"/>
                <w:lang w:val="uk-UA"/>
              </w:rPr>
              <w:t xml:space="preserve"> мінімуми для відповідної категорії осіб;</w:t>
            </w:r>
          </w:p>
          <w:p w:rsidR="00E74817" w:rsidRPr="00A4562F" w:rsidRDefault="00E74817" w:rsidP="00A4562F">
            <w:pPr>
              <w:pStyle w:val="rvps2"/>
              <w:shd w:val="clear" w:color="auto" w:fill="FFFFFF"/>
              <w:spacing w:before="0" w:beforeAutospacing="0" w:after="0" w:afterAutospacing="0"/>
              <w:ind w:firstLine="450"/>
              <w:jc w:val="both"/>
              <w:rPr>
                <w:b/>
                <w:sz w:val="28"/>
                <w:szCs w:val="28"/>
                <w:lang w:val="uk-UA"/>
              </w:rPr>
            </w:pPr>
          </w:p>
        </w:tc>
        <w:tc>
          <w:tcPr>
            <w:tcW w:w="7284" w:type="dxa"/>
          </w:tcPr>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lastRenderedPageBreak/>
              <w:t>2. Надавачі соціальних послуг державного та комунального секторів надають соціальні послуги:</w:t>
            </w:r>
          </w:p>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1) за рахунок бюджетних коштів:</w:t>
            </w:r>
          </w:p>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б) отримувачам соціальних послуг, крім зазначених у пункті 1 цієї частини, середньомісячний сукупний дохід яких становить менше двох</w:t>
            </w:r>
            <w:r>
              <w:rPr>
                <w:sz w:val="28"/>
                <w:szCs w:val="28"/>
                <w:lang w:val="uk-UA"/>
              </w:rPr>
              <w:t xml:space="preserve"> </w:t>
            </w:r>
            <w:r w:rsidRPr="00DF003B">
              <w:rPr>
                <w:b/>
                <w:sz w:val="28"/>
                <w:szCs w:val="28"/>
                <w:lang w:val="uk-UA"/>
              </w:rPr>
              <w:t>фактичних</w:t>
            </w:r>
            <w:r>
              <w:rPr>
                <w:sz w:val="28"/>
                <w:szCs w:val="28"/>
                <w:lang w:val="uk-UA"/>
              </w:rPr>
              <w:t xml:space="preserve"> прожиткових</w:t>
            </w:r>
            <w:r w:rsidRPr="00A4562F">
              <w:rPr>
                <w:sz w:val="28"/>
                <w:szCs w:val="28"/>
                <w:lang w:val="uk-UA"/>
              </w:rPr>
              <w:t xml:space="preserve"> мінімумів для відповідної категорії осіб, - всі соціальні послуги.</w:t>
            </w:r>
          </w:p>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3. З установленням диференційованої плати в </w:t>
            </w:r>
            <w:hyperlink r:id="rId10" w:anchor="n11" w:tgtFrame="_blank" w:history="1">
              <w:r w:rsidRPr="00A4562F">
                <w:rPr>
                  <w:rStyle w:val="a8"/>
                  <w:color w:val="auto"/>
                  <w:sz w:val="28"/>
                  <w:szCs w:val="28"/>
                  <w:u w:val="none"/>
                  <w:lang w:val="uk-UA"/>
                </w:rPr>
                <w:t>порядку</w:t>
              </w:r>
            </w:hyperlink>
            <w:r w:rsidRPr="00A4562F">
              <w:rPr>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w:t>
            </w:r>
            <w:r>
              <w:rPr>
                <w:sz w:val="28"/>
                <w:szCs w:val="28"/>
                <w:lang w:val="uk-UA"/>
              </w:rPr>
              <w:t xml:space="preserve"> </w:t>
            </w:r>
            <w:r w:rsidRPr="00DF003B">
              <w:rPr>
                <w:b/>
                <w:sz w:val="28"/>
                <w:szCs w:val="28"/>
                <w:lang w:val="uk-UA"/>
              </w:rPr>
              <w:lastRenderedPageBreak/>
              <w:t xml:space="preserve">фактичних </w:t>
            </w:r>
            <w:r>
              <w:rPr>
                <w:sz w:val="28"/>
                <w:szCs w:val="28"/>
                <w:lang w:val="uk-UA"/>
              </w:rPr>
              <w:t xml:space="preserve">прожиткові </w:t>
            </w:r>
            <w:r w:rsidRPr="00A4562F">
              <w:rPr>
                <w:sz w:val="28"/>
                <w:szCs w:val="28"/>
                <w:lang w:val="uk-UA"/>
              </w:rPr>
              <w:t>  мінімуми, але не перевищує чотири </w:t>
            </w:r>
            <w:r w:rsidRPr="00DF003B">
              <w:rPr>
                <w:b/>
                <w:sz w:val="28"/>
                <w:szCs w:val="28"/>
                <w:lang w:val="uk-UA"/>
              </w:rPr>
              <w:t xml:space="preserve">фактичні </w:t>
            </w:r>
            <w:r>
              <w:rPr>
                <w:sz w:val="28"/>
                <w:szCs w:val="28"/>
                <w:lang w:val="uk-UA"/>
              </w:rPr>
              <w:t xml:space="preserve">прожиткові </w:t>
            </w:r>
            <w:r w:rsidRPr="00A4562F">
              <w:rPr>
                <w:sz w:val="28"/>
                <w:szCs w:val="28"/>
                <w:lang w:val="uk-UA"/>
              </w:rPr>
              <w:t>мінімуми для відповідної категорії осіб.</w:t>
            </w:r>
          </w:p>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4. За рахунок отримувача соціальних послуг або третіх осіб надаються соціальні послуги:</w:t>
            </w:r>
          </w:p>
          <w:p w:rsidR="00E74817" w:rsidRPr="00A4562F" w:rsidRDefault="00E74817" w:rsidP="00E611AA">
            <w:pPr>
              <w:pStyle w:val="rvps2"/>
              <w:shd w:val="clear" w:color="auto" w:fill="FFFFFF"/>
              <w:spacing w:before="0" w:beforeAutospacing="0" w:after="0" w:afterAutospacing="0"/>
              <w:ind w:firstLine="450"/>
              <w:jc w:val="both"/>
              <w:rPr>
                <w:sz w:val="28"/>
                <w:szCs w:val="28"/>
                <w:lang w:val="uk-UA"/>
              </w:rPr>
            </w:pPr>
            <w:r w:rsidRPr="00A4562F">
              <w:rPr>
                <w:sz w:val="28"/>
                <w:szCs w:val="28"/>
                <w:lang w:val="uk-UA"/>
              </w:rPr>
              <w:t>1) отримувачам соціальних послуг, середньомісячний сукупний дохід яких перевищує чотири </w:t>
            </w:r>
            <w:r w:rsidRPr="00DF003B">
              <w:rPr>
                <w:b/>
                <w:sz w:val="28"/>
                <w:szCs w:val="28"/>
                <w:lang w:val="uk-UA"/>
              </w:rPr>
              <w:t xml:space="preserve">фактичні </w:t>
            </w:r>
            <w:r>
              <w:rPr>
                <w:sz w:val="28"/>
                <w:szCs w:val="28"/>
                <w:lang w:val="uk-UA"/>
              </w:rPr>
              <w:t xml:space="preserve">прожиткові </w:t>
            </w:r>
            <w:r w:rsidRPr="00A4562F">
              <w:rPr>
                <w:sz w:val="28"/>
                <w:szCs w:val="28"/>
                <w:lang w:val="uk-UA"/>
              </w:rPr>
              <w:t>мінімуми для відповідної категорії осіб;</w:t>
            </w:r>
          </w:p>
          <w:p w:rsidR="00E74817" w:rsidRPr="00A4562F" w:rsidRDefault="00E74817" w:rsidP="00E611AA">
            <w:pPr>
              <w:pStyle w:val="rvps2"/>
              <w:shd w:val="clear" w:color="auto" w:fill="FFFFFF"/>
              <w:spacing w:before="0" w:beforeAutospacing="0" w:after="0" w:afterAutospacing="0"/>
              <w:ind w:firstLine="450"/>
              <w:jc w:val="both"/>
              <w:rPr>
                <w:b/>
                <w:sz w:val="28"/>
                <w:szCs w:val="28"/>
                <w:lang w:val="uk-UA"/>
              </w:rPr>
            </w:pPr>
          </w:p>
        </w:tc>
      </w:tr>
    </w:tbl>
    <w:p w:rsidR="00E74817" w:rsidRPr="00A4562F" w:rsidRDefault="00E74817" w:rsidP="00A4562F">
      <w:pPr>
        <w:rPr>
          <w:szCs w:val="28"/>
          <w:lang w:val="uk-UA"/>
        </w:rPr>
      </w:pPr>
      <w:r w:rsidRPr="00A4562F">
        <w:rPr>
          <w:szCs w:val="28"/>
          <w:lang w:val="uk-UA"/>
        </w:rPr>
        <w:lastRenderedPageBreak/>
        <w:t xml:space="preserve">       </w:t>
      </w:r>
    </w:p>
    <w:p w:rsidR="00E74817" w:rsidRPr="00A4562F" w:rsidRDefault="00E74817" w:rsidP="00A4562F">
      <w:pPr>
        <w:rPr>
          <w:b/>
          <w:szCs w:val="28"/>
          <w:lang w:val="uk-UA"/>
        </w:rPr>
      </w:pPr>
      <w:r w:rsidRPr="00A4562F">
        <w:rPr>
          <w:szCs w:val="28"/>
          <w:lang w:val="uk-UA"/>
        </w:rPr>
        <w:t xml:space="preserve">     </w:t>
      </w:r>
      <w:r w:rsidRPr="00A4562F">
        <w:rPr>
          <w:b/>
          <w:szCs w:val="28"/>
          <w:lang w:val="uk-UA"/>
        </w:rPr>
        <w:t>Народні депутати України</w:t>
      </w:r>
    </w:p>
    <w:sectPr w:rsidR="00E74817" w:rsidRPr="00A4562F" w:rsidSect="00EB7648">
      <w:headerReference w:type="even" r:id="rId11"/>
      <w:headerReference w:type="default" r:id="rId12"/>
      <w:pgSz w:w="16838" w:h="11906" w:orient="landscape"/>
      <w:pgMar w:top="360"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4A" w:rsidRDefault="00E3374A">
      <w:r>
        <w:separator/>
      </w:r>
    </w:p>
  </w:endnote>
  <w:endnote w:type="continuationSeparator" w:id="0">
    <w:p w:rsidR="00E3374A" w:rsidRDefault="00E3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4A" w:rsidRDefault="00E3374A">
      <w:r>
        <w:separator/>
      </w:r>
    </w:p>
  </w:footnote>
  <w:footnote w:type="continuationSeparator" w:id="0">
    <w:p w:rsidR="00E3374A" w:rsidRDefault="00E3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17" w:rsidRDefault="00293465" w:rsidP="001F3BFE">
    <w:pPr>
      <w:pStyle w:val="a6"/>
      <w:framePr w:wrap="around" w:vAnchor="text" w:hAnchor="margin" w:xAlign="center" w:y="1"/>
      <w:rPr>
        <w:rStyle w:val="a5"/>
      </w:rPr>
    </w:pPr>
    <w:r>
      <w:rPr>
        <w:rStyle w:val="a5"/>
      </w:rPr>
      <w:fldChar w:fldCharType="begin"/>
    </w:r>
    <w:r w:rsidR="00E74817">
      <w:rPr>
        <w:rStyle w:val="a5"/>
      </w:rPr>
      <w:instrText xml:space="preserve">PAGE  </w:instrText>
    </w:r>
    <w:r>
      <w:rPr>
        <w:rStyle w:val="a5"/>
      </w:rPr>
      <w:fldChar w:fldCharType="separate"/>
    </w:r>
    <w:r w:rsidR="00E74817">
      <w:rPr>
        <w:rStyle w:val="a5"/>
        <w:noProof/>
      </w:rPr>
      <w:t>3</w:t>
    </w:r>
    <w:r>
      <w:rPr>
        <w:rStyle w:val="a5"/>
      </w:rPr>
      <w:fldChar w:fldCharType="end"/>
    </w:r>
  </w:p>
  <w:p w:rsidR="00E74817" w:rsidRDefault="00E748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17" w:rsidRDefault="00293465" w:rsidP="001F3BFE">
    <w:pPr>
      <w:pStyle w:val="a6"/>
      <w:framePr w:wrap="around" w:vAnchor="text" w:hAnchor="margin" w:xAlign="center" w:y="1"/>
      <w:rPr>
        <w:rStyle w:val="a5"/>
      </w:rPr>
    </w:pPr>
    <w:r>
      <w:rPr>
        <w:rStyle w:val="a5"/>
      </w:rPr>
      <w:fldChar w:fldCharType="begin"/>
    </w:r>
    <w:r w:rsidR="00E74817">
      <w:rPr>
        <w:rStyle w:val="a5"/>
      </w:rPr>
      <w:instrText xml:space="preserve">PAGE  </w:instrText>
    </w:r>
    <w:r>
      <w:rPr>
        <w:rStyle w:val="a5"/>
      </w:rPr>
      <w:fldChar w:fldCharType="separate"/>
    </w:r>
    <w:r w:rsidR="00977147">
      <w:rPr>
        <w:rStyle w:val="a5"/>
        <w:noProof/>
      </w:rPr>
      <w:t>2</w:t>
    </w:r>
    <w:r>
      <w:rPr>
        <w:rStyle w:val="a5"/>
      </w:rPr>
      <w:fldChar w:fldCharType="end"/>
    </w:r>
  </w:p>
  <w:p w:rsidR="00E74817" w:rsidRDefault="00E748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088C"/>
    <w:rsid w:val="00052EE2"/>
    <w:rsid w:val="00052EEC"/>
    <w:rsid w:val="0007576C"/>
    <w:rsid w:val="000D2CE8"/>
    <w:rsid w:val="000E1FD3"/>
    <w:rsid w:val="000E32C2"/>
    <w:rsid w:val="000E489C"/>
    <w:rsid w:val="0012317E"/>
    <w:rsid w:val="00124B0C"/>
    <w:rsid w:val="00134010"/>
    <w:rsid w:val="00143A28"/>
    <w:rsid w:val="001476E9"/>
    <w:rsid w:val="00152BB3"/>
    <w:rsid w:val="0017290A"/>
    <w:rsid w:val="001818C2"/>
    <w:rsid w:val="00184412"/>
    <w:rsid w:val="00191787"/>
    <w:rsid w:val="001A1A20"/>
    <w:rsid w:val="001A5A92"/>
    <w:rsid w:val="001B4F06"/>
    <w:rsid w:val="001E5F57"/>
    <w:rsid w:val="001F2561"/>
    <w:rsid w:val="001F3BFE"/>
    <w:rsid w:val="00206C12"/>
    <w:rsid w:val="002154EC"/>
    <w:rsid w:val="00246012"/>
    <w:rsid w:val="00251B37"/>
    <w:rsid w:val="00253F61"/>
    <w:rsid w:val="0027673C"/>
    <w:rsid w:val="00287ACA"/>
    <w:rsid w:val="00293465"/>
    <w:rsid w:val="002A4383"/>
    <w:rsid w:val="002B7DBD"/>
    <w:rsid w:val="002C6F3C"/>
    <w:rsid w:val="002C721B"/>
    <w:rsid w:val="0030480E"/>
    <w:rsid w:val="00360D98"/>
    <w:rsid w:val="00365858"/>
    <w:rsid w:val="0037032E"/>
    <w:rsid w:val="00376067"/>
    <w:rsid w:val="003B617A"/>
    <w:rsid w:val="003C400C"/>
    <w:rsid w:val="003D3CEA"/>
    <w:rsid w:val="003E1762"/>
    <w:rsid w:val="003E62DB"/>
    <w:rsid w:val="00404DDD"/>
    <w:rsid w:val="00407F8E"/>
    <w:rsid w:val="00450B38"/>
    <w:rsid w:val="004907BC"/>
    <w:rsid w:val="00505D40"/>
    <w:rsid w:val="0052083C"/>
    <w:rsid w:val="00553A49"/>
    <w:rsid w:val="00560689"/>
    <w:rsid w:val="00563601"/>
    <w:rsid w:val="00580DF1"/>
    <w:rsid w:val="00595A63"/>
    <w:rsid w:val="00602591"/>
    <w:rsid w:val="00604879"/>
    <w:rsid w:val="00610682"/>
    <w:rsid w:val="0061373A"/>
    <w:rsid w:val="00640F37"/>
    <w:rsid w:val="0064374B"/>
    <w:rsid w:val="00654514"/>
    <w:rsid w:val="00681B73"/>
    <w:rsid w:val="006876F2"/>
    <w:rsid w:val="006A3E2D"/>
    <w:rsid w:val="006F69BF"/>
    <w:rsid w:val="00741515"/>
    <w:rsid w:val="00761715"/>
    <w:rsid w:val="00763CD1"/>
    <w:rsid w:val="00773D21"/>
    <w:rsid w:val="00780BCF"/>
    <w:rsid w:val="007A6928"/>
    <w:rsid w:val="007D3DC8"/>
    <w:rsid w:val="00837E65"/>
    <w:rsid w:val="00854BB5"/>
    <w:rsid w:val="008661EE"/>
    <w:rsid w:val="00873B60"/>
    <w:rsid w:val="008779E8"/>
    <w:rsid w:val="008A4F0F"/>
    <w:rsid w:val="008A6D2B"/>
    <w:rsid w:val="008B3F25"/>
    <w:rsid w:val="00906E83"/>
    <w:rsid w:val="00924800"/>
    <w:rsid w:val="00947204"/>
    <w:rsid w:val="00962F69"/>
    <w:rsid w:val="00977147"/>
    <w:rsid w:val="009B336F"/>
    <w:rsid w:val="009C23F3"/>
    <w:rsid w:val="009D2893"/>
    <w:rsid w:val="009D6F3C"/>
    <w:rsid w:val="00A046F9"/>
    <w:rsid w:val="00A35F43"/>
    <w:rsid w:val="00A4562F"/>
    <w:rsid w:val="00A70EA1"/>
    <w:rsid w:val="00AA12B6"/>
    <w:rsid w:val="00AD0224"/>
    <w:rsid w:val="00B10679"/>
    <w:rsid w:val="00B11FD3"/>
    <w:rsid w:val="00B173F5"/>
    <w:rsid w:val="00B333B6"/>
    <w:rsid w:val="00B6205F"/>
    <w:rsid w:val="00BF14C2"/>
    <w:rsid w:val="00BF385F"/>
    <w:rsid w:val="00BF3F5F"/>
    <w:rsid w:val="00C4173E"/>
    <w:rsid w:val="00C529D2"/>
    <w:rsid w:val="00C741C2"/>
    <w:rsid w:val="00C96277"/>
    <w:rsid w:val="00C96EE4"/>
    <w:rsid w:val="00CF3492"/>
    <w:rsid w:val="00D05223"/>
    <w:rsid w:val="00D10443"/>
    <w:rsid w:val="00D11824"/>
    <w:rsid w:val="00D50CAE"/>
    <w:rsid w:val="00D53188"/>
    <w:rsid w:val="00DD2434"/>
    <w:rsid w:val="00DF003B"/>
    <w:rsid w:val="00DF2D22"/>
    <w:rsid w:val="00E07E9C"/>
    <w:rsid w:val="00E24E81"/>
    <w:rsid w:val="00E27300"/>
    <w:rsid w:val="00E3374A"/>
    <w:rsid w:val="00E611AA"/>
    <w:rsid w:val="00E74817"/>
    <w:rsid w:val="00EB7648"/>
    <w:rsid w:val="00EC350E"/>
    <w:rsid w:val="00EF459D"/>
    <w:rsid w:val="00F37603"/>
    <w:rsid w:val="00F403F7"/>
    <w:rsid w:val="00F60C47"/>
    <w:rsid w:val="00F86941"/>
    <w:rsid w:val="00FA61E8"/>
    <w:rsid w:val="00FB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2E3D9-53CA-4348-9469-4AEC5036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65"/>
    <w:rPr>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00C"/>
    <w:rPr>
      <w:rFonts w:ascii="Tahoma" w:hAnsi="Tahoma" w:cs="Tahoma"/>
      <w:sz w:val="16"/>
      <w:szCs w:val="16"/>
    </w:rPr>
  </w:style>
  <w:style w:type="character" w:customStyle="1" w:styleId="BalloonTextChar">
    <w:name w:val="Balloon Text Char"/>
    <w:basedOn w:val="a0"/>
    <w:uiPriority w:val="99"/>
    <w:semiHidden/>
    <w:rsid w:val="009069CD"/>
    <w:rPr>
      <w:sz w:val="0"/>
      <w:szCs w:val="0"/>
      <w:lang w:val="ru-RU" w:eastAsia="ru-RU"/>
    </w:rPr>
  </w:style>
  <w:style w:type="character" w:customStyle="1" w:styleId="a4">
    <w:name w:val="Текст у виносці Знак"/>
    <w:basedOn w:val="a0"/>
    <w:link w:val="a3"/>
    <w:uiPriority w:val="99"/>
    <w:semiHidden/>
    <w:locked/>
    <w:rsid w:val="00293465"/>
    <w:rPr>
      <w:rFonts w:ascii="Tahoma" w:hAnsi="Tahoma" w:cs="Tahoma"/>
      <w:sz w:val="16"/>
      <w:szCs w:val="16"/>
    </w:rPr>
  </w:style>
  <w:style w:type="character" w:styleId="a5">
    <w:name w:val="page number"/>
    <w:basedOn w:val="a0"/>
    <w:uiPriority w:val="99"/>
    <w:rsid w:val="00253F61"/>
    <w:rPr>
      <w:rFonts w:cs="Times New Roman"/>
    </w:rPr>
  </w:style>
  <w:style w:type="paragraph" w:styleId="a6">
    <w:name w:val="header"/>
    <w:basedOn w:val="a"/>
    <w:link w:val="a7"/>
    <w:uiPriority w:val="99"/>
    <w:rsid w:val="00253F61"/>
    <w:pPr>
      <w:tabs>
        <w:tab w:val="center" w:pos="4819"/>
        <w:tab w:val="right" w:pos="9639"/>
      </w:tabs>
    </w:pPr>
  </w:style>
  <w:style w:type="character" w:customStyle="1" w:styleId="HeaderChar">
    <w:name w:val="Header Char"/>
    <w:basedOn w:val="a0"/>
    <w:uiPriority w:val="99"/>
    <w:semiHidden/>
    <w:rsid w:val="009069CD"/>
    <w:rPr>
      <w:sz w:val="28"/>
      <w:szCs w:val="24"/>
      <w:lang w:val="ru-RU" w:eastAsia="ru-RU"/>
    </w:rPr>
  </w:style>
  <w:style w:type="character" w:customStyle="1" w:styleId="a7">
    <w:name w:val="Верхній колонтитул Знак"/>
    <w:basedOn w:val="a0"/>
    <w:link w:val="a6"/>
    <w:uiPriority w:val="99"/>
    <w:semiHidden/>
    <w:locked/>
    <w:rsid w:val="00293465"/>
    <w:rPr>
      <w:rFonts w:cs="Times New Roman"/>
      <w:sz w:val="24"/>
      <w:szCs w:val="24"/>
    </w:rPr>
  </w:style>
  <w:style w:type="character" w:customStyle="1" w:styleId="rvts0">
    <w:name w:val="rvts0"/>
    <w:basedOn w:val="a0"/>
    <w:uiPriority w:val="99"/>
    <w:rsid w:val="00604879"/>
    <w:rPr>
      <w:rFonts w:cs="Times New Roman"/>
    </w:rPr>
  </w:style>
  <w:style w:type="character" w:customStyle="1" w:styleId="rvts37">
    <w:name w:val="rvts37"/>
    <w:basedOn w:val="a0"/>
    <w:uiPriority w:val="99"/>
    <w:rsid w:val="00604879"/>
    <w:rPr>
      <w:rFonts w:cs="Times New Roman"/>
    </w:rPr>
  </w:style>
  <w:style w:type="character" w:styleId="a8">
    <w:name w:val="Hyperlink"/>
    <w:basedOn w:val="a0"/>
    <w:uiPriority w:val="99"/>
    <w:rsid w:val="00604879"/>
    <w:rPr>
      <w:rFonts w:cs="Times New Roman"/>
      <w:color w:val="0000FF"/>
      <w:u w:val="single"/>
    </w:rPr>
  </w:style>
  <w:style w:type="character" w:customStyle="1" w:styleId="rvts9">
    <w:name w:val="rvts9"/>
    <w:basedOn w:val="a0"/>
    <w:uiPriority w:val="99"/>
    <w:rsid w:val="0027673C"/>
    <w:rPr>
      <w:rFonts w:cs="Times New Roman"/>
    </w:rPr>
  </w:style>
  <w:style w:type="character" w:customStyle="1" w:styleId="apple-converted-space">
    <w:name w:val="apple-converted-space"/>
    <w:basedOn w:val="a0"/>
    <w:uiPriority w:val="99"/>
    <w:rsid w:val="0027673C"/>
    <w:rPr>
      <w:rFonts w:cs="Times New Roman"/>
    </w:rPr>
  </w:style>
  <w:style w:type="paragraph" w:customStyle="1" w:styleId="rvps2">
    <w:name w:val="rvps2"/>
    <w:basedOn w:val="a"/>
    <w:uiPriority w:val="99"/>
    <w:rsid w:val="00D05223"/>
    <w:pPr>
      <w:spacing w:before="100" w:beforeAutospacing="1" w:after="100" w:afterAutospacing="1"/>
    </w:pPr>
    <w:rPr>
      <w:sz w:val="24"/>
    </w:rPr>
  </w:style>
  <w:style w:type="character" w:customStyle="1" w:styleId="rvts46">
    <w:name w:val="rvts46"/>
    <w:basedOn w:val="a0"/>
    <w:uiPriority w:val="99"/>
    <w:rsid w:val="00837E65"/>
    <w:rPr>
      <w:rFonts w:cs="Times New Roman"/>
    </w:rPr>
  </w:style>
  <w:style w:type="paragraph" w:customStyle="1" w:styleId="rvps6">
    <w:name w:val="rvps6"/>
    <w:basedOn w:val="a"/>
    <w:uiPriority w:val="99"/>
    <w:rsid w:val="00837E65"/>
    <w:pPr>
      <w:spacing w:before="100" w:beforeAutospacing="1" w:after="100" w:afterAutospacing="1"/>
    </w:pPr>
    <w:rPr>
      <w:sz w:val="24"/>
    </w:rPr>
  </w:style>
  <w:style w:type="character" w:customStyle="1" w:styleId="rvts23">
    <w:name w:val="rvts23"/>
    <w:basedOn w:val="a0"/>
    <w:uiPriority w:val="99"/>
    <w:rsid w:val="00837E65"/>
    <w:rPr>
      <w:rFonts w:cs="Times New Roman"/>
    </w:rPr>
  </w:style>
  <w:style w:type="paragraph" w:customStyle="1" w:styleId="rvps7">
    <w:name w:val="rvps7"/>
    <w:basedOn w:val="a"/>
    <w:uiPriority w:val="99"/>
    <w:rsid w:val="00837E65"/>
    <w:pPr>
      <w:spacing w:before="100" w:beforeAutospacing="1" w:after="100" w:afterAutospacing="1"/>
    </w:pPr>
    <w:rPr>
      <w:sz w:val="24"/>
    </w:rPr>
  </w:style>
  <w:style w:type="character" w:customStyle="1" w:styleId="rvts44">
    <w:name w:val="rvts44"/>
    <w:basedOn w:val="a0"/>
    <w:uiPriority w:val="99"/>
    <w:rsid w:val="00837E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4218">
      <w:marLeft w:val="0"/>
      <w:marRight w:val="0"/>
      <w:marTop w:val="0"/>
      <w:marBottom w:val="0"/>
      <w:divBdr>
        <w:top w:val="none" w:sz="0" w:space="0" w:color="auto"/>
        <w:left w:val="none" w:sz="0" w:space="0" w:color="auto"/>
        <w:bottom w:val="none" w:sz="0" w:space="0" w:color="auto"/>
        <w:right w:val="none" w:sz="0" w:space="0" w:color="auto"/>
      </w:divBdr>
    </w:div>
    <w:div w:id="637804219">
      <w:marLeft w:val="0"/>
      <w:marRight w:val="0"/>
      <w:marTop w:val="0"/>
      <w:marBottom w:val="0"/>
      <w:divBdr>
        <w:top w:val="none" w:sz="0" w:space="0" w:color="auto"/>
        <w:left w:val="none" w:sz="0" w:space="0" w:color="auto"/>
        <w:bottom w:val="none" w:sz="0" w:space="0" w:color="auto"/>
        <w:right w:val="none" w:sz="0" w:space="0" w:color="auto"/>
      </w:divBdr>
    </w:div>
    <w:div w:id="637804220">
      <w:marLeft w:val="0"/>
      <w:marRight w:val="0"/>
      <w:marTop w:val="0"/>
      <w:marBottom w:val="0"/>
      <w:divBdr>
        <w:top w:val="none" w:sz="0" w:space="0" w:color="auto"/>
        <w:left w:val="none" w:sz="0" w:space="0" w:color="auto"/>
        <w:bottom w:val="none" w:sz="0" w:space="0" w:color="auto"/>
        <w:right w:val="none" w:sz="0" w:space="0" w:color="auto"/>
      </w:divBdr>
    </w:div>
    <w:div w:id="637804221">
      <w:marLeft w:val="0"/>
      <w:marRight w:val="0"/>
      <w:marTop w:val="0"/>
      <w:marBottom w:val="0"/>
      <w:divBdr>
        <w:top w:val="none" w:sz="0" w:space="0" w:color="auto"/>
        <w:left w:val="none" w:sz="0" w:space="0" w:color="auto"/>
        <w:bottom w:val="none" w:sz="0" w:space="0" w:color="auto"/>
        <w:right w:val="none" w:sz="0" w:space="0" w:color="auto"/>
      </w:divBdr>
    </w:div>
    <w:div w:id="637804222">
      <w:marLeft w:val="0"/>
      <w:marRight w:val="0"/>
      <w:marTop w:val="0"/>
      <w:marBottom w:val="0"/>
      <w:divBdr>
        <w:top w:val="none" w:sz="0" w:space="0" w:color="auto"/>
        <w:left w:val="none" w:sz="0" w:space="0" w:color="auto"/>
        <w:bottom w:val="none" w:sz="0" w:space="0" w:color="auto"/>
        <w:right w:val="none" w:sz="0" w:space="0" w:color="auto"/>
      </w:divBdr>
    </w:div>
    <w:div w:id="637804223">
      <w:marLeft w:val="0"/>
      <w:marRight w:val="0"/>
      <w:marTop w:val="0"/>
      <w:marBottom w:val="0"/>
      <w:divBdr>
        <w:top w:val="none" w:sz="0" w:space="0" w:color="auto"/>
        <w:left w:val="none" w:sz="0" w:space="0" w:color="auto"/>
        <w:bottom w:val="none" w:sz="0" w:space="0" w:color="auto"/>
        <w:right w:val="none" w:sz="0" w:space="0" w:color="auto"/>
      </w:divBdr>
    </w:div>
    <w:div w:id="637804224">
      <w:marLeft w:val="0"/>
      <w:marRight w:val="0"/>
      <w:marTop w:val="0"/>
      <w:marBottom w:val="0"/>
      <w:divBdr>
        <w:top w:val="none" w:sz="0" w:space="0" w:color="auto"/>
        <w:left w:val="none" w:sz="0" w:space="0" w:color="auto"/>
        <w:bottom w:val="none" w:sz="0" w:space="0" w:color="auto"/>
        <w:right w:val="none" w:sz="0" w:space="0" w:color="auto"/>
      </w:divBdr>
    </w:div>
    <w:div w:id="637804225">
      <w:marLeft w:val="0"/>
      <w:marRight w:val="0"/>
      <w:marTop w:val="0"/>
      <w:marBottom w:val="0"/>
      <w:divBdr>
        <w:top w:val="none" w:sz="0" w:space="0" w:color="auto"/>
        <w:left w:val="none" w:sz="0" w:space="0" w:color="auto"/>
        <w:bottom w:val="none" w:sz="0" w:space="0" w:color="auto"/>
        <w:right w:val="none" w:sz="0" w:space="0" w:color="auto"/>
      </w:divBdr>
    </w:div>
    <w:div w:id="637804226">
      <w:marLeft w:val="0"/>
      <w:marRight w:val="0"/>
      <w:marTop w:val="0"/>
      <w:marBottom w:val="0"/>
      <w:divBdr>
        <w:top w:val="none" w:sz="0" w:space="0" w:color="auto"/>
        <w:left w:val="none" w:sz="0" w:space="0" w:color="auto"/>
        <w:bottom w:val="none" w:sz="0" w:space="0" w:color="auto"/>
        <w:right w:val="none" w:sz="0" w:space="0" w:color="auto"/>
      </w:divBdr>
    </w:div>
    <w:div w:id="637804227">
      <w:marLeft w:val="0"/>
      <w:marRight w:val="0"/>
      <w:marTop w:val="0"/>
      <w:marBottom w:val="0"/>
      <w:divBdr>
        <w:top w:val="none" w:sz="0" w:space="0" w:color="auto"/>
        <w:left w:val="none" w:sz="0" w:space="0" w:color="auto"/>
        <w:bottom w:val="none" w:sz="0" w:space="0" w:color="auto"/>
        <w:right w:val="none" w:sz="0" w:space="0" w:color="auto"/>
      </w:divBdr>
    </w:div>
    <w:div w:id="637804228">
      <w:marLeft w:val="0"/>
      <w:marRight w:val="0"/>
      <w:marTop w:val="0"/>
      <w:marBottom w:val="0"/>
      <w:divBdr>
        <w:top w:val="none" w:sz="0" w:space="0" w:color="auto"/>
        <w:left w:val="none" w:sz="0" w:space="0" w:color="auto"/>
        <w:bottom w:val="none" w:sz="0" w:space="0" w:color="auto"/>
        <w:right w:val="none" w:sz="0" w:space="0" w:color="auto"/>
      </w:divBdr>
    </w:div>
    <w:div w:id="637804229">
      <w:marLeft w:val="0"/>
      <w:marRight w:val="0"/>
      <w:marTop w:val="0"/>
      <w:marBottom w:val="0"/>
      <w:divBdr>
        <w:top w:val="none" w:sz="0" w:space="0" w:color="auto"/>
        <w:left w:val="none" w:sz="0" w:space="0" w:color="auto"/>
        <w:bottom w:val="none" w:sz="0" w:space="0" w:color="auto"/>
        <w:right w:val="none" w:sz="0" w:space="0" w:color="auto"/>
      </w:divBdr>
    </w:div>
    <w:div w:id="63780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429-2020-%D0%BF" TargetMode="External"/><Relationship Id="rId4" Type="http://schemas.openxmlformats.org/officeDocument/2006/relationships/styles" Target="styles.xml"/><Relationship Id="rId9" Type="http://schemas.openxmlformats.org/officeDocument/2006/relationships/hyperlink" Target="https://zakon.rada.gov.ua/laws/show/429-2020-%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E9FA3-C00F-4069-B1A5-4180F5903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95DB72-4905-44BF-8655-798311B8F1DD}">
  <ds:schemaRefs>
    <ds:schemaRef ds:uri="http://schemas.microsoft.com/sharepoint/v3/contenttype/forms"/>
  </ds:schemaRefs>
</ds:datastoreItem>
</file>

<file path=customXml/itemProps3.xml><?xml version="1.0" encoding="utf-8"?>
<ds:datastoreItem xmlns:ds="http://schemas.openxmlformats.org/officeDocument/2006/customXml" ds:itemID="{914A8215-CB5D-4773-B9C4-FBFA45CF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2351</Words>
  <Characters>1341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2020-08-27T12:05:00Z</dcterms:created>
  <dcterms:modified xsi:type="dcterms:W3CDTF">2020-08-27T12:05:00Z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