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F0" w:rsidRPr="00661597" w:rsidRDefault="006322F0" w:rsidP="002A6151">
      <w:pPr>
        <w:jc w:val="right"/>
        <w:rPr>
          <w:b/>
          <w:bCs/>
          <w:sz w:val="18"/>
          <w:szCs w:val="18"/>
        </w:rPr>
      </w:pP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656C2" w:rsidRPr="00AD7F82" w:rsidTr="004239D5">
        <w:tc>
          <w:tcPr>
            <w:tcW w:w="11957" w:type="dxa"/>
            <w:tcBorders>
              <w:top w:val="nil"/>
              <w:left w:val="nil"/>
              <w:bottom w:val="nil"/>
              <w:right w:val="nil"/>
            </w:tcBorders>
          </w:tcPr>
          <w:p w:rsidR="00E656C2" w:rsidRPr="00AD7F82" w:rsidRDefault="00E656C2" w:rsidP="004239D5">
            <w:pPr>
              <w:pStyle w:val="ad"/>
              <w:rPr>
                <w:color w:val="002060"/>
                <w:sz w:val="32"/>
                <w:szCs w:val="32"/>
              </w:rPr>
            </w:pPr>
          </w:p>
          <w:p w:rsidR="00E656C2" w:rsidRPr="00AD7F82" w:rsidRDefault="00E656C2" w:rsidP="004239D5">
            <w:pPr>
              <w:pStyle w:val="ad"/>
              <w:rPr>
                <w:color w:val="002060"/>
                <w:sz w:val="32"/>
                <w:szCs w:val="32"/>
              </w:rPr>
            </w:pPr>
          </w:p>
          <w:p w:rsidR="00E656C2" w:rsidRPr="00AD7F82" w:rsidRDefault="00E656C2" w:rsidP="004239D5">
            <w:pPr>
              <w:pStyle w:val="ad"/>
              <w:rPr>
                <w:color w:val="002060"/>
                <w:sz w:val="32"/>
                <w:szCs w:val="32"/>
              </w:rPr>
            </w:pPr>
          </w:p>
          <w:p w:rsidR="00E656C2" w:rsidRPr="0021032F" w:rsidRDefault="00E656C2" w:rsidP="004239D5">
            <w:pPr>
              <w:pStyle w:val="ad"/>
              <w:spacing w:before="80"/>
              <w:jc w:val="center"/>
              <w:rPr>
                <w:color w:val="1829A8"/>
                <w:spacing w:val="20"/>
                <w:sz w:val="34"/>
                <w:szCs w:val="34"/>
              </w:rPr>
            </w:pPr>
            <w:r w:rsidRPr="0021032F">
              <w:rPr>
                <w:noProof/>
                <w:spacing w:val="20"/>
                <w:sz w:val="34"/>
                <w:szCs w:val="34"/>
                <w:lang w:eastAsia="uk-UA"/>
              </w:rPr>
              <w:drawing>
                <wp:anchor distT="360045" distB="0" distL="114300" distR="114300" simplePos="0" relativeHeight="251659776" behindDoc="0" locked="0" layoutInCell="1" allowOverlap="1" wp14:anchorId="09175AD0" wp14:editId="60039E00">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rPr>
              <w:t>ВЕРХОВНА РАДА УКРАЇНИ</w:t>
            </w:r>
          </w:p>
          <w:p w:rsidR="00E656C2" w:rsidRPr="008D7BBE" w:rsidRDefault="00E656C2" w:rsidP="004239D5">
            <w:pPr>
              <w:pStyle w:val="ad"/>
              <w:spacing w:before="100"/>
              <w:jc w:val="center"/>
              <w:rPr>
                <w:b/>
                <w:color w:val="1829A8"/>
                <w:spacing w:val="20"/>
                <w:sz w:val="24"/>
              </w:rPr>
            </w:pPr>
            <w:r w:rsidRPr="00C86266">
              <w:rPr>
                <w:b/>
                <w:color w:val="1829A8"/>
                <w:spacing w:val="20"/>
                <w:sz w:val="24"/>
              </w:rPr>
              <w:t>Комітет з питань</w:t>
            </w:r>
            <w:r>
              <w:rPr>
                <w:b/>
                <w:color w:val="1829A8"/>
                <w:spacing w:val="20"/>
                <w:sz w:val="24"/>
              </w:rPr>
              <w:t xml:space="preserve"> бюджету</w:t>
            </w:r>
          </w:p>
          <w:p w:rsidR="00E656C2" w:rsidRPr="007B31A3" w:rsidRDefault="00E656C2" w:rsidP="004239D5">
            <w:pPr>
              <w:pStyle w:val="ad"/>
              <w:spacing w:before="160" w:after="60"/>
              <w:jc w:val="center"/>
              <w:rPr>
                <w:color w:val="002060"/>
                <w:sz w:val="20"/>
                <w:szCs w:val="20"/>
              </w:rPr>
            </w:pPr>
            <w:r>
              <w:rPr>
                <w:color w:val="1829A8"/>
                <w:sz w:val="20"/>
                <w:szCs w:val="20"/>
              </w:rPr>
              <w:t>0</w:t>
            </w:r>
            <w:r w:rsidRPr="00A833C8">
              <w:rPr>
                <w:color w:val="1829A8"/>
                <w:sz w:val="20"/>
                <w:szCs w:val="20"/>
              </w:rPr>
              <w:t>1008, м.Київ-8, вул. М. Грушевського, 5</w:t>
            </w:r>
            <w:r>
              <w:rPr>
                <w:color w:val="1829A8"/>
                <w:sz w:val="20"/>
                <w:szCs w:val="20"/>
              </w:rPr>
              <w:t xml:space="preserve">, </w:t>
            </w:r>
            <w:proofErr w:type="spellStart"/>
            <w:r>
              <w:rPr>
                <w:color w:val="1829A8"/>
                <w:sz w:val="20"/>
                <w:szCs w:val="20"/>
              </w:rPr>
              <w:t>тел</w:t>
            </w:r>
            <w:proofErr w:type="spellEnd"/>
            <w:r>
              <w:rPr>
                <w:color w:val="1829A8"/>
                <w:sz w:val="20"/>
                <w:szCs w:val="20"/>
              </w:rPr>
              <w:t>.: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E656C2" w:rsidRPr="00053776" w:rsidTr="004239D5">
        <w:tc>
          <w:tcPr>
            <w:tcW w:w="1087" w:type="dxa"/>
            <w:tcBorders>
              <w:top w:val="nil"/>
            </w:tcBorders>
          </w:tcPr>
          <w:p w:rsidR="00E656C2" w:rsidRPr="00053776" w:rsidRDefault="00E656C2" w:rsidP="004239D5">
            <w:pPr>
              <w:pStyle w:val="ad"/>
              <w:rPr>
                <w:color w:val="002060"/>
              </w:rPr>
            </w:pPr>
          </w:p>
        </w:tc>
        <w:tc>
          <w:tcPr>
            <w:tcW w:w="9714" w:type="dxa"/>
          </w:tcPr>
          <w:p w:rsidR="00E656C2" w:rsidRPr="00053776" w:rsidRDefault="00E656C2" w:rsidP="004239D5">
            <w:pPr>
              <w:pStyle w:val="ad"/>
              <w:rPr>
                <w:color w:val="002060"/>
              </w:rPr>
            </w:pPr>
          </w:p>
        </w:tc>
        <w:tc>
          <w:tcPr>
            <w:tcW w:w="1086" w:type="dxa"/>
            <w:tcBorders>
              <w:top w:val="nil"/>
            </w:tcBorders>
          </w:tcPr>
          <w:p w:rsidR="00E656C2" w:rsidRPr="00053776" w:rsidRDefault="00E656C2" w:rsidP="004239D5">
            <w:pPr>
              <w:pStyle w:val="ad"/>
              <w:rPr>
                <w:color w:val="002060"/>
              </w:rPr>
            </w:pPr>
          </w:p>
        </w:tc>
      </w:tr>
    </w:tbl>
    <w:p w:rsidR="0076100B" w:rsidRPr="00661597" w:rsidRDefault="00A944CC" w:rsidP="00283BBD">
      <w:pPr>
        <w:pStyle w:val="a3"/>
        <w:spacing w:after="120"/>
        <w:ind w:left="5670"/>
        <w:rPr>
          <w:bCs w:val="0"/>
          <w:szCs w:val="28"/>
        </w:rPr>
      </w:pPr>
      <w:r w:rsidRPr="00661597">
        <w:rPr>
          <w:bCs w:val="0"/>
          <w:szCs w:val="28"/>
        </w:rPr>
        <w:t xml:space="preserve">Комітет </w:t>
      </w:r>
      <w:r w:rsidR="00283BBD">
        <w:rPr>
          <w:bCs w:val="0"/>
          <w:szCs w:val="28"/>
        </w:rPr>
        <w:t xml:space="preserve">Верховної Ради України </w:t>
      </w:r>
      <w:r w:rsidRPr="00661597">
        <w:rPr>
          <w:bCs w:val="0"/>
          <w:szCs w:val="28"/>
        </w:rPr>
        <w:t>з питань соціальної політики та захисту прав ветеранів</w:t>
      </w:r>
    </w:p>
    <w:p w:rsidR="00A944CC" w:rsidRPr="00661597" w:rsidRDefault="00A944CC" w:rsidP="00A944CC">
      <w:pPr>
        <w:pStyle w:val="a3"/>
        <w:spacing w:after="120"/>
        <w:ind w:left="6096"/>
        <w:rPr>
          <w:b w:val="0"/>
          <w:bCs w:val="0"/>
          <w:i/>
          <w:iCs/>
          <w:szCs w:val="28"/>
        </w:rPr>
      </w:pPr>
    </w:p>
    <w:p w:rsidR="00B109CF" w:rsidRPr="00B109CF" w:rsidRDefault="00DC366A" w:rsidP="00B109CF">
      <w:pPr>
        <w:pStyle w:val="a3"/>
        <w:spacing w:after="120"/>
        <w:ind w:left="0" w:right="5377"/>
        <w:rPr>
          <w:b w:val="0"/>
          <w:bCs w:val="0"/>
          <w:i/>
          <w:iCs/>
          <w:sz w:val="24"/>
          <w:szCs w:val="24"/>
        </w:rPr>
      </w:pPr>
      <w:r w:rsidRPr="00B109CF">
        <w:rPr>
          <w:b w:val="0"/>
          <w:bCs w:val="0"/>
          <w:i/>
          <w:iCs/>
          <w:sz w:val="24"/>
          <w:szCs w:val="24"/>
        </w:rPr>
        <w:t>До</w:t>
      </w:r>
      <w:r w:rsidR="00F75443" w:rsidRPr="00B109CF">
        <w:rPr>
          <w:b w:val="0"/>
          <w:bCs w:val="0"/>
          <w:i/>
          <w:iCs/>
          <w:sz w:val="24"/>
          <w:szCs w:val="24"/>
        </w:rPr>
        <w:t xml:space="preserve">  розгляду законопроекту</w:t>
      </w:r>
      <w:r w:rsidR="00B109CF" w:rsidRPr="00B109CF">
        <w:rPr>
          <w:b w:val="0"/>
          <w:bCs w:val="0"/>
          <w:i/>
          <w:iCs/>
          <w:sz w:val="24"/>
          <w:szCs w:val="24"/>
        </w:rPr>
        <w:t xml:space="preserve"> за реєстр. №</w:t>
      </w:r>
      <w:r w:rsidR="00B109CF">
        <w:rPr>
          <w:b w:val="0"/>
          <w:bCs w:val="0"/>
          <w:i/>
          <w:iCs/>
          <w:sz w:val="24"/>
          <w:szCs w:val="24"/>
        </w:rPr>
        <w:t> 4038</w:t>
      </w:r>
      <w:r w:rsidR="00B109CF" w:rsidRPr="00B109CF">
        <w:rPr>
          <w:b w:val="0"/>
          <w:bCs w:val="0"/>
          <w:i/>
          <w:iCs/>
          <w:sz w:val="24"/>
          <w:szCs w:val="24"/>
        </w:rPr>
        <w:t xml:space="preserve"> від </w:t>
      </w:r>
      <w:r w:rsidR="00B109CF">
        <w:rPr>
          <w:b w:val="0"/>
          <w:bCs w:val="0"/>
          <w:i/>
          <w:iCs/>
          <w:sz w:val="24"/>
          <w:szCs w:val="24"/>
        </w:rPr>
        <w:t>02</w:t>
      </w:r>
      <w:r w:rsidR="00B109CF" w:rsidRPr="00B109CF">
        <w:rPr>
          <w:b w:val="0"/>
          <w:bCs w:val="0"/>
          <w:i/>
          <w:iCs/>
          <w:sz w:val="24"/>
          <w:szCs w:val="24"/>
        </w:rPr>
        <w:t>.09.2020</w:t>
      </w:r>
    </w:p>
    <w:p w:rsidR="006B241C" w:rsidRPr="00B36F64" w:rsidRDefault="00837F6B" w:rsidP="00B109CF">
      <w:pPr>
        <w:ind w:firstLine="709"/>
        <w:jc w:val="both"/>
        <w:rPr>
          <w:sz w:val="27"/>
          <w:szCs w:val="27"/>
        </w:rPr>
      </w:pPr>
      <w:r w:rsidRPr="00B36F64">
        <w:rPr>
          <w:sz w:val="27"/>
          <w:szCs w:val="27"/>
        </w:rPr>
        <w:t>К</w:t>
      </w:r>
      <w:r w:rsidR="00F75443" w:rsidRPr="00B36F64">
        <w:rPr>
          <w:sz w:val="27"/>
          <w:szCs w:val="27"/>
        </w:rPr>
        <w:t xml:space="preserve">омітет Верховної Ради України з питань бюджету на своєму засіданні </w:t>
      </w:r>
      <w:r w:rsidR="00FF320C" w:rsidRPr="00B36F64">
        <w:rPr>
          <w:sz w:val="27"/>
          <w:szCs w:val="27"/>
        </w:rPr>
        <w:t xml:space="preserve"> </w:t>
      </w:r>
      <w:r w:rsidR="00A2722E">
        <w:rPr>
          <w:sz w:val="27"/>
          <w:szCs w:val="27"/>
        </w:rPr>
        <w:t xml:space="preserve">17 </w:t>
      </w:r>
      <w:r w:rsidR="00B109CF">
        <w:rPr>
          <w:sz w:val="27"/>
          <w:szCs w:val="27"/>
        </w:rPr>
        <w:t>лютого</w:t>
      </w:r>
      <w:r w:rsidR="003306A8" w:rsidRPr="00B36F64">
        <w:rPr>
          <w:sz w:val="27"/>
          <w:szCs w:val="27"/>
        </w:rPr>
        <w:t xml:space="preserve"> </w:t>
      </w:r>
      <w:r w:rsidR="0076100B" w:rsidRPr="00B36F64">
        <w:rPr>
          <w:sz w:val="27"/>
          <w:szCs w:val="27"/>
        </w:rPr>
        <w:t>20</w:t>
      </w:r>
      <w:r w:rsidR="00A944CC" w:rsidRPr="00B36F64">
        <w:rPr>
          <w:sz w:val="27"/>
          <w:szCs w:val="27"/>
        </w:rPr>
        <w:t>2</w:t>
      </w:r>
      <w:r w:rsidR="001A7637">
        <w:rPr>
          <w:sz w:val="27"/>
          <w:szCs w:val="27"/>
        </w:rPr>
        <w:t>1</w:t>
      </w:r>
      <w:r w:rsidR="005474D5" w:rsidRPr="00B36F64">
        <w:rPr>
          <w:sz w:val="27"/>
          <w:szCs w:val="27"/>
        </w:rPr>
        <w:t xml:space="preserve"> року (пр</w:t>
      </w:r>
      <w:r w:rsidR="00AD4C43" w:rsidRPr="00B36F64">
        <w:rPr>
          <w:sz w:val="27"/>
          <w:szCs w:val="27"/>
        </w:rPr>
        <w:t xml:space="preserve">отокол </w:t>
      </w:r>
      <w:r w:rsidR="005474D5" w:rsidRPr="00B36F64">
        <w:rPr>
          <w:sz w:val="27"/>
          <w:szCs w:val="27"/>
        </w:rPr>
        <w:t>№</w:t>
      </w:r>
      <w:r w:rsidR="000532E5" w:rsidRPr="00B36F64">
        <w:rPr>
          <w:sz w:val="27"/>
          <w:szCs w:val="27"/>
        </w:rPr>
        <w:t xml:space="preserve"> </w:t>
      </w:r>
      <w:r w:rsidR="00A2722E">
        <w:rPr>
          <w:sz w:val="27"/>
          <w:szCs w:val="27"/>
        </w:rPr>
        <w:t>78</w:t>
      </w:r>
      <w:r w:rsidR="005474D5" w:rsidRPr="00B36F64">
        <w:rPr>
          <w:sz w:val="27"/>
          <w:szCs w:val="27"/>
        </w:rPr>
        <w:t>)</w:t>
      </w:r>
      <w:r w:rsidR="00B52293" w:rsidRPr="00B36F64">
        <w:rPr>
          <w:sz w:val="27"/>
          <w:szCs w:val="27"/>
        </w:rPr>
        <w:t xml:space="preserve"> </w:t>
      </w:r>
      <w:r w:rsidR="009C10D4" w:rsidRPr="00B36F64">
        <w:rPr>
          <w:sz w:val="27"/>
          <w:szCs w:val="27"/>
        </w:rPr>
        <w:t>відповідно до статей 27 і 109</w:t>
      </w:r>
      <w:r w:rsidR="00F75443" w:rsidRPr="00B36F64">
        <w:rPr>
          <w:sz w:val="27"/>
          <w:szCs w:val="27"/>
        </w:rPr>
        <w:t xml:space="preserve"> Бюджетного кодексу України та статті 93 Регламенту Верховної Ради України розглянув</w:t>
      </w:r>
      <w:r w:rsidR="006B241C" w:rsidRPr="00B36F64">
        <w:rPr>
          <w:sz w:val="27"/>
          <w:szCs w:val="27"/>
        </w:rPr>
        <w:t xml:space="preserve"> проект Закону </w:t>
      </w:r>
      <w:r w:rsidR="00AD4C43" w:rsidRPr="00B36F64">
        <w:rPr>
          <w:sz w:val="27"/>
          <w:szCs w:val="27"/>
        </w:rPr>
        <w:t xml:space="preserve">України </w:t>
      </w:r>
      <w:r w:rsidR="00353545" w:rsidRPr="00B109CF">
        <w:rPr>
          <w:sz w:val="27"/>
          <w:szCs w:val="27"/>
        </w:rPr>
        <w:t>п</w:t>
      </w:r>
      <w:r w:rsidR="00B109CF" w:rsidRPr="00B109CF">
        <w:rPr>
          <w:sz w:val="27"/>
          <w:szCs w:val="27"/>
        </w:rPr>
        <w:t>ро внесення змін до деяких законів України</w:t>
      </w:r>
      <w:r w:rsidR="00B109CF">
        <w:rPr>
          <w:sz w:val="27"/>
          <w:szCs w:val="27"/>
        </w:rPr>
        <w:t xml:space="preserve"> </w:t>
      </w:r>
      <w:r w:rsidR="00B109CF" w:rsidRPr="00B109CF">
        <w:rPr>
          <w:sz w:val="27"/>
          <w:szCs w:val="27"/>
        </w:rPr>
        <w:t xml:space="preserve">щодо забезпечення осучаснення та підвищення розмірів пенсій </w:t>
      </w:r>
      <w:r w:rsidR="003B4D7E" w:rsidRPr="00B36F64">
        <w:rPr>
          <w:sz w:val="27"/>
          <w:szCs w:val="27"/>
        </w:rPr>
        <w:t xml:space="preserve">(реєстр. № </w:t>
      </w:r>
      <w:r w:rsidR="00B109CF">
        <w:rPr>
          <w:sz w:val="27"/>
          <w:szCs w:val="27"/>
        </w:rPr>
        <w:t>4038</w:t>
      </w:r>
      <w:r w:rsidR="00F962FB" w:rsidRPr="00B36F64">
        <w:rPr>
          <w:sz w:val="27"/>
          <w:szCs w:val="27"/>
        </w:rPr>
        <w:t xml:space="preserve"> </w:t>
      </w:r>
      <w:r w:rsidR="003B4D7E" w:rsidRPr="00B36F64">
        <w:rPr>
          <w:sz w:val="27"/>
          <w:szCs w:val="27"/>
        </w:rPr>
        <w:t xml:space="preserve">від </w:t>
      </w:r>
      <w:r w:rsidR="00B109CF">
        <w:rPr>
          <w:sz w:val="27"/>
          <w:szCs w:val="27"/>
        </w:rPr>
        <w:t>02</w:t>
      </w:r>
      <w:r w:rsidR="00F962FB" w:rsidRPr="00B36F64">
        <w:rPr>
          <w:sz w:val="27"/>
          <w:szCs w:val="27"/>
        </w:rPr>
        <w:t>.0</w:t>
      </w:r>
      <w:r w:rsidR="00B109CF">
        <w:rPr>
          <w:sz w:val="27"/>
          <w:szCs w:val="27"/>
        </w:rPr>
        <w:t>9</w:t>
      </w:r>
      <w:r w:rsidR="003B4D7E" w:rsidRPr="00B36F64">
        <w:rPr>
          <w:sz w:val="27"/>
          <w:szCs w:val="27"/>
        </w:rPr>
        <w:t>.20</w:t>
      </w:r>
      <w:r w:rsidR="00A944CC" w:rsidRPr="00B36F64">
        <w:rPr>
          <w:sz w:val="27"/>
          <w:szCs w:val="27"/>
        </w:rPr>
        <w:t>20</w:t>
      </w:r>
      <w:r w:rsidR="0065373D" w:rsidRPr="00B36F64">
        <w:rPr>
          <w:sz w:val="27"/>
          <w:szCs w:val="27"/>
        </w:rPr>
        <w:t>), внесений народним депутатом</w:t>
      </w:r>
      <w:r w:rsidR="003B4D7E" w:rsidRPr="00B36F64">
        <w:rPr>
          <w:sz w:val="27"/>
          <w:szCs w:val="27"/>
        </w:rPr>
        <w:t xml:space="preserve"> України </w:t>
      </w:r>
      <w:r w:rsidR="00F962FB" w:rsidRPr="00B36F64">
        <w:rPr>
          <w:sz w:val="27"/>
          <w:szCs w:val="27"/>
        </w:rPr>
        <w:t xml:space="preserve">Тимошенко Ю.В., </w:t>
      </w:r>
      <w:r w:rsidR="00B109CF">
        <w:rPr>
          <w:sz w:val="27"/>
          <w:szCs w:val="27"/>
        </w:rPr>
        <w:t>Івченком</w:t>
      </w:r>
      <w:r w:rsidR="0003169C">
        <w:rPr>
          <w:sz w:val="27"/>
          <w:szCs w:val="27"/>
        </w:rPr>
        <w:t xml:space="preserve"> В.Є</w:t>
      </w:r>
      <w:r w:rsidR="00F962FB" w:rsidRPr="00B36F64">
        <w:rPr>
          <w:sz w:val="27"/>
          <w:szCs w:val="27"/>
        </w:rPr>
        <w:t xml:space="preserve">. та </w:t>
      </w:r>
      <w:r w:rsidR="0003169C">
        <w:rPr>
          <w:sz w:val="27"/>
          <w:szCs w:val="27"/>
        </w:rPr>
        <w:t>Цимбалюком М.М.</w:t>
      </w:r>
      <w:r w:rsidR="00A71B3E">
        <w:rPr>
          <w:sz w:val="27"/>
          <w:szCs w:val="27"/>
        </w:rPr>
        <w:t>,</w:t>
      </w:r>
      <w:r w:rsidR="0065373D" w:rsidRPr="00B36F64">
        <w:rPr>
          <w:sz w:val="27"/>
          <w:szCs w:val="27"/>
        </w:rPr>
        <w:t xml:space="preserve"> </w:t>
      </w:r>
      <w:r w:rsidR="006B241C" w:rsidRPr="00B36F64">
        <w:rPr>
          <w:sz w:val="27"/>
          <w:szCs w:val="27"/>
        </w:rPr>
        <w:t>і повідомляє наступне.</w:t>
      </w:r>
    </w:p>
    <w:p w:rsidR="0068764D" w:rsidRPr="00B36F64" w:rsidRDefault="005A3CF9" w:rsidP="0068764D">
      <w:pPr>
        <w:ind w:firstLine="709"/>
        <w:jc w:val="both"/>
        <w:rPr>
          <w:sz w:val="27"/>
          <w:szCs w:val="27"/>
        </w:rPr>
      </w:pPr>
      <w:r w:rsidRPr="00B36F64">
        <w:rPr>
          <w:sz w:val="27"/>
          <w:szCs w:val="27"/>
        </w:rPr>
        <w:t>За</w:t>
      </w:r>
      <w:r w:rsidR="00D170FD" w:rsidRPr="00B36F64">
        <w:rPr>
          <w:sz w:val="27"/>
          <w:szCs w:val="27"/>
        </w:rPr>
        <w:t>конопроектом</w:t>
      </w:r>
      <w:r w:rsidRPr="00B36F64">
        <w:rPr>
          <w:sz w:val="27"/>
          <w:szCs w:val="27"/>
        </w:rPr>
        <w:t xml:space="preserve"> шляхом внесення змін до законів України </w:t>
      </w:r>
      <w:r w:rsidR="00F962FB" w:rsidRPr="00B36F64">
        <w:rPr>
          <w:sz w:val="27"/>
          <w:szCs w:val="27"/>
        </w:rPr>
        <w:t>«Про пенсійне забезпечення»</w:t>
      </w:r>
      <w:r w:rsidR="00BC599C" w:rsidRPr="00B36F64">
        <w:rPr>
          <w:sz w:val="27"/>
          <w:szCs w:val="27"/>
        </w:rPr>
        <w:t xml:space="preserve"> та</w:t>
      </w:r>
      <w:r w:rsidRPr="00B36F64">
        <w:rPr>
          <w:sz w:val="27"/>
          <w:szCs w:val="27"/>
        </w:rPr>
        <w:t xml:space="preserve"> </w:t>
      </w:r>
      <w:r w:rsidR="00F962FB" w:rsidRPr="00B36F64">
        <w:rPr>
          <w:sz w:val="27"/>
          <w:szCs w:val="27"/>
        </w:rPr>
        <w:t>«Про загальнообов’язкове державне пенсійне страхування»</w:t>
      </w:r>
      <w:r w:rsidRPr="00B36F64">
        <w:rPr>
          <w:sz w:val="27"/>
          <w:szCs w:val="27"/>
        </w:rPr>
        <w:t xml:space="preserve"> </w:t>
      </w:r>
      <w:r w:rsidR="0068764D" w:rsidRPr="00B36F64">
        <w:rPr>
          <w:sz w:val="27"/>
          <w:szCs w:val="27"/>
        </w:rPr>
        <w:t>пропонується:</w:t>
      </w:r>
    </w:p>
    <w:p w:rsidR="001148F4" w:rsidRDefault="001148F4" w:rsidP="001E6C56">
      <w:pPr>
        <w:pStyle w:val="af"/>
        <w:numPr>
          <w:ilvl w:val="0"/>
          <w:numId w:val="13"/>
        </w:numPr>
        <w:ind w:left="0" w:firstLine="284"/>
        <w:jc w:val="both"/>
        <w:rPr>
          <w:sz w:val="27"/>
          <w:szCs w:val="27"/>
        </w:rPr>
      </w:pPr>
      <w:r>
        <w:rPr>
          <w:sz w:val="27"/>
          <w:szCs w:val="27"/>
        </w:rPr>
        <w:t>з</w:t>
      </w:r>
      <w:r w:rsidR="00060DC1">
        <w:rPr>
          <w:sz w:val="27"/>
          <w:szCs w:val="27"/>
        </w:rPr>
        <w:t>дійснювати індексацію пенсій відповідно до Закону України «Про індексацію грошових доходів населення»</w:t>
      </w:r>
      <w:r>
        <w:rPr>
          <w:sz w:val="27"/>
          <w:szCs w:val="27"/>
        </w:rPr>
        <w:t>;</w:t>
      </w:r>
    </w:p>
    <w:p w:rsidR="001E6C56" w:rsidRPr="00B36F64" w:rsidRDefault="001E6C56" w:rsidP="001E6C56">
      <w:pPr>
        <w:pStyle w:val="af"/>
        <w:numPr>
          <w:ilvl w:val="0"/>
          <w:numId w:val="13"/>
        </w:numPr>
        <w:ind w:left="0" w:firstLine="284"/>
        <w:jc w:val="both"/>
        <w:rPr>
          <w:sz w:val="27"/>
          <w:szCs w:val="27"/>
        </w:rPr>
      </w:pPr>
      <w:r w:rsidRPr="00B36F64">
        <w:rPr>
          <w:sz w:val="27"/>
          <w:szCs w:val="27"/>
        </w:rPr>
        <w:t xml:space="preserve">у разі, якщо середня заробітна плата (дохід) в Україні, з якої сплачено страхові внески, за минулий рік зросла, здійснювати перерахунок раніше призначених пенсій із застосуванням заробітної плати, з якої призначено (попередньо перераховано) пенсію, підвищеної на коефіцієнт, який відповідає не менш як </w:t>
      </w:r>
      <w:r w:rsidR="00A71B3E">
        <w:rPr>
          <w:sz w:val="27"/>
          <w:szCs w:val="27"/>
        </w:rPr>
        <w:t>80</w:t>
      </w:r>
      <w:r w:rsidRPr="00B36F64">
        <w:rPr>
          <w:sz w:val="27"/>
          <w:szCs w:val="27"/>
        </w:rPr>
        <w:t xml:space="preserve"> відсоткам показника зростання середньої заробітної плати (доходу) в Україні, з якої сплачено страхові внески, порівняно з попереднім роком, але не менше зростання рівня інфляції (індексу споживчих цін) за минулий рік;</w:t>
      </w:r>
    </w:p>
    <w:p w:rsidR="00A00296" w:rsidRPr="00B36F64" w:rsidRDefault="00A00296" w:rsidP="001E6C56">
      <w:pPr>
        <w:pStyle w:val="af"/>
        <w:numPr>
          <w:ilvl w:val="0"/>
          <w:numId w:val="13"/>
        </w:numPr>
        <w:ind w:left="0" w:firstLine="284"/>
        <w:jc w:val="both"/>
        <w:rPr>
          <w:sz w:val="27"/>
          <w:szCs w:val="27"/>
        </w:rPr>
      </w:pPr>
      <w:r w:rsidRPr="00B36F64">
        <w:rPr>
          <w:color w:val="000000"/>
          <w:sz w:val="27"/>
          <w:szCs w:val="27"/>
        </w:rPr>
        <w:t>при призначенні розмірів пенсій враховувати середню заробітну плату (дохід) в Україні за минулий рік замість трьох календарних років, що передують року звернення за призначенням пенсії</w:t>
      </w:r>
      <w:r w:rsidR="00060DC1">
        <w:rPr>
          <w:color w:val="000000"/>
          <w:sz w:val="27"/>
          <w:szCs w:val="27"/>
        </w:rPr>
        <w:t>.</w:t>
      </w:r>
    </w:p>
    <w:p w:rsidR="001E6C56" w:rsidRDefault="001E6C56" w:rsidP="001E6C56">
      <w:pPr>
        <w:ind w:firstLine="709"/>
        <w:jc w:val="both"/>
        <w:rPr>
          <w:sz w:val="27"/>
          <w:szCs w:val="27"/>
        </w:rPr>
      </w:pPr>
      <w:r w:rsidRPr="00B36F64">
        <w:rPr>
          <w:sz w:val="27"/>
          <w:szCs w:val="27"/>
        </w:rPr>
        <w:t>Реалізація законопроекту потребуватиме додаткових видатків державного бюджету, оскільки призведе до збільшення дефіциту Пенсійного Фонду України, який відповідно до чинного законодавства покривається за рахунок коштів державного бюджету, про що також зазначено в експертному висновку Міністерства фінансів України до цього законопроекту.</w:t>
      </w:r>
    </w:p>
    <w:p w:rsidR="00060DC1" w:rsidRDefault="00060DC1" w:rsidP="00060DC1">
      <w:pPr>
        <w:ind w:firstLine="709"/>
        <w:jc w:val="both"/>
        <w:rPr>
          <w:sz w:val="27"/>
          <w:szCs w:val="27"/>
        </w:rPr>
      </w:pPr>
      <w:r w:rsidRPr="0003169C">
        <w:rPr>
          <w:sz w:val="27"/>
          <w:szCs w:val="27"/>
        </w:rPr>
        <w:t xml:space="preserve">За орієнтовними розрахунками </w:t>
      </w:r>
      <w:r w:rsidRPr="00B36F64">
        <w:rPr>
          <w:sz w:val="27"/>
          <w:szCs w:val="27"/>
        </w:rPr>
        <w:t>Пенсійного Фонду України</w:t>
      </w:r>
      <w:r w:rsidRPr="0003169C">
        <w:rPr>
          <w:sz w:val="27"/>
          <w:szCs w:val="27"/>
        </w:rPr>
        <w:t xml:space="preserve">, про що зазначено у експертному висновку Міністерства фінансів України, додаткові видатки на реалізацію цього законопроекту становитимуть </w:t>
      </w:r>
      <w:r>
        <w:rPr>
          <w:sz w:val="27"/>
          <w:szCs w:val="27"/>
        </w:rPr>
        <w:t>4,9 млрд</w:t>
      </w:r>
      <w:r w:rsidRPr="0003169C">
        <w:rPr>
          <w:sz w:val="27"/>
          <w:szCs w:val="27"/>
        </w:rPr>
        <w:t xml:space="preserve"> грн на рік.</w:t>
      </w:r>
    </w:p>
    <w:p w:rsidR="00353545" w:rsidRPr="00B36F64" w:rsidRDefault="00353545" w:rsidP="001E6C56">
      <w:pPr>
        <w:ind w:firstLine="709"/>
        <w:jc w:val="both"/>
        <w:rPr>
          <w:sz w:val="27"/>
          <w:szCs w:val="27"/>
        </w:rPr>
      </w:pPr>
      <w:r w:rsidRPr="00353545">
        <w:rPr>
          <w:sz w:val="27"/>
          <w:szCs w:val="27"/>
        </w:rPr>
        <w:t xml:space="preserve">У пояснювальній записці до даного законопроекту зазначається, що при вжитті необхідних заходів щодо недопущення укриття податків і зборів у тіньовому секторі </w:t>
      </w:r>
      <w:r w:rsidRPr="00353545">
        <w:rPr>
          <w:sz w:val="27"/>
          <w:szCs w:val="27"/>
        </w:rPr>
        <w:lastRenderedPageBreak/>
        <w:t>економіки можливо збільшити надходження до зведеного бюджету та бюджетів фондів загальнообов’язкового державного соціального страхування у 2021 році на суму понад 500 млрд гривень. Проте, Міністерство фінансів України у своєму висновку зазначило, що законопроект, у разі його прийняття, не буде фінансово забезпеченим у зв’язку з відсутністю реальних джерел  покриття додаткових видатків.</w:t>
      </w:r>
    </w:p>
    <w:p w:rsidR="007A14D8" w:rsidRPr="00B36F64" w:rsidRDefault="00060DC1" w:rsidP="007A14D8">
      <w:pPr>
        <w:ind w:firstLine="709"/>
        <w:jc w:val="both"/>
        <w:rPr>
          <w:sz w:val="27"/>
          <w:szCs w:val="27"/>
        </w:rPr>
      </w:pPr>
      <w:r>
        <w:rPr>
          <w:sz w:val="27"/>
          <w:szCs w:val="27"/>
        </w:rPr>
        <w:t>Слід зазначити</w:t>
      </w:r>
      <w:r w:rsidR="00B36F64" w:rsidRPr="00B36F64">
        <w:rPr>
          <w:sz w:val="27"/>
          <w:szCs w:val="27"/>
        </w:rPr>
        <w:t>,</w:t>
      </w:r>
      <w:r w:rsidR="007A14D8" w:rsidRPr="00B36F64">
        <w:rPr>
          <w:sz w:val="27"/>
          <w:szCs w:val="27"/>
        </w:rPr>
        <w:t xml:space="preserve"> </w:t>
      </w:r>
      <w:r>
        <w:rPr>
          <w:sz w:val="27"/>
          <w:szCs w:val="27"/>
        </w:rPr>
        <w:t xml:space="preserve">що </w:t>
      </w:r>
      <w:r w:rsidR="007A14D8" w:rsidRPr="00B36F64">
        <w:rPr>
          <w:sz w:val="27"/>
          <w:szCs w:val="27"/>
        </w:rPr>
        <w:t xml:space="preserve">згідно із вимогами частини першої статті 27 Бюджетного кодексу України та статті 91 Регламенту Верховної Ради України суб’єкту законодавчої ініціативи до законопроекту, прийняття якого призведе до зміни показників бюджету, належить надати фінансово-економічне обґрунтування до законопроекту (включаючи відповідні розрахунки) та пропозиції змін до законодавчих актів України щодо скорочення витрат бюджету та/або </w:t>
      </w:r>
      <w:r w:rsidR="00B36F64" w:rsidRPr="00B36F64">
        <w:rPr>
          <w:sz w:val="27"/>
          <w:szCs w:val="27"/>
        </w:rPr>
        <w:t xml:space="preserve">реальних </w:t>
      </w:r>
      <w:r w:rsidR="007A14D8" w:rsidRPr="00B36F64">
        <w:rPr>
          <w:sz w:val="27"/>
          <w:szCs w:val="27"/>
        </w:rPr>
        <w:t>джерел додаткових надходжень бюджету для досягнення збалансованості бюджету, однак відповідні матеріали не подано. На невиконання вказаних вимог звертає увагу також Міністерство фінансів України.</w:t>
      </w:r>
    </w:p>
    <w:p w:rsidR="00F6410A" w:rsidRPr="00B36F64" w:rsidRDefault="007A14D8" w:rsidP="007A14D8">
      <w:pPr>
        <w:pStyle w:val="a5"/>
        <w:spacing w:after="0"/>
        <w:ind w:firstLine="709"/>
        <w:jc w:val="both"/>
        <w:outlineLvl w:val="0"/>
        <w:rPr>
          <w:sz w:val="27"/>
          <w:szCs w:val="27"/>
        </w:rPr>
      </w:pPr>
      <w:r w:rsidRPr="00B36F64">
        <w:rPr>
          <w:sz w:val="27"/>
          <w:szCs w:val="27"/>
        </w:rPr>
        <w:t xml:space="preserve">Разом з цим, Міністерство фінансів України зауважує, що </w:t>
      </w:r>
      <w:r w:rsidR="0003169C">
        <w:rPr>
          <w:sz w:val="27"/>
          <w:szCs w:val="27"/>
        </w:rPr>
        <w:t xml:space="preserve">зважаючи на </w:t>
      </w:r>
      <w:r w:rsidRPr="00B36F64">
        <w:rPr>
          <w:sz w:val="27"/>
          <w:szCs w:val="27"/>
        </w:rPr>
        <w:t>наявн</w:t>
      </w:r>
      <w:r w:rsidR="0003169C">
        <w:rPr>
          <w:sz w:val="27"/>
          <w:szCs w:val="27"/>
        </w:rPr>
        <w:t xml:space="preserve">ість </w:t>
      </w:r>
      <w:r w:rsidRPr="00B36F64">
        <w:rPr>
          <w:sz w:val="27"/>
          <w:szCs w:val="27"/>
        </w:rPr>
        <w:t>дефіциту бюджету Пенсійного фонду України, який покривається за рахунок коштів державного бюджету, прийняття рішень щодо підвищення пенсійного забезпечення, які потребуватимуть додаткових видатків, повинно здійснюватися з урахуванням можливостей державного бюджету та б</w:t>
      </w:r>
      <w:r w:rsidR="0003169C">
        <w:rPr>
          <w:sz w:val="27"/>
          <w:szCs w:val="27"/>
        </w:rPr>
        <w:t>юджету Пенсійного фонду України, а також із забезпеченням своєчасного і у повному обсязі фінансування вже прийнятих рішень.</w:t>
      </w:r>
    </w:p>
    <w:p w:rsidR="009E7DE5" w:rsidRPr="00B36F64" w:rsidRDefault="009E7DE5" w:rsidP="009E7DE5">
      <w:pPr>
        <w:ind w:firstLine="709"/>
        <w:jc w:val="both"/>
        <w:rPr>
          <w:sz w:val="27"/>
          <w:szCs w:val="27"/>
        </w:rPr>
      </w:pPr>
      <w:r w:rsidRPr="00B36F64">
        <w:rPr>
          <w:sz w:val="27"/>
          <w:szCs w:val="27"/>
        </w:rPr>
        <w:t>Щодо терміну набрання чинності закону, визначеного у законопроекті, то відповідно до частини третьої статті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8576CA" w:rsidRDefault="002B7908" w:rsidP="00A512CB">
      <w:pPr>
        <w:ind w:firstLine="709"/>
        <w:jc w:val="both"/>
        <w:rPr>
          <w:szCs w:val="28"/>
        </w:rPr>
      </w:pPr>
      <w:r w:rsidRPr="00B36F64">
        <w:rPr>
          <w:sz w:val="27"/>
          <w:szCs w:val="27"/>
        </w:rPr>
        <w:t xml:space="preserve">За наслідками розгляду Комітет ухвалив рішення, що проект Закону України </w:t>
      </w:r>
      <w:r w:rsidR="007631E7" w:rsidRPr="007631E7">
        <w:rPr>
          <w:sz w:val="27"/>
          <w:szCs w:val="27"/>
        </w:rPr>
        <w:t>про внесення змін до деяких законів України щодо забезпечення осучаснення та підвищення розмірів пенсій (реєстр. № 4038 від 02.09.2020), внесений народним депутатом України Тимошенко Ю.В., Івченком В.Є. та Цимбалюком М.М., матиме вплив на показники бюджету (збільшуючи витрати державного бюджету, у тому числі для Пенсійного фонду України). 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p>
    <w:p w:rsidR="00B36F64" w:rsidRDefault="00B36F64" w:rsidP="00A512CB">
      <w:pPr>
        <w:ind w:firstLine="709"/>
        <w:jc w:val="both"/>
        <w:rPr>
          <w:szCs w:val="28"/>
        </w:rPr>
      </w:pPr>
    </w:p>
    <w:p w:rsidR="00040224" w:rsidRPr="00661597" w:rsidRDefault="00040224" w:rsidP="00A512CB">
      <w:pPr>
        <w:ind w:firstLine="709"/>
        <w:jc w:val="both"/>
        <w:rPr>
          <w:szCs w:val="28"/>
        </w:rPr>
      </w:pPr>
      <w:bookmarkStart w:id="0" w:name="_GoBack"/>
      <w:bookmarkEnd w:id="0"/>
    </w:p>
    <w:p w:rsidR="006F364A" w:rsidRPr="00661597" w:rsidRDefault="00215563" w:rsidP="006F364A">
      <w:pPr>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outlineLvl w:val="3"/>
        <w:rPr>
          <w:rFonts w:eastAsia="Arial Unicode MS"/>
          <w:b/>
          <w:bCs/>
          <w:szCs w:val="28"/>
        </w:rPr>
      </w:pPr>
      <w:r w:rsidRPr="00661597">
        <w:rPr>
          <w:rFonts w:eastAsia="Arial Unicode MS"/>
          <w:b/>
          <w:bCs/>
          <w:szCs w:val="28"/>
        </w:rPr>
        <w:t>Голова</w:t>
      </w:r>
      <w:r w:rsidR="003306A8" w:rsidRPr="00661597">
        <w:rPr>
          <w:rFonts w:eastAsia="Arial Unicode MS"/>
          <w:b/>
          <w:bCs/>
          <w:szCs w:val="28"/>
        </w:rPr>
        <w:t xml:space="preserve"> </w:t>
      </w:r>
      <w:r w:rsidR="006F364A" w:rsidRPr="00661597">
        <w:rPr>
          <w:rFonts w:eastAsia="Arial Unicode MS"/>
          <w:b/>
          <w:bCs/>
          <w:szCs w:val="28"/>
        </w:rPr>
        <w:t xml:space="preserve">Комітету                                                                        </w:t>
      </w:r>
      <w:r w:rsidRPr="00661597">
        <w:rPr>
          <w:rFonts w:eastAsia="Arial Unicode MS"/>
          <w:b/>
          <w:bCs/>
          <w:szCs w:val="28"/>
        </w:rPr>
        <w:t xml:space="preserve">       </w:t>
      </w:r>
      <w:r w:rsidR="003306A8" w:rsidRPr="00661597">
        <w:rPr>
          <w:rFonts w:eastAsia="Arial Unicode MS"/>
          <w:b/>
          <w:bCs/>
          <w:szCs w:val="28"/>
        </w:rPr>
        <w:t xml:space="preserve">      Ю.Ю</w:t>
      </w:r>
      <w:r w:rsidR="006F364A" w:rsidRPr="00661597">
        <w:rPr>
          <w:rFonts w:eastAsia="Arial Unicode MS"/>
          <w:b/>
          <w:bCs/>
          <w:szCs w:val="28"/>
        </w:rPr>
        <w:t>. </w:t>
      </w:r>
      <w:r w:rsidR="003306A8" w:rsidRPr="00661597">
        <w:rPr>
          <w:rFonts w:eastAsia="Arial Unicode MS"/>
          <w:b/>
          <w:bCs/>
          <w:szCs w:val="28"/>
        </w:rPr>
        <w:t xml:space="preserve">Арістов </w:t>
      </w:r>
    </w:p>
    <w:p w:rsidR="000D09FB" w:rsidRPr="00661597" w:rsidRDefault="000D09FB" w:rsidP="00A85A19">
      <w:pPr>
        <w:pStyle w:val="a3"/>
        <w:ind w:left="0"/>
        <w:rPr>
          <w:b w:val="0"/>
          <w:sz w:val="12"/>
          <w:szCs w:val="12"/>
        </w:rPr>
      </w:pPr>
    </w:p>
    <w:p w:rsidR="002A6151" w:rsidRPr="00661597" w:rsidRDefault="002A6151" w:rsidP="00A85A19">
      <w:pPr>
        <w:pStyle w:val="a3"/>
        <w:ind w:left="0"/>
        <w:rPr>
          <w:b w:val="0"/>
          <w:sz w:val="12"/>
          <w:szCs w:val="12"/>
        </w:rPr>
      </w:pPr>
    </w:p>
    <w:p w:rsidR="002A6151" w:rsidRPr="00661597" w:rsidRDefault="002A6151" w:rsidP="00A85A19">
      <w:pPr>
        <w:pStyle w:val="a3"/>
        <w:ind w:left="0"/>
        <w:rPr>
          <w:b w:val="0"/>
          <w:sz w:val="12"/>
          <w:szCs w:val="12"/>
        </w:rPr>
      </w:pPr>
    </w:p>
    <w:p w:rsidR="002A6151" w:rsidRPr="00661597" w:rsidRDefault="002A6151" w:rsidP="00A85A19">
      <w:pPr>
        <w:pStyle w:val="a3"/>
        <w:ind w:left="0"/>
        <w:rPr>
          <w:b w:val="0"/>
          <w:sz w:val="12"/>
          <w:szCs w:val="12"/>
        </w:rPr>
      </w:pPr>
    </w:p>
    <w:p w:rsidR="002A6151" w:rsidRPr="00661597" w:rsidRDefault="002A6151" w:rsidP="00A85A19">
      <w:pPr>
        <w:pStyle w:val="a3"/>
        <w:ind w:left="0"/>
        <w:rPr>
          <w:b w:val="0"/>
          <w:sz w:val="12"/>
          <w:szCs w:val="12"/>
        </w:rPr>
      </w:pPr>
    </w:p>
    <w:p w:rsidR="00156E7C" w:rsidRPr="00661597" w:rsidRDefault="00156E7C" w:rsidP="00A85A19">
      <w:pPr>
        <w:pStyle w:val="a3"/>
        <w:ind w:left="0"/>
        <w:rPr>
          <w:b w:val="0"/>
          <w:sz w:val="12"/>
          <w:szCs w:val="12"/>
        </w:rPr>
      </w:pPr>
    </w:p>
    <w:p w:rsidR="000F6A18" w:rsidRPr="00661597" w:rsidRDefault="000F6A18" w:rsidP="00A85A19">
      <w:pPr>
        <w:pStyle w:val="a3"/>
        <w:ind w:left="0"/>
        <w:rPr>
          <w:b w:val="0"/>
          <w:sz w:val="12"/>
          <w:szCs w:val="12"/>
        </w:rPr>
      </w:pPr>
    </w:p>
    <w:p w:rsidR="00B36F64" w:rsidRDefault="00B36F64" w:rsidP="00A85A19">
      <w:pPr>
        <w:pStyle w:val="a3"/>
        <w:ind w:left="0"/>
        <w:rPr>
          <w:b w:val="0"/>
          <w:sz w:val="12"/>
          <w:szCs w:val="12"/>
        </w:rPr>
      </w:pPr>
    </w:p>
    <w:p w:rsidR="00A71B3E" w:rsidRDefault="00A71B3E" w:rsidP="00A85A19">
      <w:pPr>
        <w:pStyle w:val="a3"/>
        <w:ind w:left="0"/>
        <w:rPr>
          <w:b w:val="0"/>
          <w:sz w:val="12"/>
          <w:szCs w:val="12"/>
        </w:rPr>
      </w:pPr>
    </w:p>
    <w:p w:rsidR="00A71B3E" w:rsidRDefault="00A71B3E" w:rsidP="00A85A19">
      <w:pPr>
        <w:pStyle w:val="a3"/>
        <w:ind w:left="0"/>
        <w:rPr>
          <w:b w:val="0"/>
          <w:sz w:val="12"/>
          <w:szCs w:val="12"/>
        </w:rPr>
      </w:pPr>
    </w:p>
    <w:p w:rsidR="00A71B3E" w:rsidRDefault="00A71B3E" w:rsidP="00A85A19">
      <w:pPr>
        <w:pStyle w:val="a3"/>
        <w:ind w:left="0"/>
        <w:rPr>
          <w:b w:val="0"/>
          <w:sz w:val="12"/>
          <w:szCs w:val="12"/>
        </w:rPr>
      </w:pPr>
    </w:p>
    <w:p w:rsidR="00A71B3E" w:rsidRDefault="00A71B3E" w:rsidP="00A85A19">
      <w:pPr>
        <w:pStyle w:val="a3"/>
        <w:ind w:left="0"/>
        <w:rPr>
          <w:b w:val="0"/>
          <w:sz w:val="12"/>
          <w:szCs w:val="12"/>
        </w:rPr>
      </w:pPr>
    </w:p>
    <w:p w:rsidR="00A71B3E" w:rsidRDefault="00A71B3E" w:rsidP="00A85A19">
      <w:pPr>
        <w:pStyle w:val="a3"/>
        <w:ind w:left="0"/>
        <w:rPr>
          <w:b w:val="0"/>
          <w:sz w:val="12"/>
          <w:szCs w:val="12"/>
        </w:rPr>
      </w:pPr>
    </w:p>
    <w:p w:rsidR="00A71B3E" w:rsidRDefault="00A71B3E" w:rsidP="00A85A19">
      <w:pPr>
        <w:pStyle w:val="a3"/>
        <w:ind w:left="0"/>
        <w:rPr>
          <w:b w:val="0"/>
          <w:sz w:val="12"/>
          <w:szCs w:val="12"/>
        </w:rPr>
      </w:pPr>
    </w:p>
    <w:p w:rsidR="00A71B3E" w:rsidRDefault="00A71B3E" w:rsidP="00A85A19">
      <w:pPr>
        <w:pStyle w:val="a3"/>
        <w:ind w:left="0"/>
        <w:rPr>
          <w:b w:val="0"/>
          <w:sz w:val="12"/>
          <w:szCs w:val="12"/>
        </w:rPr>
      </w:pPr>
    </w:p>
    <w:p w:rsidR="00A71B3E" w:rsidRDefault="00A71B3E" w:rsidP="00A85A19">
      <w:pPr>
        <w:pStyle w:val="a3"/>
        <w:ind w:left="0"/>
        <w:rPr>
          <w:b w:val="0"/>
          <w:sz w:val="12"/>
          <w:szCs w:val="12"/>
        </w:rPr>
      </w:pPr>
    </w:p>
    <w:sectPr w:rsidR="00A71B3E" w:rsidSect="00A71B3E">
      <w:headerReference w:type="default" r:id="rId8"/>
      <w:footerReference w:type="even" r:id="rId9"/>
      <w:footerReference w:type="default" r:id="rId10"/>
      <w:pgSz w:w="11906" w:h="16838"/>
      <w:pgMar w:top="540" w:right="746"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ECE" w:rsidRDefault="00CE4ECE">
      <w:r>
        <w:separator/>
      </w:r>
    </w:p>
  </w:endnote>
  <w:endnote w:type="continuationSeparator" w:id="0">
    <w:p w:rsidR="00CE4ECE" w:rsidRDefault="00CE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20" w:rsidRDefault="009F2220" w:rsidP="0058004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F4C56">
      <w:rPr>
        <w:rStyle w:val="a9"/>
        <w:noProof/>
      </w:rPr>
      <w:t>3</w:t>
    </w:r>
    <w:r>
      <w:rPr>
        <w:rStyle w:val="a9"/>
      </w:rPr>
      <w:fldChar w:fldCharType="end"/>
    </w:r>
  </w:p>
  <w:p w:rsidR="009F2220" w:rsidRDefault="009F2220" w:rsidP="0035560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20" w:rsidRDefault="009F2220" w:rsidP="0035560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ECE" w:rsidRDefault="00CE4ECE">
      <w:r>
        <w:separator/>
      </w:r>
    </w:p>
  </w:footnote>
  <w:footnote w:type="continuationSeparator" w:id="0">
    <w:p w:rsidR="00CE4ECE" w:rsidRDefault="00CE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5" w:rsidRDefault="000E3295">
    <w:pPr>
      <w:pStyle w:val="ad"/>
      <w:jc w:val="center"/>
    </w:pPr>
    <w:r>
      <w:fldChar w:fldCharType="begin"/>
    </w:r>
    <w:r>
      <w:instrText>PAGE   \* MERGEFORMAT</w:instrText>
    </w:r>
    <w:r>
      <w:fldChar w:fldCharType="separate"/>
    </w:r>
    <w:r w:rsidR="00040224">
      <w:rPr>
        <w:noProof/>
      </w:rPr>
      <w:t>2</w:t>
    </w:r>
    <w:r>
      <w:fldChar w:fldCharType="end"/>
    </w:r>
  </w:p>
  <w:p w:rsidR="000E3295" w:rsidRDefault="000E329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9A8A54"/>
    <w:lvl w:ilvl="0">
      <w:numFmt w:val="bullet"/>
      <w:lvlText w:val="*"/>
      <w:lvlJc w:val="left"/>
    </w:lvl>
  </w:abstractNum>
  <w:abstractNum w:abstractNumId="1" w15:restartNumberingAfterBreak="0">
    <w:nsid w:val="03226B93"/>
    <w:multiLevelType w:val="hybridMultilevel"/>
    <w:tmpl w:val="711E1214"/>
    <w:lvl w:ilvl="0" w:tplc="D542E5FE">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15:restartNumberingAfterBreak="0">
    <w:nsid w:val="24712B73"/>
    <w:multiLevelType w:val="hybridMultilevel"/>
    <w:tmpl w:val="13BECE82"/>
    <w:lvl w:ilvl="0" w:tplc="D542E5FE">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 w15:restartNumberingAfterBreak="0">
    <w:nsid w:val="24DA768D"/>
    <w:multiLevelType w:val="hybridMultilevel"/>
    <w:tmpl w:val="AE10408C"/>
    <w:lvl w:ilvl="0" w:tplc="D542E5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FE22BB"/>
    <w:multiLevelType w:val="hybridMultilevel"/>
    <w:tmpl w:val="55225C1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C6F4B9E"/>
    <w:multiLevelType w:val="hybridMultilevel"/>
    <w:tmpl w:val="47888DE8"/>
    <w:lvl w:ilvl="0" w:tplc="D542E5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53E4908"/>
    <w:multiLevelType w:val="hybridMultilevel"/>
    <w:tmpl w:val="F202EB20"/>
    <w:lvl w:ilvl="0" w:tplc="949EF26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E37DB3"/>
    <w:multiLevelType w:val="hybridMultilevel"/>
    <w:tmpl w:val="FDE62066"/>
    <w:lvl w:ilvl="0" w:tplc="D542E5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C215E27"/>
    <w:multiLevelType w:val="hybridMultilevel"/>
    <w:tmpl w:val="78D4D02E"/>
    <w:lvl w:ilvl="0" w:tplc="D542E5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590D00F0"/>
    <w:multiLevelType w:val="hybridMultilevel"/>
    <w:tmpl w:val="3F98193E"/>
    <w:lvl w:ilvl="0" w:tplc="D542E5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774D0B95"/>
    <w:multiLevelType w:val="hybridMultilevel"/>
    <w:tmpl w:val="05E20A06"/>
    <w:lvl w:ilvl="0" w:tplc="D542E5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78D270E2"/>
    <w:multiLevelType w:val="hybridMultilevel"/>
    <w:tmpl w:val="D8B2A348"/>
    <w:lvl w:ilvl="0" w:tplc="D542E5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B234118"/>
    <w:multiLevelType w:val="hybridMultilevel"/>
    <w:tmpl w:val="1D409F1A"/>
    <w:lvl w:ilvl="0" w:tplc="D542E5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6"/>
  </w:num>
  <w:num w:numId="3">
    <w:abstractNumId w:val="1"/>
  </w:num>
  <w:num w:numId="4">
    <w:abstractNumId w:val="7"/>
  </w:num>
  <w:num w:numId="5">
    <w:abstractNumId w:val="12"/>
  </w:num>
  <w:num w:numId="6">
    <w:abstractNumId w:val="11"/>
  </w:num>
  <w:num w:numId="7">
    <w:abstractNumId w:val="8"/>
  </w:num>
  <w:num w:numId="8">
    <w:abstractNumId w:val="9"/>
  </w:num>
  <w:num w:numId="9">
    <w:abstractNumId w:val="3"/>
  </w:num>
  <w:num w:numId="10">
    <w:abstractNumId w:val="5"/>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83"/>
    <w:rsid w:val="00005A79"/>
    <w:rsid w:val="00006BFD"/>
    <w:rsid w:val="0001552F"/>
    <w:rsid w:val="00020621"/>
    <w:rsid w:val="000219E8"/>
    <w:rsid w:val="000225EA"/>
    <w:rsid w:val="0003169C"/>
    <w:rsid w:val="00040224"/>
    <w:rsid w:val="000418D4"/>
    <w:rsid w:val="000455B5"/>
    <w:rsid w:val="000532E5"/>
    <w:rsid w:val="00056259"/>
    <w:rsid w:val="00060423"/>
    <w:rsid w:val="00060DC1"/>
    <w:rsid w:val="0007672A"/>
    <w:rsid w:val="000768FB"/>
    <w:rsid w:val="00090F0E"/>
    <w:rsid w:val="000A29DB"/>
    <w:rsid w:val="000A484E"/>
    <w:rsid w:val="000B09C9"/>
    <w:rsid w:val="000D09FB"/>
    <w:rsid w:val="000D3201"/>
    <w:rsid w:val="000E3295"/>
    <w:rsid w:val="000F0C7F"/>
    <w:rsid w:val="000F6A18"/>
    <w:rsid w:val="001008C3"/>
    <w:rsid w:val="00100F92"/>
    <w:rsid w:val="00107AEA"/>
    <w:rsid w:val="001113BE"/>
    <w:rsid w:val="001148F4"/>
    <w:rsid w:val="00115F82"/>
    <w:rsid w:val="00120781"/>
    <w:rsid w:val="001227FA"/>
    <w:rsid w:val="00122F83"/>
    <w:rsid w:val="00132171"/>
    <w:rsid w:val="00132E46"/>
    <w:rsid w:val="00133DB0"/>
    <w:rsid w:val="00143170"/>
    <w:rsid w:val="0014344E"/>
    <w:rsid w:val="00150C64"/>
    <w:rsid w:val="001559DC"/>
    <w:rsid w:val="00156AF7"/>
    <w:rsid w:val="00156E7C"/>
    <w:rsid w:val="00166431"/>
    <w:rsid w:val="00166F2C"/>
    <w:rsid w:val="0017720A"/>
    <w:rsid w:val="0018737D"/>
    <w:rsid w:val="001A7610"/>
    <w:rsid w:val="001A7637"/>
    <w:rsid w:val="001B26DD"/>
    <w:rsid w:val="001C010E"/>
    <w:rsid w:val="001C1B1E"/>
    <w:rsid w:val="001C3192"/>
    <w:rsid w:val="001C41AF"/>
    <w:rsid w:val="001C6D41"/>
    <w:rsid w:val="001D20BE"/>
    <w:rsid w:val="001D2FAE"/>
    <w:rsid w:val="001D3935"/>
    <w:rsid w:val="001D4181"/>
    <w:rsid w:val="001D61F0"/>
    <w:rsid w:val="001D6EE3"/>
    <w:rsid w:val="001E57F0"/>
    <w:rsid w:val="001E5EBD"/>
    <w:rsid w:val="001E6C56"/>
    <w:rsid w:val="001F34AF"/>
    <w:rsid w:val="001F4307"/>
    <w:rsid w:val="001F5C69"/>
    <w:rsid w:val="00201CCA"/>
    <w:rsid w:val="0021180C"/>
    <w:rsid w:val="002121E1"/>
    <w:rsid w:val="00215563"/>
    <w:rsid w:val="00217987"/>
    <w:rsid w:val="00227F67"/>
    <w:rsid w:val="0024582C"/>
    <w:rsid w:val="002718E1"/>
    <w:rsid w:val="00272FDE"/>
    <w:rsid w:val="00277B36"/>
    <w:rsid w:val="00283BBD"/>
    <w:rsid w:val="002A0A68"/>
    <w:rsid w:val="002A5D08"/>
    <w:rsid w:val="002A6151"/>
    <w:rsid w:val="002A64C4"/>
    <w:rsid w:val="002A7B25"/>
    <w:rsid w:val="002B04E3"/>
    <w:rsid w:val="002B7908"/>
    <w:rsid w:val="002C40C7"/>
    <w:rsid w:val="002C4FE6"/>
    <w:rsid w:val="002C600F"/>
    <w:rsid w:val="002C6084"/>
    <w:rsid w:val="002D1BA3"/>
    <w:rsid w:val="002D3C04"/>
    <w:rsid w:val="002D745E"/>
    <w:rsid w:val="002E294C"/>
    <w:rsid w:val="002E3A10"/>
    <w:rsid w:val="002E3A43"/>
    <w:rsid w:val="002E7942"/>
    <w:rsid w:val="002F0BAA"/>
    <w:rsid w:val="002F11A2"/>
    <w:rsid w:val="002F72B0"/>
    <w:rsid w:val="00300F5C"/>
    <w:rsid w:val="00302F97"/>
    <w:rsid w:val="0031001D"/>
    <w:rsid w:val="00310742"/>
    <w:rsid w:val="00314243"/>
    <w:rsid w:val="00314CA9"/>
    <w:rsid w:val="003306A8"/>
    <w:rsid w:val="0033664B"/>
    <w:rsid w:val="00352CB6"/>
    <w:rsid w:val="00353545"/>
    <w:rsid w:val="0035560E"/>
    <w:rsid w:val="00356E8D"/>
    <w:rsid w:val="003606A1"/>
    <w:rsid w:val="003666E2"/>
    <w:rsid w:val="00372CF7"/>
    <w:rsid w:val="003831DD"/>
    <w:rsid w:val="00383D77"/>
    <w:rsid w:val="00386E3D"/>
    <w:rsid w:val="00390703"/>
    <w:rsid w:val="003957A6"/>
    <w:rsid w:val="003B0463"/>
    <w:rsid w:val="003B0E90"/>
    <w:rsid w:val="003B4D7E"/>
    <w:rsid w:val="003C2B23"/>
    <w:rsid w:val="003D6234"/>
    <w:rsid w:val="003D6B58"/>
    <w:rsid w:val="003E132B"/>
    <w:rsid w:val="003E2ACD"/>
    <w:rsid w:val="003E451A"/>
    <w:rsid w:val="003E5F8D"/>
    <w:rsid w:val="003E7F81"/>
    <w:rsid w:val="003F21F5"/>
    <w:rsid w:val="003F7B52"/>
    <w:rsid w:val="004040AB"/>
    <w:rsid w:val="004075D7"/>
    <w:rsid w:val="0040784B"/>
    <w:rsid w:val="004110F0"/>
    <w:rsid w:val="00417B68"/>
    <w:rsid w:val="004228EE"/>
    <w:rsid w:val="00424CE0"/>
    <w:rsid w:val="00442B2B"/>
    <w:rsid w:val="00442D9E"/>
    <w:rsid w:val="004479D8"/>
    <w:rsid w:val="00450094"/>
    <w:rsid w:val="004501CD"/>
    <w:rsid w:val="004514A1"/>
    <w:rsid w:val="00473C4B"/>
    <w:rsid w:val="00475433"/>
    <w:rsid w:val="00493E2E"/>
    <w:rsid w:val="00495DEE"/>
    <w:rsid w:val="004A1C15"/>
    <w:rsid w:val="004A3B3B"/>
    <w:rsid w:val="004A7AFF"/>
    <w:rsid w:val="004C5531"/>
    <w:rsid w:val="004C7E5D"/>
    <w:rsid w:val="004E50E0"/>
    <w:rsid w:val="004F7B4B"/>
    <w:rsid w:val="004F7FAF"/>
    <w:rsid w:val="00500915"/>
    <w:rsid w:val="00503BC4"/>
    <w:rsid w:val="005104B7"/>
    <w:rsid w:val="00513185"/>
    <w:rsid w:val="00516632"/>
    <w:rsid w:val="00542A88"/>
    <w:rsid w:val="00543018"/>
    <w:rsid w:val="005474D5"/>
    <w:rsid w:val="00556859"/>
    <w:rsid w:val="005578AE"/>
    <w:rsid w:val="00563825"/>
    <w:rsid w:val="00566C28"/>
    <w:rsid w:val="0057220E"/>
    <w:rsid w:val="00572264"/>
    <w:rsid w:val="00574997"/>
    <w:rsid w:val="00580046"/>
    <w:rsid w:val="005827E8"/>
    <w:rsid w:val="005A0F50"/>
    <w:rsid w:val="005A2551"/>
    <w:rsid w:val="005A2862"/>
    <w:rsid w:val="005A3CF9"/>
    <w:rsid w:val="005A4B15"/>
    <w:rsid w:val="005B1188"/>
    <w:rsid w:val="005B55CE"/>
    <w:rsid w:val="005C0D03"/>
    <w:rsid w:val="005C7D61"/>
    <w:rsid w:val="005D4598"/>
    <w:rsid w:val="005D52E1"/>
    <w:rsid w:val="005F1D0B"/>
    <w:rsid w:val="005F7FBF"/>
    <w:rsid w:val="005F7FF8"/>
    <w:rsid w:val="006037C6"/>
    <w:rsid w:val="006073E0"/>
    <w:rsid w:val="006077A8"/>
    <w:rsid w:val="00622403"/>
    <w:rsid w:val="00622486"/>
    <w:rsid w:val="00625E85"/>
    <w:rsid w:val="00626F3D"/>
    <w:rsid w:val="00627471"/>
    <w:rsid w:val="006322F0"/>
    <w:rsid w:val="00632B16"/>
    <w:rsid w:val="0065373D"/>
    <w:rsid w:val="00656DFA"/>
    <w:rsid w:val="006573E9"/>
    <w:rsid w:val="00660424"/>
    <w:rsid w:val="00661597"/>
    <w:rsid w:val="006625C2"/>
    <w:rsid w:val="0066730D"/>
    <w:rsid w:val="00672AF6"/>
    <w:rsid w:val="006744BF"/>
    <w:rsid w:val="00681586"/>
    <w:rsid w:val="00685C8C"/>
    <w:rsid w:val="00686748"/>
    <w:rsid w:val="0068764D"/>
    <w:rsid w:val="006941FB"/>
    <w:rsid w:val="006943B1"/>
    <w:rsid w:val="00696EEF"/>
    <w:rsid w:val="006A6BBD"/>
    <w:rsid w:val="006B241C"/>
    <w:rsid w:val="006B3AF8"/>
    <w:rsid w:val="006B4162"/>
    <w:rsid w:val="006B6F6E"/>
    <w:rsid w:val="006C1D9F"/>
    <w:rsid w:val="006C28F6"/>
    <w:rsid w:val="006C5B51"/>
    <w:rsid w:val="006C6147"/>
    <w:rsid w:val="006D2B53"/>
    <w:rsid w:val="006D71CD"/>
    <w:rsid w:val="006E08E0"/>
    <w:rsid w:val="006E0B1B"/>
    <w:rsid w:val="006E0CC2"/>
    <w:rsid w:val="006E1EE2"/>
    <w:rsid w:val="006E326F"/>
    <w:rsid w:val="006F364A"/>
    <w:rsid w:val="006F7E16"/>
    <w:rsid w:val="00702A58"/>
    <w:rsid w:val="00703458"/>
    <w:rsid w:val="00711A15"/>
    <w:rsid w:val="007137CF"/>
    <w:rsid w:val="00714B03"/>
    <w:rsid w:val="00723119"/>
    <w:rsid w:val="00726C11"/>
    <w:rsid w:val="0073576F"/>
    <w:rsid w:val="0076100B"/>
    <w:rsid w:val="007631E7"/>
    <w:rsid w:val="00770057"/>
    <w:rsid w:val="00770DE9"/>
    <w:rsid w:val="00772D0A"/>
    <w:rsid w:val="00777962"/>
    <w:rsid w:val="00786F5A"/>
    <w:rsid w:val="007A14D8"/>
    <w:rsid w:val="007A39C9"/>
    <w:rsid w:val="007A62EA"/>
    <w:rsid w:val="007C6758"/>
    <w:rsid w:val="007D1B89"/>
    <w:rsid w:val="007E0122"/>
    <w:rsid w:val="007E16D9"/>
    <w:rsid w:val="007E2721"/>
    <w:rsid w:val="007F0948"/>
    <w:rsid w:val="007F1631"/>
    <w:rsid w:val="007F50D3"/>
    <w:rsid w:val="00802BB5"/>
    <w:rsid w:val="0080778B"/>
    <w:rsid w:val="00811899"/>
    <w:rsid w:val="008127FC"/>
    <w:rsid w:val="00830204"/>
    <w:rsid w:val="00833DA5"/>
    <w:rsid w:val="00837F6B"/>
    <w:rsid w:val="0084131D"/>
    <w:rsid w:val="00842E6F"/>
    <w:rsid w:val="00847494"/>
    <w:rsid w:val="008478A9"/>
    <w:rsid w:val="00851FDF"/>
    <w:rsid w:val="008576CA"/>
    <w:rsid w:val="0086494C"/>
    <w:rsid w:val="00877085"/>
    <w:rsid w:val="00877758"/>
    <w:rsid w:val="00881392"/>
    <w:rsid w:val="00883C77"/>
    <w:rsid w:val="00884BE3"/>
    <w:rsid w:val="0089534E"/>
    <w:rsid w:val="00897439"/>
    <w:rsid w:val="00897A27"/>
    <w:rsid w:val="008A220B"/>
    <w:rsid w:val="008B25C8"/>
    <w:rsid w:val="008B292D"/>
    <w:rsid w:val="008B6884"/>
    <w:rsid w:val="008B6BF9"/>
    <w:rsid w:val="008C7E05"/>
    <w:rsid w:val="008D279B"/>
    <w:rsid w:val="008D53F7"/>
    <w:rsid w:val="008D6CA5"/>
    <w:rsid w:val="008E1278"/>
    <w:rsid w:val="008E1CC4"/>
    <w:rsid w:val="008E2C43"/>
    <w:rsid w:val="008E68A5"/>
    <w:rsid w:val="008F5D4A"/>
    <w:rsid w:val="00900C6D"/>
    <w:rsid w:val="00901881"/>
    <w:rsid w:val="00923EB0"/>
    <w:rsid w:val="00927E44"/>
    <w:rsid w:val="009413C7"/>
    <w:rsid w:val="00943826"/>
    <w:rsid w:val="00943A39"/>
    <w:rsid w:val="00950973"/>
    <w:rsid w:val="00963E4A"/>
    <w:rsid w:val="00967FE6"/>
    <w:rsid w:val="009769E2"/>
    <w:rsid w:val="00982788"/>
    <w:rsid w:val="00984091"/>
    <w:rsid w:val="0098556B"/>
    <w:rsid w:val="0099342D"/>
    <w:rsid w:val="009B2747"/>
    <w:rsid w:val="009B48B7"/>
    <w:rsid w:val="009B78CF"/>
    <w:rsid w:val="009C10D4"/>
    <w:rsid w:val="009D07BA"/>
    <w:rsid w:val="009D0FC4"/>
    <w:rsid w:val="009D1421"/>
    <w:rsid w:val="009D466B"/>
    <w:rsid w:val="009D536D"/>
    <w:rsid w:val="009D5F37"/>
    <w:rsid w:val="009D6C5D"/>
    <w:rsid w:val="009E4AD0"/>
    <w:rsid w:val="009E7DE5"/>
    <w:rsid w:val="009F1459"/>
    <w:rsid w:val="009F1AE8"/>
    <w:rsid w:val="009F2220"/>
    <w:rsid w:val="009F3116"/>
    <w:rsid w:val="009F7DAF"/>
    <w:rsid w:val="00A00296"/>
    <w:rsid w:val="00A02876"/>
    <w:rsid w:val="00A219EE"/>
    <w:rsid w:val="00A25178"/>
    <w:rsid w:val="00A2722E"/>
    <w:rsid w:val="00A344C9"/>
    <w:rsid w:val="00A512CB"/>
    <w:rsid w:val="00A51999"/>
    <w:rsid w:val="00A52DD8"/>
    <w:rsid w:val="00A56609"/>
    <w:rsid w:val="00A605BF"/>
    <w:rsid w:val="00A662BC"/>
    <w:rsid w:val="00A678BB"/>
    <w:rsid w:val="00A71B3E"/>
    <w:rsid w:val="00A85A19"/>
    <w:rsid w:val="00A85E63"/>
    <w:rsid w:val="00A87616"/>
    <w:rsid w:val="00A91134"/>
    <w:rsid w:val="00A944CC"/>
    <w:rsid w:val="00AA1513"/>
    <w:rsid w:val="00AB10B2"/>
    <w:rsid w:val="00AB1507"/>
    <w:rsid w:val="00AB2956"/>
    <w:rsid w:val="00AB3141"/>
    <w:rsid w:val="00AB3BD9"/>
    <w:rsid w:val="00AB62B3"/>
    <w:rsid w:val="00AC231C"/>
    <w:rsid w:val="00AC484D"/>
    <w:rsid w:val="00AC5040"/>
    <w:rsid w:val="00AC6F98"/>
    <w:rsid w:val="00AD4C43"/>
    <w:rsid w:val="00AD6937"/>
    <w:rsid w:val="00AE5EA2"/>
    <w:rsid w:val="00AF5A14"/>
    <w:rsid w:val="00B109CF"/>
    <w:rsid w:val="00B135D9"/>
    <w:rsid w:val="00B23A03"/>
    <w:rsid w:val="00B32E94"/>
    <w:rsid w:val="00B34204"/>
    <w:rsid w:val="00B369EB"/>
    <w:rsid w:val="00B36F64"/>
    <w:rsid w:val="00B46BAD"/>
    <w:rsid w:val="00B47CD3"/>
    <w:rsid w:val="00B52293"/>
    <w:rsid w:val="00B54C33"/>
    <w:rsid w:val="00B75F54"/>
    <w:rsid w:val="00B8235A"/>
    <w:rsid w:val="00B824B2"/>
    <w:rsid w:val="00B93EAE"/>
    <w:rsid w:val="00B94411"/>
    <w:rsid w:val="00B957F4"/>
    <w:rsid w:val="00B96010"/>
    <w:rsid w:val="00B96AC3"/>
    <w:rsid w:val="00BA1A44"/>
    <w:rsid w:val="00BA5DD6"/>
    <w:rsid w:val="00BA731F"/>
    <w:rsid w:val="00BB4BB2"/>
    <w:rsid w:val="00BB62A8"/>
    <w:rsid w:val="00BB7E2F"/>
    <w:rsid w:val="00BC4C6A"/>
    <w:rsid w:val="00BC599C"/>
    <w:rsid w:val="00BD1E43"/>
    <w:rsid w:val="00BD5943"/>
    <w:rsid w:val="00BE3B78"/>
    <w:rsid w:val="00BF7DFE"/>
    <w:rsid w:val="00C03AD7"/>
    <w:rsid w:val="00C10473"/>
    <w:rsid w:val="00C159EE"/>
    <w:rsid w:val="00C20B66"/>
    <w:rsid w:val="00C37551"/>
    <w:rsid w:val="00C50BD8"/>
    <w:rsid w:val="00C5581F"/>
    <w:rsid w:val="00C568B0"/>
    <w:rsid w:val="00C56FD8"/>
    <w:rsid w:val="00C6461E"/>
    <w:rsid w:val="00C65A1C"/>
    <w:rsid w:val="00C71B57"/>
    <w:rsid w:val="00C80614"/>
    <w:rsid w:val="00C87F51"/>
    <w:rsid w:val="00C942E0"/>
    <w:rsid w:val="00CA1A03"/>
    <w:rsid w:val="00CA3EDC"/>
    <w:rsid w:val="00CC7C76"/>
    <w:rsid w:val="00CD0DDA"/>
    <w:rsid w:val="00CD297F"/>
    <w:rsid w:val="00CD6A86"/>
    <w:rsid w:val="00CE0D9D"/>
    <w:rsid w:val="00CE2A5F"/>
    <w:rsid w:val="00CE4ECE"/>
    <w:rsid w:val="00CE6052"/>
    <w:rsid w:val="00CE6385"/>
    <w:rsid w:val="00CF56A4"/>
    <w:rsid w:val="00CF694E"/>
    <w:rsid w:val="00D03E68"/>
    <w:rsid w:val="00D1059A"/>
    <w:rsid w:val="00D10B17"/>
    <w:rsid w:val="00D15D1C"/>
    <w:rsid w:val="00D170FD"/>
    <w:rsid w:val="00D43804"/>
    <w:rsid w:val="00D43FC7"/>
    <w:rsid w:val="00D4794F"/>
    <w:rsid w:val="00D50DDE"/>
    <w:rsid w:val="00D536C4"/>
    <w:rsid w:val="00D61D54"/>
    <w:rsid w:val="00D64ED4"/>
    <w:rsid w:val="00D67C9F"/>
    <w:rsid w:val="00D719E3"/>
    <w:rsid w:val="00D74DDE"/>
    <w:rsid w:val="00D77686"/>
    <w:rsid w:val="00D85345"/>
    <w:rsid w:val="00D872B8"/>
    <w:rsid w:val="00D9240D"/>
    <w:rsid w:val="00D927A6"/>
    <w:rsid w:val="00D94381"/>
    <w:rsid w:val="00DA3719"/>
    <w:rsid w:val="00DA696D"/>
    <w:rsid w:val="00DA71B9"/>
    <w:rsid w:val="00DC339F"/>
    <w:rsid w:val="00DC366A"/>
    <w:rsid w:val="00DE4BB9"/>
    <w:rsid w:val="00DE5D5B"/>
    <w:rsid w:val="00DF1580"/>
    <w:rsid w:val="00DF4561"/>
    <w:rsid w:val="00DF5D28"/>
    <w:rsid w:val="00DF6104"/>
    <w:rsid w:val="00E0366D"/>
    <w:rsid w:val="00E062DF"/>
    <w:rsid w:val="00E3157B"/>
    <w:rsid w:val="00E34775"/>
    <w:rsid w:val="00E353A6"/>
    <w:rsid w:val="00E37834"/>
    <w:rsid w:val="00E41ECD"/>
    <w:rsid w:val="00E473EF"/>
    <w:rsid w:val="00E50D82"/>
    <w:rsid w:val="00E51AB1"/>
    <w:rsid w:val="00E56FC8"/>
    <w:rsid w:val="00E57457"/>
    <w:rsid w:val="00E6419D"/>
    <w:rsid w:val="00E656C2"/>
    <w:rsid w:val="00E67BBA"/>
    <w:rsid w:val="00E7654E"/>
    <w:rsid w:val="00E84C8A"/>
    <w:rsid w:val="00E910CF"/>
    <w:rsid w:val="00E9602F"/>
    <w:rsid w:val="00EA0394"/>
    <w:rsid w:val="00EA5B6A"/>
    <w:rsid w:val="00EA778E"/>
    <w:rsid w:val="00EB76F8"/>
    <w:rsid w:val="00EC23CD"/>
    <w:rsid w:val="00EC4A11"/>
    <w:rsid w:val="00EC4D78"/>
    <w:rsid w:val="00EC656E"/>
    <w:rsid w:val="00ED2D5E"/>
    <w:rsid w:val="00ED4024"/>
    <w:rsid w:val="00ED4DC2"/>
    <w:rsid w:val="00ED7D85"/>
    <w:rsid w:val="00EE3E15"/>
    <w:rsid w:val="00EE4473"/>
    <w:rsid w:val="00EE5DB8"/>
    <w:rsid w:val="00EE6CC0"/>
    <w:rsid w:val="00EF3F24"/>
    <w:rsid w:val="00EF4C56"/>
    <w:rsid w:val="00F00080"/>
    <w:rsid w:val="00F12573"/>
    <w:rsid w:val="00F218A9"/>
    <w:rsid w:val="00F23098"/>
    <w:rsid w:val="00F436D6"/>
    <w:rsid w:val="00F52184"/>
    <w:rsid w:val="00F62541"/>
    <w:rsid w:val="00F62ADD"/>
    <w:rsid w:val="00F62F3F"/>
    <w:rsid w:val="00F6410A"/>
    <w:rsid w:val="00F65695"/>
    <w:rsid w:val="00F666F9"/>
    <w:rsid w:val="00F67F6D"/>
    <w:rsid w:val="00F75443"/>
    <w:rsid w:val="00F84326"/>
    <w:rsid w:val="00F844CF"/>
    <w:rsid w:val="00F92A0D"/>
    <w:rsid w:val="00F92E82"/>
    <w:rsid w:val="00F94EDC"/>
    <w:rsid w:val="00F94F75"/>
    <w:rsid w:val="00F962FB"/>
    <w:rsid w:val="00FA3CA4"/>
    <w:rsid w:val="00FA79B7"/>
    <w:rsid w:val="00FB1EF8"/>
    <w:rsid w:val="00FB6533"/>
    <w:rsid w:val="00FD0051"/>
    <w:rsid w:val="00FD6887"/>
    <w:rsid w:val="00FD7E33"/>
    <w:rsid w:val="00FE339D"/>
    <w:rsid w:val="00FE6693"/>
    <w:rsid w:val="00FF32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602C0"/>
  <w15:chartTrackingRefBased/>
  <w15:docId w15:val="{404CFE51-1720-4F75-A913-EC7691B3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eastAsia="ru-RU"/>
    </w:rPr>
  </w:style>
  <w:style w:type="paragraph" w:styleId="3">
    <w:name w:val="heading 3"/>
    <w:basedOn w:val="a"/>
    <w:qFormat/>
    <w:rsid w:val="00FD6887"/>
    <w:pPr>
      <w:spacing w:before="100" w:beforeAutospacing="1" w:after="100" w:afterAutospacing="1"/>
      <w:outlineLvl w:val="2"/>
    </w:pPr>
    <w:rPr>
      <w:b/>
      <w:bCs/>
      <w:sz w:val="27"/>
      <w:szCs w:val="27"/>
      <w:lang w:val="ru-RU"/>
    </w:rPr>
  </w:style>
  <w:style w:type="paragraph" w:styleId="4">
    <w:name w:val="heading 4"/>
    <w:basedOn w:val="a"/>
    <w:next w:val="a"/>
    <w:link w:val="40"/>
    <w:semiHidden/>
    <w:unhideWhenUsed/>
    <w:qFormat/>
    <w:rsid w:val="00E910CF"/>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956"/>
    </w:pPr>
    <w:rPr>
      <w:b/>
      <w:bCs/>
      <w:szCs w:val="16"/>
    </w:rPr>
  </w:style>
  <w:style w:type="paragraph" w:styleId="a4">
    <w:name w:val="Balloon Text"/>
    <w:basedOn w:val="a"/>
    <w:semiHidden/>
    <w:rPr>
      <w:rFonts w:ascii="Tahoma" w:hAnsi="Tahoma" w:cs="Tahoma"/>
      <w:sz w:val="16"/>
      <w:szCs w:val="16"/>
    </w:rPr>
  </w:style>
  <w:style w:type="paragraph" w:styleId="2">
    <w:name w:val="Body Text Indent 2"/>
    <w:basedOn w:val="a"/>
    <w:pPr>
      <w:spacing w:after="120" w:line="480" w:lineRule="auto"/>
      <w:ind w:left="283"/>
    </w:pPr>
  </w:style>
  <w:style w:type="character" w:customStyle="1" w:styleId="apple-style-span">
    <w:name w:val="apple-style-span"/>
    <w:basedOn w:val="a0"/>
    <w:rsid w:val="00AC484D"/>
  </w:style>
  <w:style w:type="paragraph" w:customStyle="1" w:styleId="1">
    <w:name w:val="Знак1"/>
    <w:basedOn w:val="a"/>
    <w:rsid w:val="00CA3EDC"/>
    <w:rPr>
      <w:rFonts w:ascii="Verdana" w:hAnsi="Verdana" w:cs="Verdana"/>
      <w:sz w:val="20"/>
      <w:szCs w:val="20"/>
      <w:lang w:val="en-US" w:eastAsia="en-US"/>
    </w:rPr>
  </w:style>
  <w:style w:type="paragraph" w:styleId="a5">
    <w:name w:val="Body Text"/>
    <w:basedOn w:val="a"/>
    <w:link w:val="a6"/>
    <w:rsid w:val="00BA731F"/>
    <w:pPr>
      <w:spacing w:after="120"/>
    </w:pPr>
  </w:style>
  <w:style w:type="paragraph" w:styleId="20">
    <w:name w:val="Body Text 2"/>
    <w:basedOn w:val="a"/>
    <w:rsid w:val="00BC4C6A"/>
    <w:pPr>
      <w:spacing w:after="120" w:line="480" w:lineRule="auto"/>
    </w:pPr>
    <w:rPr>
      <w:sz w:val="24"/>
      <w:lang w:val="ru-RU"/>
    </w:rPr>
  </w:style>
  <w:style w:type="table" w:styleId="a7">
    <w:name w:val="Table Grid"/>
    <w:basedOn w:val="a1"/>
    <w:uiPriority w:val="99"/>
    <w:rsid w:val="009B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у1"/>
    <w:basedOn w:val="a"/>
    <w:rsid w:val="0035560E"/>
    <w:pPr>
      <w:ind w:left="720"/>
      <w:contextualSpacing/>
      <w:jc w:val="both"/>
    </w:pPr>
    <w:rPr>
      <w:rFonts w:ascii="Calibri" w:hAnsi="Calibri"/>
      <w:sz w:val="22"/>
      <w:szCs w:val="22"/>
      <w:lang w:val="ru-RU" w:eastAsia="en-US"/>
    </w:rPr>
  </w:style>
  <w:style w:type="paragraph" w:styleId="a8">
    <w:name w:val="footer"/>
    <w:basedOn w:val="a"/>
    <w:rsid w:val="0035560E"/>
    <w:pPr>
      <w:tabs>
        <w:tab w:val="center" w:pos="4677"/>
        <w:tab w:val="right" w:pos="9355"/>
      </w:tabs>
    </w:pPr>
  </w:style>
  <w:style w:type="character" w:styleId="a9">
    <w:name w:val="page number"/>
    <w:basedOn w:val="a0"/>
    <w:rsid w:val="0035560E"/>
  </w:style>
  <w:style w:type="character" w:styleId="aa">
    <w:name w:val="Hyperlink"/>
    <w:rsid w:val="006573E9"/>
    <w:rPr>
      <w:color w:val="0000FF"/>
      <w:u w:val="single"/>
    </w:rPr>
  </w:style>
  <w:style w:type="paragraph" w:customStyle="1" w:styleId="ab">
    <w:name w:val="Нормальний текст"/>
    <w:basedOn w:val="a"/>
    <w:rsid w:val="00ED4DC2"/>
    <w:pPr>
      <w:spacing w:before="120"/>
      <w:ind w:firstLine="567"/>
      <w:jc w:val="both"/>
    </w:pPr>
    <w:rPr>
      <w:rFonts w:ascii="Antiqua" w:hAnsi="Antiqua"/>
      <w:sz w:val="26"/>
      <w:szCs w:val="20"/>
    </w:rPr>
  </w:style>
  <w:style w:type="paragraph" w:styleId="30">
    <w:name w:val="Body Text 3"/>
    <w:basedOn w:val="a"/>
    <w:link w:val="31"/>
    <w:rsid w:val="00ED4DC2"/>
    <w:pPr>
      <w:spacing w:after="120"/>
    </w:pPr>
    <w:rPr>
      <w:rFonts w:eastAsia="Calibri"/>
      <w:sz w:val="16"/>
      <w:szCs w:val="16"/>
      <w:lang w:val="ru-RU"/>
    </w:rPr>
  </w:style>
  <w:style w:type="character" w:customStyle="1" w:styleId="31">
    <w:name w:val="Основний текст 3 Знак"/>
    <w:link w:val="30"/>
    <w:locked/>
    <w:rsid w:val="00ED4DC2"/>
    <w:rPr>
      <w:rFonts w:eastAsia="Calibri"/>
      <w:sz w:val="16"/>
      <w:szCs w:val="16"/>
      <w:lang w:val="ru-RU" w:eastAsia="ru-RU" w:bidi="ar-SA"/>
    </w:rPr>
  </w:style>
  <w:style w:type="character" w:customStyle="1" w:styleId="FontStyle18">
    <w:name w:val="Font Style18"/>
    <w:rsid w:val="00ED4DC2"/>
    <w:rPr>
      <w:rFonts w:ascii="Times New Roman" w:hAnsi="Times New Roman" w:cs="Times New Roman"/>
      <w:sz w:val="26"/>
      <w:szCs w:val="26"/>
    </w:rPr>
  </w:style>
  <w:style w:type="paragraph" w:styleId="HTML">
    <w:name w:val="HTML Preformatted"/>
    <w:basedOn w:val="a"/>
    <w:link w:val="HTML0"/>
    <w:rsid w:val="00ED4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iCs/>
      <w:color w:val="000000"/>
      <w:sz w:val="21"/>
      <w:szCs w:val="21"/>
      <w:lang w:val="ru-RU"/>
    </w:rPr>
  </w:style>
  <w:style w:type="character" w:customStyle="1" w:styleId="rvts9">
    <w:name w:val="rvts9"/>
    <w:rsid w:val="009C10D4"/>
    <w:rPr>
      <w:rFonts w:ascii="Times New Roman" w:hAnsi="Times New Roman" w:cs="Times New Roman" w:hint="default"/>
    </w:rPr>
  </w:style>
  <w:style w:type="character" w:customStyle="1" w:styleId="rvts37">
    <w:name w:val="rvts37"/>
    <w:rsid w:val="009C10D4"/>
    <w:rPr>
      <w:rFonts w:ascii="Times New Roman" w:hAnsi="Times New Roman" w:cs="Times New Roman" w:hint="default"/>
    </w:rPr>
  </w:style>
  <w:style w:type="paragraph" w:customStyle="1" w:styleId="rvps7">
    <w:name w:val="rvps7"/>
    <w:basedOn w:val="a"/>
    <w:rsid w:val="009C10D4"/>
    <w:pPr>
      <w:spacing w:before="100" w:beforeAutospacing="1" w:after="100" w:afterAutospacing="1"/>
    </w:pPr>
    <w:rPr>
      <w:sz w:val="24"/>
      <w:lang w:eastAsia="uk-UA"/>
    </w:rPr>
  </w:style>
  <w:style w:type="paragraph" w:customStyle="1" w:styleId="rvps2">
    <w:name w:val="rvps2"/>
    <w:basedOn w:val="a"/>
    <w:rsid w:val="009C10D4"/>
    <w:pPr>
      <w:spacing w:before="100" w:beforeAutospacing="1" w:after="100" w:afterAutospacing="1"/>
    </w:pPr>
    <w:rPr>
      <w:sz w:val="24"/>
      <w:lang w:eastAsia="uk-UA"/>
    </w:rPr>
  </w:style>
  <w:style w:type="character" w:customStyle="1" w:styleId="FontStyle12">
    <w:name w:val="Font Style12"/>
    <w:rsid w:val="00AE5EA2"/>
    <w:rPr>
      <w:rFonts w:ascii="Times New Roman" w:hAnsi="Times New Roman"/>
      <w:sz w:val="30"/>
    </w:rPr>
  </w:style>
  <w:style w:type="character" w:customStyle="1" w:styleId="HTML0">
    <w:name w:val="Стандартний HTML Знак"/>
    <w:link w:val="HTML"/>
    <w:semiHidden/>
    <w:locked/>
    <w:rsid w:val="00DC366A"/>
    <w:rPr>
      <w:rFonts w:ascii="Courier New" w:hAnsi="Courier New" w:cs="Courier New"/>
      <w:i/>
      <w:iCs/>
      <w:color w:val="000000"/>
      <w:sz w:val="21"/>
      <w:szCs w:val="21"/>
      <w:lang w:val="ru-RU" w:eastAsia="ru-RU" w:bidi="ar-SA"/>
    </w:rPr>
  </w:style>
  <w:style w:type="character" w:customStyle="1" w:styleId="apple-converted-space">
    <w:name w:val="apple-converted-space"/>
    <w:basedOn w:val="a0"/>
    <w:rsid w:val="001F34AF"/>
  </w:style>
  <w:style w:type="paragraph" w:styleId="ac">
    <w:name w:val="Normal (Web)"/>
    <w:basedOn w:val="a"/>
    <w:rsid w:val="007A39C9"/>
    <w:pPr>
      <w:spacing w:before="100" w:beforeAutospacing="1" w:after="100" w:afterAutospacing="1"/>
    </w:pPr>
    <w:rPr>
      <w:sz w:val="24"/>
      <w:lang w:val="ru-RU"/>
    </w:rPr>
  </w:style>
  <w:style w:type="character" w:customStyle="1" w:styleId="40">
    <w:name w:val="Заголовок 4 Знак"/>
    <w:link w:val="4"/>
    <w:semiHidden/>
    <w:rsid w:val="00E910CF"/>
    <w:rPr>
      <w:rFonts w:ascii="Calibri" w:eastAsia="Times New Roman" w:hAnsi="Calibri" w:cs="Times New Roman"/>
      <w:b/>
      <w:bCs/>
      <w:sz w:val="28"/>
      <w:szCs w:val="28"/>
      <w:lang w:eastAsia="ru-RU"/>
    </w:rPr>
  </w:style>
  <w:style w:type="character" w:customStyle="1" w:styleId="a6">
    <w:name w:val="Основний текст Знак"/>
    <w:link w:val="a5"/>
    <w:rsid w:val="000A29DB"/>
    <w:rPr>
      <w:sz w:val="28"/>
      <w:szCs w:val="24"/>
      <w:lang w:eastAsia="ru-RU"/>
    </w:rPr>
  </w:style>
  <w:style w:type="paragraph" w:styleId="ad">
    <w:name w:val="header"/>
    <w:basedOn w:val="a"/>
    <w:link w:val="ae"/>
    <w:uiPriority w:val="99"/>
    <w:rsid w:val="000E3295"/>
    <w:pPr>
      <w:tabs>
        <w:tab w:val="center" w:pos="4819"/>
        <w:tab w:val="right" w:pos="9639"/>
      </w:tabs>
    </w:pPr>
  </w:style>
  <w:style w:type="character" w:customStyle="1" w:styleId="ae">
    <w:name w:val="Верхній колонтитул Знак"/>
    <w:link w:val="ad"/>
    <w:uiPriority w:val="99"/>
    <w:rsid w:val="000E3295"/>
    <w:rPr>
      <w:sz w:val="28"/>
      <w:szCs w:val="24"/>
      <w:lang w:eastAsia="ru-RU"/>
    </w:rPr>
  </w:style>
  <w:style w:type="paragraph" w:styleId="af">
    <w:name w:val="List Paragraph"/>
    <w:basedOn w:val="a"/>
    <w:uiPriority w:val="34"/>
    <w:qFormat/>
    <w:rsid w:val="00A0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49129">
      <w:bodyDiv w:val="1"/>
      <w:marLeft w:val="0"/>
      <w:marRight w:val="0"/>
      <w:marTop w:val="0"/>
      <w:marBottom w:val="0"/>
      <w:divBdr>
        <w:top w:val="none" w:sz="0" w:space="0" w:color="auto"/>
        <w:left w:val="none" w:sz="0" w:space="0" w:color="auto"/>
        <w:bottom w:val="none" w:sz="0" w:space="0" w:color="auto"/>
        <w:right w:val="none" w:sz="0" w:space="0" w:color="auto"/>
      </w:divBdr>
    </w:div>
    <w:div w:id="520438422">
      <w:bodyDiv w:val="1"/>
      <w:marLeft w:val="0"/>
      <w:marRight w:val="0"/>
      <w:marTop w:val="0"/>
      <w:marBottom w:val="0"/>
      <w:divBdr>
        <w:top w:val="none" w:sz="0" w:space="0" w:color="auto"/>
        <w:left w:val="none" w:sz="0" w:space="0" w:color="auto"/>
        <w:bottom w:val="none" w:sz="0" w:space="0" w:color="auto"/>
        <w:right w:val="none" w:sz="0" w:space="0" w:color="auto"/>
      </w:divBdr>
    </w:div>
    <w:div w:id="1026249537">
      <w:bodyDiv w:val="1"/>
      <w:marLeft w:val="0"/>
      <w:marRight w:val="0"/>
      <w:marTop w:val="0"/>
      <w:marBottom w:val="0"/>
      <w:divBdr>
        <w:top w:val="none" w:sz="0" w:space="0" w:color="auto"/>
        <w:left w:val="none" w:sz="0" w:space="0" w:color="auto"/>
        <w:bottom w:val="none" w:sz="0" w:space="0" w:color="auto"/>
        <w:right w:val="none" w:sz="0" w:space="0" w:color="auto"/>
      </w:divBdr>
    </w:div>
    <w:div w:id="14380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3281</Words>
  <Characters>1871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Комітет з питань державного будівництва, регіональної політики та місцевого самоврядування</vt:lpstr>
    </vt:vector>
  </TitlesOfParts>
  <Company>VRU</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з питань державного будівництва, регіональної політики та місцевого самоврядування</dc:title>
  <dc:subject/>
  <dc:creator>Moskalenko</dc:creator>
  <cp:keywords/>
  <dc:description/>
  <cp:lastModifiedBy>Климчук Дмитро Ігорович</cp:lastModifiedBy>
  <cp:revision>10</cp:revision>
  <cp:lastPrinted>2021-02-05T08:39:00Z</cp:lastPrinted>
  <dcterms:created xsi:type="dcterms:W3CDTF">2021-02-05T08:39:00Z</dcterms:created>
  <dcterms:modified xsi:type="dcterms:W3CDTF">2021-02-18T11:44:00Z</dcterms:modified>
</cp:coreProperties>
</file>