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A" w:rsidRDefault="00FC55D5" w:rsidP="007D1F1A">
      <w:pPr>
        <w:pStyle w:val="31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95300" cy="71437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1A" w:rsidRDefault="007D1F1A" w:rsidP="007D1F1A">
      <w:pPr>
        <w:pStyle w:val="31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7D1F1A" w:rsidRDefault="007D1F1A" w:rsidP="007D1F1A">
      <w:pPr>
        <w:rPr>
          <w:sz w:val="16"/>
        </w:rPr>
      </w:pPr>
    </w:p>
    <w:p w:rsidR="00916CE5" w:rsidRDefault="007D1F1A" w:rsidP="007D1F1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916CE5">
        <w:t xml:space="preserve"> </w:t>
      </w:r>
    </w:p>
    <w:p w:rsidR="007D1F1A" w:rsidRDefault="007D1F1A" w:rsidP="007D1F1A">
      <w:r>
        <w:tab/>
      </w:r>
      <w:r>
        <w:tab/>
      </w:r>
      <w:r>
        <w:tab/>
      </w:r>
      <w:r>
        <w:tab/>
        <w:t xml:space="preserve">      </w:t>
      </w:r>
    </w:p>
    <w:p w:rsidR="00916CE5" w:rsidRPr="008C5345" w:rsidRDefault="00916CE5" w:rsidP="007D1F1A">
      <w:pPr>
        <w:rPr>
          <w:sz w:val="28"/>
          <w:szCs w:val="28"/>
        </w:rPr>
      </w:pPr>
    </w:p>
    <w:p w:rsidR="007D1F1A" w:rsidRPr="0003154C" w:rsidRDefault="007D1F1A" w:rsidP="007D1F1A">
      <w:pPr>
        <w:rPr>
          <w:b/>
          <w:bCs/>
          <w:sz w:val="16"/>
        </w:rPr>
      </w:pPr>
    </w:p>
    <w:p w:rsidR="007D1F1A" w:rsidRDefault="007D1F1A" w:rsidP="007D1F1A">
      <w:pPr>
        <w:pStyle w:val="1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ВЕРХОВНА РАДА УКРАЇНИ</w:t>
      </w:r>
    </w:p>
    <w:p w:rsidR="007D1F1A" w:rsidRDefault="007D1F1A" w:rsidP="000B135D">
      <w:pPr>
        <w:ind w:firstLine="540"/>
        <w:jc w:val="both"/>
        <w:rPr>
          <w:sz w:val="28"/>
          <w:szCs w:val="28"/>
          <w:lang w:val="uk-UA"/>
        </w:rPr>
      </w:pPr>
    </w:p>
    <w:p w:rsidR="00916CE5" w:rsidRDefault="00916CE5" w:rsidP="000B135D">
      <w:pPr>
        <w:ind w:firstLine="540"/>
        <w:jc w:val="both"/>
        <w:rPr>
          <w:sz w:val="28"/>
          <w:szCs w:val="28"/>
          <w:lang w:val="uk-UA"/>
        </w:rPr>
      </w:pPr>
    </w:p>
    <w:p w:rsidR="000D6765" w:rsidRPr="000B135D" w:rsidRDefault="000D6765" w:rsidP="000B135D">
      <w:pPr>
        <w:ind w:firstLine="540"/>
        <w:jc w:val="both"/>
        <w:rPr>
          <w:sz w:val="28"/>
          <w:szCs w:val="28"/>
          <w:lang w:val="uk-UA"/>
        </w:rPr>
      </w:pPr>
    </w:p>
    <w:p w:rsidR="00696F68" w:rsidRDefault="007D1F1A" w:rsidP="00667966">
      <w:pPr>
        <w:ind w:firstLine="567"/>
        <w:jc w:val="both"/>
        <w:rPr>
          <w:sz w:val="28"/>
          <w:szCs w:val="28"/>
          <w:lang w:val="uk-UA" w:eastAsia="uk-UA"/>
        </w:rPr>
      </w:pPr>
      <w:r w:rsidRPr="00DA446A">
        <w:rPr>
          <w:sz w:val="28"/>
          <w:szCs w:val="28"/>
          <w:lang w:val="uk-UA"/>
        </w:rPr>
        <w:t>Відповідно до статті 93 Конституції України в порядку законодавчої ініціативи вно</w:t>
      </w:r>
      <w:r w:rsidR="000F4CBC" w:rsidRPr="00DA446A">
        <w:rPr>
          <w:sz w:val="28"/>
          <w:szCs w:val="28"/>
          <w:lang w:val="uk-UA"/>
        </w:rPr>
        <w:t>шу</w:t>
      </w:r>
      <w:r w:rsidRPr="00DA446A">
        <w:rPr>
          <w:sz w:val="28"/>
          <w:szCs w:val="28"/>
          <w:lang w:val="uk-UA"/>
        </w:rPr>
        <w:t xml:space="preserve"> на розгляд Верховної Ради України </w:t>
      </w:r>
      <w:r w:rsidR="00683794" w:rsidRPr="001D35CD">
        <w:rPr>
          <w:sz w:val="28"/>
          <w:szCs w:val="28"/>
          <w:lang w:val="uk-UA"/>
        </w:rPr>
        <w:t>доопрацьований</w:t>
      </w:r>
      <w:r w:rsidR="00683794">
        <w:rPr>
          <w:sz w:val="28"/>
          <w:szCs w:val="28"/>
          <w:lang w:val="uk-UA"/>
        </w:rPr>
        <w:t xml:space="preserve"> </w:t>
      </w:r>
      <w:r w:rsidR="00696F68" w:rsidRPr="00DA446A">
        <w:rPr>
          <w:sz w:val="28"/>
          <w:szCs w:val="28"/>
          <w:lang w:val="uk-UA"/>
        </w:rPr>
        <w:t>проект Закону України</w:t>
      </w:r>
      <w:r w:rsidR="00780D87" w:rsidRPr="00DA446A">
        <w:rPr>
          <w:sz w:val="28"/>
          <w:szCs w:val="28"/>
          <w:lang w:val="uk-UA"/>
        </w:rPr>
        <w:t xml:space="preserve"> </w:t>
      </w:r>
      <w:r w:rsidR="00667966" w:rsidRPr="00667966">
        <w:rPr>
          <w:sz w:val="28"/>
          <w:szCs w:val="28"/>
          <w:lang w:val="uk-UA" w:eastAsia="uk-UA"/>
        </w:rPr>
        <w:t>про внесення зміни до статті 28 Закону України «Про загальнообов’язкове державне пенсійне страхування» щодо встановлення розміру мінімальної пенсії за віком на рівні мінімальної заробітної плати</w:t>
      </w:r>
      <w:r w:rsidR="00683794">
        <w:rPr>
          <w:sz w:val="28"/>
          <w:szCs w:val="28"/>
          <w:lang w:val="uk-UA" w:eastAsia="uk-UA"/>
        </w:rPr>
        <w:t xml:space="preserve"> </w:t>
      </w:r>
      <w:r w:rsidR="00683794" w:rsidRPr="001D35CD">
        <w:rPr>
          <w:sz w:val="28"/>
          <w:szCs w:val="28"/>
          <w:lang w:val="uk-UA" w:eastAsia="uk-UA"/>
        </w:rPr>
        <w:t>(реєстраційний № 4041 від 03.09.2020)</w:t>
      </w:r>
      <w:r w:rsidR="004D0856" w:rsidRPr="001D35CD">
        <w:rPr>
          <w:sz w:val="28"/>
          <w:szCs w:val="28"/>
          <w:lang w:val="uk-UA"/>
        </w:rPr>
        <w:t>.</w:t>
      </w:r>
      <w:r w:rsidR="004D0856" w:rsidRPr="00DA446A">
        <w:rPr>
          <w:sz w:val="28"/>
          <w:szCs w:val="28"/>
          <w:lang w:val="uk-UA"/>
        </w:rPr>
        <w:t xml:space="preserve"> </w:t>
      </w:r>
    </w:p>
    <w:p w:rsidR="007D1F1A" w:rsidRPr="00696F68" w:rsidRDefault="007D1F1A" w:rsidP="00696F68">
      <w:pPr>
        <w:ind w:firstLine="540"/>
        <w:jc w:val="both"/>
        <w:rPr>
          <w:sz w:val="28"/>
          <w:szCs w:val="28"/>
          <w:lang w:val="uk-UA"/>
        </w:rPr>
      </w:pPr>
      <w:r w:rsidRPr="00696F68">
        <w:rPr>
          <w:sz w:val="28"/>
          <w:szCs w:val="28"/>
          <w:lang w:val="uk-UA"/>
        </w:rPr>
        <w:t>Доповідати на пленарному засіданні Верховної Ради України буд</w:t>
      </w:r>
      <w:r w:rsidR="000F4CBC" w:rsidRPr="00696F68">
        <w:rPr>
          <w:sz w:val="28"/>
          <w:szCs w:val="28"/>
          <w:lang w:val="uk-UA"/>
        </w:rPr>
        <w:t>у особисто.</w:t>
      </w:r>
    </w:p>
    <w:p w:rsidR="007D1F1A" w:rsidRDefault="007D1F1A" w:rsidP="00253D27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</w:p>
    <w:p w:rsidR="00916CE5" w:rsidRPr="00696F68" w:rsidRDefault="00916CE5" w:rsidP="00253D27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</w:p>
    <w:p w:rsidR="007D1F1A" w:rsidRPr="009E7DCC" w:rsidRDefault="007D1F1A" w:rsidP="007D1F1A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9E7DCC">
        <w:rPr>
          <w:sz w:val="28"/>
          <w:szCs w:val="28"/>
        </w:rPr>
        <w:t>Додаток: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Закону на </w:t>
      </w:r>
      <w:r w:rsidR="00667966">
        <w:rPr>
          <w:sz w:val="28"/>
          <w:szCs w:val="28"/>
          <w:lang w:val="uk-UA"/>
        </w:rPr>
        <w:t>1</w:t>
      </w:r>
      <w:r w:rsidR="00EB4D26">
        <w:rPr>
          <w:sz w:val="28"/>
          <w:szCs w:val="28"/>
          <w:lang w:val="uk-UA"/>
        </w:rPr>
        <w:t xml:space="preserve"> </w:t>
      </w:r>
      <w:r w:rsidRPr="00D36C8B">
        <w:rPr>
          <w:sz w:val="28"/>
          <w:szCs w:val="28"/>
          <w:lang w:val="uk-UA"/>
        </w:rPr>
        <w:t>арк.</w:t>
      </w:r>
    </w:p>
    <w:p w:rsidR="00667966" w:rsidRDefault="007D1F1A" w:rsidP="00667966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Пояснювальна записка на</w:t>
      </w:r>
      <w:r w:rsidRPr="006B701D">
        <w:rPr>
          <w:sz w:val="28"/>
          <w:szCs w:val="28"/>
          <w:lang w:val="uk-UA"/>
        </w:rPr>
        <w:t xml:space="preserve"> </w:t>
      </w:r>
      <w:r w:rsidR="00F64828">
        <w:rPr>
          <w:sz w:val="28"/>
          <w:szCs w:val="28"/>
          <w:lang w:val="uk-UA"/>
        </w:rPr>
        <w:t>2</w:t>
      </w:r>
      <w:r w:rsidRPr="00D36C8B">
        <w:rPr>
          <w:sz w:val="28"/>
          <w:szCs w:val="28"/>
          <w:lang w:val="uk-UA"/>
        </w:rPr>
        <w:t xml:space="preserve"> арк.</w:t>
      </w:r>
    </w:p>
    <w:p w:rsidR="00667966" w:rsidRPr="00667966" w:rsidRDefault="00667966" w:rsidP="00667966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667966">
        <w:rPr>
          <w:sz w:val="28"/>
          <w:szCs w:val="28"/>
          <w:lang w:val="uk-UA"/>
        </w:rPr>
        <w:t>Порівняльна таблиця на 1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Проект Постанови Верховної Ради України на 1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Електронна версія зазначених документів.</w:t>
      </w:r>
    </w:p>
    <w:p w:rsidR="00872D88" w:rsidRPr="00D36C8B" w:rsidRDefault="00872D88" w:rsidP="00A505C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D1F1A" w:rsidRDefault="007D1F1A" w:rsidP="007D1F1A">
      <w:pPr>
        <w:spacing w:after="120"/>
        <w:jc w:val="both"/>
        <w:rPr>
          <w:sz w:val="16"/>
          <w:szCs w:val="16"/>
          <w:lang w:val="uk-UA"/>
        </w:rPr>
      </w:pPr>
    </w:p>
    <w:p w:rsidR="00916CE5" w:rsidRPr="000D6765" w:rsidRDefault="00916CE5" w:rsidP="007D1F1A">
      <w:pPr>
        <w:spacing w:after="120"/>
        <w:jc w:val="both"/>
        <w:rPr>
          <w:sz w:val="16"/>
          <w:szCs w:val="16"/>
          <w:lang w:val="uk-UA"/>
        </w:rPr>
      </w:pPr>
    </w:p>
    <w:p w:rsidR="007D1F1A" w:rsidRPr="000D6765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  <w:r w:rsidRPr="00D36C8B">
        <w:rPr>
          <w:b/>
          <w:bCs/>
          <w:sz w:val="28"/>
          <w:szCs w:val="28"/>
          <w:lang w:val="uk-UA"/>
        </w:rPr>
        <w:t>Народн</w:t>
      </w:r>
      <w:r w:rsidR="003C2428">
        <w:rPr>
          <w:b/>
          <w:bCs/>
          <w:sz w:val="28"/>
          <w:szCs w:val="28"/>
          <w:lang w:val="uk-UA"/>
        </w:rPr>
        <w:t>і</w:t>
      </w:r>
      <w:r w:rsidR="00AD78F5">
        <w:rPr>
          <w:b/>
          <w:bCs/>
          <w:sz w:val="28"/>
          <w:szCs w:val="28"/>
          <w:lang w:val="uk-UA"/>
        </w:rPr>
        <w:t xml:space="preserve"> </w:t>
      </w:r>
      <w:r w:rsidRPr="00D36C8B">
        <w:rPr>
          <w:b/>
          <w:bCs/>
          <w:sz w:val="28"/>
          <w:szCs w:val="28"/>
          <w:lang w:val="uk-UA"/>
        </w:rPr>
        <w:t>депутат</w:t>
      </w:r>
      <w:r w:rsidR="003C2428">
        <w:rPr>
          <w:b/>
          <w:bCs/>
          <w:sz w:val="28"/>
          <w:szCs w:val="28"/>
          <w:lang w:val="uk-UA"/>
        </w:rPr>
        <w:t>и</w:t>
      </w:r>
      <w:r w:rsidRPr="00D36C8B">
        <w:rPr>
          <w:b/>
          <w:bCs/>
          <w:sz w:val="28"/>
          <w:szCs w:val="28"/>
          <w:lang w:val="uk-UA"/>
        </w:rPr>
        <w:t xml:space="preserve"> України </w:t>
      </w:r>
      <w:r w:rsidRPr="00D36C8B">
        <w:rPr>
          <w:b/>
          <w:bCs/>
          <w:sz w:val="28"/>
          <w:szCs w:val="28"/>
          <w:lang w:val="uk-UA"/>
        </w:rPr>
        <w:tab/>
      </w:r>
      <w:r w:rsidR="00683794">
        <w:rPr>
          <w:b/>
          <w:bCs/>
          <w:sz w:val="28"/>
          <w:szCs w:val="28"/>
          <w:lang w:val="uk-UA"/>
        </w:rPr>
        <w:t xml:space="preserve">                                               </w:t>
      </w:r>
      <w:r w:rsidR="00B565E9">
        <w:rPr>
          <w:b/>
          <w:bCs/>
          <w:sz w:val="28"/>
          <w:szCs w:val="28"/>
          <w:lang w:val="uk-UA"/>
        </w:rPr>
        <w:t xml:space="preserve">А.Е. </w:t>
      </w:r>
      <w:r w:rsidR="00683794">
        <w:rPr>
          <w:b/>
          <w:bCs/>
          <w:sz w:val="28"/>
          <w:szCs w:val="28"/>
          <w:lang w:val="uk-UA"/>
        </w:rPr>
        <w:t xml:space="preserve">Поляков та </w:t>
      </w:r>
      <w:proofErr w:type="spellStart"/>
      <w:r w:rsidR="00683794">
        <w:rPr>
          <w:b/>
          <w:bCs/>
          <w:sz w:val="28"/>
          <w:szCs w:val="28"/>
          <w:lang w:val="uk-UA"/>
        </w:rPr>
        <w:t>інш</w:t>
      </w:r>
      <w:proofErr w:type="spellEnd"/>
      <w:r w:rsidR="00683794">
        <w:rPr>
          <w:b/>
          <w:bCs/>
          <w:sz w:val="28"/>
          <w:szCs w:val="28"/>
          <w:lang w:val="uk-UA"/>
        </w:rPr>
        <w:t>.</w:t>
      </w: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441983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</w:rPr>
      </w:pPr>
    </w:p>
    <w:p w:rsidR="007D1F1A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7D1F1A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7D1F1A" w:rsidRDefault="007D1F1A" w:rsidP="007D1F1A"/>
    <w:p w:rsidR="007D1F1A" w:rsidRPr="007D1F1A" w:rsidRDefault="007D1F1A" w:rsidP="007D1F1A">
      <w:pPr>
        <w:rPr>
          <w:lang w:val="uk-UA"/>
        </w:rPr>
      </w:pPr>
    </w:p>
    <w:sectPr w:rsidR="007D1F1A" w:rsidRPr="007D1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7D0"/>
    <w:multiLevelType w:val="hybridMultilevel"/>
    <w:tmpl w:val="717E6746"/>
    <w:lvl w:ilvl="0" w:tplc="DAF68F8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1DD1724"/>
    <w:multiLevelType w:val="hybridMultilevel"/>
    <w:tmpl w:val="84B6C362"/>
    <w:lvl w:ilvl="0" w:tplc="E4C887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3" w15:restartNumberingAfterBreak="0">
    <w:nsid w:val="7C150C5F"/>
    <w:multiLevelType w:val="hybridMultilevel"/>
    <w:tmpl w:val="0E683040"/>
    <w:lvl w:ilvl="0" w:tplc="86585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7B"/>
    <w:rsid w:val="000152A2"/>
    <w:rsid w:val="00024E5F"/>
    <w:rsid w:val="000265E4"/>
    <w:rsid w:val="0003154C"/>
    <w:rsid w:val="000376C8"/>
    <w:rsid w:val="00057CEA"/>
    <w:rsid w:val="00084506"/>
    <w:rsid w:val="00096512"/>
    <w:rsid w:val="000B135D"/>
    <w:rsid w:val="000D1F80"/>
    <w:rsid w:val="000D6765"/>
    <w:rsid w:val="000F4CBC"/>
    <w:rsid w:val="00110BA6"/>
    <w:rsid w:val="00142BB2"/>
    <w:rsid w:val="0016625B"/>
    <w:rsid w:val="001746B1"/>
    <w:rsid w:val="001778C4"/>
    <w:rsid w:val="00183F26"/>
    <w:rsid w:val="0019033F"/>
    <w:rsid w:val="001B21F0"/>
    <w:rsid w:val="001B3F69"/>
    <w:rsid w:val="001D35CD"/>
    <w:rsid w:val="00227F50"/>
    <w:rsid w:val="0023337B"/>
    <w:rsid w:val="0024206A"/>
    <w:rsid w:val="00253D27"/>
    <w:rsid w:val="00285050"/>
    <w:rsid w:val="002A0424"/>
    <w:rsid w:val="002A2F9E"/>
    <w:rsid w:val="002D0337"/>
    <w:rsid w:val="002F271E"/>
    <w:rsid w:val="00310345"/>
    <w:rsid w:val="00314513"/>
    <w:rsid w:val="00315B5D"/>
    <w:rsid w:val="003307D7"/>
    <w:rsid w:val="0037246F"/>
    <w:rsid w:val="00381FF0"/>
    <w:rsid w:val="00390822"/>
    <w:rsid w:val="003C2428"/>
    <w:rsid w:val="003F335F"/>
    <w:rsid w:val="00423989"/>
    <w:rsid w:val="00441983"/>
    <w:rsid w:val="004508EB"/>
    <w:rsid w:val="00474209"/>
    <w:rsid w:val="004B7425"/>
    <w:rsid w:val="004D0856"/>
    <w:rsid w:val="004E794E"/>
    <w:rsid w:val="005231E0"/>
    <w:rsid w:val="00546FDB"/>
    <w:rsid w:val="005546E2"/>
    <w:rsid w:val="0055640A"/>
    <w:rsid w:val="0056336A"/>
    <w:rsid w:val="005C4350"/>
    <w:rsid w:val="005D2544"/>
    <w:rsid w:val="00610B45"/>
    <w:rsid w:val="0061603C"/>
    <w:rsid w:val="00667966"/>
    <w:rsid w:val="00676599"/>
    <w:rsid w:val="006765CA"/>
    <w:rsid w:val="00683794"/>
    <w:rsid w:val="00696F68"/>
    <w:rsid w:val="006A7DAB"/>
    <w:rsid w:val="006B701D"/>
    <w:rsid w:val="006D463F"/>
    <w:rsid w:val="006E3DBB"/>
    <w:rsid w:val="006F4271"/>
    <w:rsid w:val="006F5D2C"/>
    <w:rsid w:val="007108A1"/>
    <w:rsid w:val="00780D87"/>
    <w:rsid w:val="007D1F1A"/>
    <w:rsid w:val="007D5EED"/>
    <w:rsid w:val="00803B81"/>
    <w:rsid w:val="00872D88"/>
    <w:rsid w:val="008A16C6"/>
    <w:rsid w:val="008C5345"/>
    <w:rsid w:val="009068D7"/>
    <w:rsid w:val="00916CE5"/>
    <w:rsid w:val="00951F25"/>
    <w:rsid w:val="009D7CD1"/>
    <w:rsid w:val="009E7DCC"/>
    <w:rsid w:val="00A017B6"/>
    <w:rsid w:val="00A2299F"/>
    <w:rsid w:val="00A236C7"/>
    <w:rsid w:val="00A24A2F"/>
    <w:rsid w:val="00A505C1"/>
    <w:rsid w:val="00AA01BD"/>
    <w:rsid w:val="00AD78F5"/>
    <w:rsid w:val="00B03B27"/>
    <w:rsid w:val="00B560EF"/>
    <w:rsid w:val="00B565E9"/>
    <w:rsid w:val="00B637C4"/>
    <w:rsid w:val="00B66117"/>
    <w:rsid w:val="00B97E22"/>
    <w:rsid w:val="00BA1925"/>
    <w:rsid w:val="00BE023A"/>
    <w:rsid w:val="00BE2986"/>
    <w:rsid w:val="00C55342"/>
    <w:rsid w:val="00C94283"/>
    <w:rsid w:val="00CD79DB"/>
    <w:rsid w:val="00CE2D55"/>
    <w:rsid w:val="00D0206D"/>
    <w:rsid w:val="00D03B16"/>
    <w:rsid w:val="00D15F1C"/>
    <w:rsid w:val="00D36C8B"/>
    <w:rsid w:val="00D448FA"/>
    <w:rsid w:val="00D634BD"/>
    <w:rsid w:val="00DA1FD0"/>
    <w:rsid w:val="00DA446A"/>
    <w:rsid w:val="00DA77A7"/>
    <w:rsid w:val="00DC6F5D"/>
    <w:rsid w:val="00DC74F9"/>
    <w:rsid w:val="00DD4FD1"/>
    <w:rsid w:val="00DD5CAE"/>
    <w:rsid w:val="00DF4D14"/>
    <w:rsid w:val="00E507DC"/>
    <w:rsid w:val="00EB4D26"/>
    <w:rsid w:val="00F56032"/>
    <w:rsid w:val="00F64828"/>
    <w:rsid w:val="00F73F96"/>
    <w:rsid w:val="00FB6F2B"/>
    <w:rsid w:val="00FC55D5"/>
    <w:rsid w:val="00FC78D3"/>
    <w:rsid w:val="00FF156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DD06B-046D-4659-8B71-730A49BE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1F1A"/>
    <w:pPr>
      <w:keepNext/>
      <w:autoSpaceDE w:val="0"/>
      <w:autoSpaceDN w:val="0"/>
      <w:jc w:val="right"/>
      <w:outlineLvl w:val="0"/>
    </w:pPr>
    <w:rPr>
      <w:rFonts w:ascii="Peterburg" w:hAnsi="Peterburg"/>
      <w:b/>
      <w:bCs/>
      <w:sz w:val="28"/>
      <w:szCs w:val="28"/>
      <w:lang w:val="uk-UA" w:eastAsia="x-none"/>
    </w:rPr>
  </w:style>
  <w:style w:type="paragraph" w:styleId="2">
    <w:name w:val="heading 2"/>
    <w:basedOn w:val="a"/>
    <w:next w:val="a"/>
    <w:link w:val="20"/>
    <w:uiPriority w:val="9"/>
    <w:qFormat/>
    <w:rsid w:val="00696F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068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1F1A"/>
    <w:rPr>
      <w:rFonts w:ascii="Peterburg" w:hAnsi="Peterburg" w:cs="Peterburg"/>
      <w:b/>
      <w:bCs/>
      <w:sz w:val="28"/>
      <w:szCs w:val="28"/>
      <w:lang w:val="uk-UA" w:eastAsia="x-none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31">
    <w:name w:val="çàãîëîâîê 3"/>
    <w:basedOn w:val="a"/>
    <w:next w:val="a"/>
    <w:uiPriority w:val="99"/>
    <w:rsid w:val="007D1F1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styleId="a3">
    <w:name w:val="Balloon Text"/>
    <w:basedOn w:val="a"/>
    <w:link w:val="a4"/>
    <w:uiPriority w:val="99"/>
    <w:semiHidden/>
    <w:rsid w:val="004508EB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D1F1A"/>
    <w:pPr>
      <w:autoSpaceDE w:val="0"/>
      <w:autoSpaceDN w:val="0"/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ий текст з відступом 2 Знак"/>
    <w:link w:val="21"/>
    <w:uiPriority w:val="99"/>
    <w:locked/>
    <w:rsid w:val="007D1F1A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7D1F1A"/>
    <w:rPr>
      <w:rFonts w:ascii="Cambria" w:hAnsi="Cambria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7D1F1A"/>
    <w:pPr>
      <w:autoSpaceDE w:val="0"/>
      <w:autoSpaceDN w:val="0"/>
      <w:spacing w:after="120"/>
    </w:pPr>
    <w:rPr>
      <w:sz w:val="20"/>
      <w:szCs w:val="20"/>
      <w:lang w:val="uk-UA" w:eastAsia="x-none"/>
    </w:rPr>
  </w:style>
  <w:style w:type="character" w:customStyle="1" w:styleId="a6">
    <w:name w:val="Основний текст Знак"/>
    <w:link w:val="a5"/>
    <w:uiPriority w:val="99"/>
    <w:locked/>
    <w:rsid w:val="007D1F1A"/>
    <w:rPr>
      <w:rFonts w:cs="Times New Roman"/>
      <w:lang w:val="uk-UA" w:eastAsia="x-none"/>
    </w:rPr>
  </w:style>
  <w:style w:type="character" w:customStyle="1" w:styleId="rvts23">
    <w:name w:val="rvts23"/>
    <w:uiPriority w:val="99"/>
    <w:rsid w:val="007D1F1A"/>
    <w:rPr>
      <w:rFonts w:cs="Times New Roman"/>
    </w:rPr>
  </w:style>
  <w:style w:type="paragraph" w:customStyle="1" w:styleId="a7">
    <w:name w:val="Установа"/>
    <w:basedOn w:val="a"/>
    <w:uiPriority w:val="99"/>
    <w:rsid w:val="00253D2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zakon.rada.gov.ua/images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12508-CA3C-4E70-8AF9-427D0B488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7400A-1F6A-4769-BF71-3D71DE59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0D1D0-BEEA-4409-BEBC-805507E2B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 необхідність децентралізації влади в Україні мова йшла вже давно, але на практиці за останні неповні 4 роки централізація була надзвичайно високою, коли вся влада зосереджувалась в одному центрі, коли уряд фактично озвучував і здійснював рішення, при</vt:lpstr>
    </vt:vector>
  </TitlesOfParts>
  <Company/>
  <LinksUpToDate>false</LinksUpToDate>
  <CharactersWithSpaces>841</CharactersWithSpaces>
  <SharedDoc>false</SharedDoc>
  <HLinks>
    <vt:vector size="6" baseType="variant">
      <vt:variant>
        <vt:i4>524361</vt:i4>
      </vt:variant>
      <vt:variant>
        <vt:i4>2210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2021-09-10T10:00:00Z</dcterms:created>
  <dcterms:modified xsi:type="dcterms:W3CDTF">2021-09-10T10:00:00Z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