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AC" w:rsidRPr="008D76D4" w:rsidRDefault="001A09AC" w:rsidP="00F125C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76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1A09AC" w:rsidRPr="008D76D4" w:rsidRDefault="001A09AC" w:rsidP="00F125C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1A09AC" w:rsidRPr="008D76D4" w:rsidRDefault="001A09AC" w:rsidP="00F125C2">
      <w:pPr>
        <w:pStyle w:val="StyleZakonu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вноситься народними</w:t>
      </w:r>
    </w:p>
    <w:p w:rsidR="001A09AC" w:rsidRPr="008D76D4" w:rsidRDefault="001A09AC" w:rsidP="00F125C2">
      <w:pPr>
        <w:pStyle w:val="StyleZakonu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депутатами України</w:t>
      </w: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AC" w:rsidRPr="008D76D4" w:rsidRDefault="001A09AC" w:rsidP="007361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УКРАЇНИ</w:t>
      </w:r>
    </w:p>
    <w:p w:rsidR="001A09AC" w:rsidRPr="008D76D4" w:rsidRDefault="001A09AC" w:rsidP="00967D7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8D76D4">
        <w:rPr>
          <w:b/>
          <w:bCs/>
          <w:color w:val="000000"/>
          <w:sz w:val="28"/>
          <w:szCs w:val="28"/>
          <w:lang w:val="uk-UA"/>
        </w:rPr>
        <w:t>Про внесення змін до Закону України «</w:t>
      </w:r>
      <w:r w:rsidRPr="008D76D4">
        <w:rPr>
          <w:rStyle w:val="rvts23"/>
          <w:b/>
          <w:bCs/>
          <w:color w:val="000000"/>
          <w:sz w:val="28"/>
          <w:szCs w:val="28"/>
          <w:lang w:val="uk-UA"/>
        </w:rPr>
        <w:t>Про Національну поліцію» щодо підвищення соціального захисту поліцейських та членів їх сімей, а також відновлення пільг для колишніх міліціонерів та членів їх сімей</w:t>
      </w:r>
    </w:p>
    <w:p w:rsidR="001A09AC" w:rsidRPr="008D76D4" w:rsidRDefault="001A09AC" w:rsidP="00967D79">
      <w:pPr>
        <w:pStyle w:val="rvps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8D76D4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A09AC" w:rsidRPr="008D76D4" w:rsidRDefault="001A09AC" w:rsidP="00E50421">
      <w:pPr>
        <w:pStyle w:val="a3"/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 xml:space="preserve">Верховна Рада України </w:t>
      </w:r>
      <w:r w:rsidRPr="008D7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є:</w:t>
      </w:r>
    </w:p>
    <w:p w:rsidR="001A09AC" w:rsidRPr="008D76D4" w:rsidRDefault="001A09AC" w:rsidP="00E50421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A09AC" w:rsidRDefault="001A09AC" w:rsidP="00E50421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44"/>
          <w:bCs/>
          <w:color w:val="000000"/>
          <w:sz w:val="28"/>
          <w:szCs w:val="28"/>
          <w:shd w:val="clear" w:color="auto" w:fill="FFFFFF"/>
          <w:lang w:val="uk-UA"/>
        </w:rPr>
      </w:pPr>
      <w:r w:rsidRPr="008D76D4">
        <w:rPr>
          <w:color w:val="000000"/>
          <w:sz w:val="28"/>
          <w:szCs w:val="28"/>
          <w:shd w:val="clear" w:color="auto" w:fill="FFFFFF"/>
        </w:rPr>
        <w:t xml:space="preserve">  </w:t>
      </w:r>
      <w:r w:rsidRPr="008D76D4">
        <w:rPr>
          <w:color w:val="000000"/>
          <w:sz w:val="28"/>
          <w:szCs w:val="28"/>
          <w:shd w:val="clear" w:color="auto" w:fill="FFFFFF"/>
        </w:rPr>
        <w:tab/>
        <w:t xml:space="preserve">I. </w:t>
      </w:r>
      <w:r w:rsidRPr="008D76D4">
        <w:rPr>
          <w:color w:val="000000"/>
          <w:sz w:val="28"/>
          <w:szCs w:val="28"/>
          <w:shd w:val="clear" w:color="auto" w:fill="FFFFFF"/>
          <w:lang w:val="uk-UA"/>
        </w:rPr>
        <w:t xml:space="preserve">У Законі України </w:t>
      </w:r>
      <w:r w:rsidRPr="008D76D4">
        <w:rPr>
          <w:bCs/>
          <w:color w:val="000000"/>
          <w:sz w:val="28"/>
          <w:szCs w:val="28"/>
          <w:lang w:val="uk-UA"/>
        </w:rPr>
        <w:t>«</w:t>
      </w:r>
      <w:r w:rsidRPr="008D76D4">
        <w:rPr>
          <w:rStyle w:val="rvts23"/>
          <w:bCs/>
          <w:color w:val="000000"/>
          <w:sz w:val="28"/>
          <w:szCs w:val="28"/>
          <w:lang w:val="uk-UA"/>
        </w:rPr>
        <w:t>Про Національну поліцію»</w:t>
      </w:r>
      <w:r w:rsidRPr="008D76D4">
        <w:rPr>
          <w:bCs/>
          <w:color w:val="000000"/>
          <w:sz w:val="28"/>
          <w:szCs w:val="28"/>
        </w:rPr>
        <w:t xml:space="preserve"> </w:t>
      </w:r>
      <w:r w:rsidRPr="008D76D4">
        <w:rPr>
          <w:rStyle w:val="rvts44"/>
          <w:bCs/>
          <w:color w:val="000000"/>
          <w:sz w:val="28"/>
          <w:szCs w:val="28"/>
          <w:lang w:val="uk-UA"/>
        </w:rPr>
        <w:t>(Відомості Верховної Ради (ВВР), 2015, № 40-41, ст.379)</w:t>
      </w:r>
      <w:r w:rsidRPr="008D76D4">
        <w:rPr>
          <w:rStyle w:val="rvts44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A09AC" w:rsidRPr="008D76D4" w:rsidRDefault="001A09AC" w:rsidP="00E50421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44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A09AC" w:rsidRPr="008D76D4" w:rsidRDefault="001A09AC" w:rsidP="00E50421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D76D4">
        <w:rPr>
          <w:color w:val="000000"/>
          <w:sz w:val="28"/>
          <w:szCs w:val="28"/>
          <w:shd w:val="clear" w:color="auto" w:fill="FFFFFF"/>
          <w:lang w:val="uk-UA"/>
        </w:rPr>
        <w:tab/>
        <w:t>1. Статтю 99 викласти у такій редакції: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«</w:t>
      </w:r>
      <w:r w:rsidRPr="008D76D4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Стаття 99.</w:t>
      </w: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> Розміри одноразової грошової допомоги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1. Розміри одноразової грошової допомоги поліцейським, а в разі їх загибелі (смерті) - особам, які за цим Законом мають право на її отримання, визначаються виходячи з розміру фактичного прожиткового   мінімуму для працездатних осіб: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1) загибелі (смерті) поліцейського (пункт 1) - 750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2) смерті поліцейського (пункт 2) - 250 розмірів фактичного 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3) визначення поліцейському внаслідок причин, зазначених у пункті 3, інвалідності: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а) I групи - 400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б) II групи - 300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в) III групи - 250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4) визначення поліцейському внаслідок причин, зазначених у пункті 4, інвалідності: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а) I групи - 120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б) II групи - 90 розмірів фактичного прожиткового 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в) III групи - 70 розмірів фактичного прожиткового  мінімуму для працездатних осіб;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>5) отримання поліцейським поранення (контузії, травми або каліцтва) унаслідок причин, зазначених у пункті 5, - у розмірі 70 розмірів фактичного прожиткового  мінімуму для працездатних осіб;</w:t>
      </w:r>
    </w:p>
    <w:p w:rsidR="001A09AC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6) отримання поліцейським поранення (контузії, травми або каліцтва) унаслідок причин, зазначених у пункті 6, - залежно від ступеня втрати працездатності у відповідних відсотках від 70 розмірів прожиткового фактичного  мінімуму для працездатних осіб.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09AC" w:rsidRPr="008D76D4" w:rsidRDefault="001A09AC" w:rsidP="00004FC9">
      <w:pPr>
        <w:pStyle w:val="rvps2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2. Доповнити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 статтею</w:t>
      </w: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104-1 у такій редакції: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«Стаття 104-1. Пільги за житло і комунальні послуги.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1. Поліцейським</w:t>
      </w: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членам їх сімей надається 50-процентна знижка по оплаті жилої площі, комунальних послуг, а також палива в межах норм, встановлених законодавством.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Поліцейським</w:t>
      </w: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>,  які  живуть  і  працюють  у   сільській місцевості та в селищах міського  типу,  і  члени  їх  сімей,  які проживають з ними, забезпечуються безплатно житлом з  опаленням  і освітленням за встановленими нормами, а також користуються  іншими пільгами, передбаченими законодавством.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>За  поліцейськими та колишніми міліціонерами,  звільненими  зі  служби за віком, хворобою  або  вислугою років, зберігається право на пільги передбачені цим пунктом за  умови,  якщо  середньомісячний сукупний доход сім'ї в розрахунку  на  одну особу за попередні шість місяців не перевищує чотирьох фактичних прожиткових мінімуми у порядку, визначеному Кабінетом Міністрів України.</w:t>
      </w:r>
    </w:p>
    <w:p w:rsidR="001A09AC" w:rsidRPr="008D76D4" w:rsidRDefault="001A09AC" w:rsidP="00004FC9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2. Поліцейським, які  використовують  у  службових  цілях особистий  транспорт,  виплачується    грошова    компенсація у порядку, визначеному Міністерством внутрішніх справ.    </w:t>
      </w:r>
    </w:p>
    <w:p w:rsidR="001A09AC" w:rsidRPr="008D76D4" w:rsidRDefault="001A09AC" w:rsidP="00004FC9">
      <w:pPr>
        <w:pStyle w:val="rvps2"/>
        <w:spacing w:beforeAutospacing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3. </w:t>
      </w:r>
      <w:r w:rsidRPr="008D76D4">
        <w:rPr>
          <w:rFonts w:ascii="Times New Roman" w:hAnsi="Times New Roman"/>
          <w:color w:val="000000"/>
          <w:sz w:val="28"/>
          <w:szCs w:val="28"/>
          <w:lang w:val="uk-UA"/>
        </w:rPr>
        <w:t>За  дітьми  поліцейського та колишнього міліціонера,  який  загинув  або  помер у зв'язку  з  виконанням  службових  обов'язків, до  досягнення ними повноліття,   а   також  за непрацездатними  членами  сім'ї,  які перебували  на  його  утриманні,  зберігається  право на пільги по оплаті   житла,  комунальних   послуг,  палива.</w:t>
      </w:r>
      <w:r w:rsidRPr="008D76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1A09AC" w:rsidRPr="008D76D4" w:rsidRDefault="001A09AC" w:rsidP="00E50421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A09AC" w:rsidRPr="008D76D4" w:rsidRDefault="001A09AC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II. Прикінцеві положення.</w:t>
      </w:r>
    </w:p>
    <w:p w:rsidR="001A09AC" w:rsidRPr="008D76D4" w:rsidRDefault="001A09AC" w:rsidP="007361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1. Цей Закон набирає чинності з 1 січня 2021 року.</w:t>
      </w:r>
    </w:p>
    <w:p w:rsidR="001A09AC" w:rsidRPr="008D76D4" w:rsidRDefault="001A09AC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2. Кабінету Міністрів України невідкладно:</w:t>
      </w:r>
    </w:p>
    <w:p w:rsidR="001A09AC" w:rsidRPr="008D76D4" w:rsidRDefault="001A09AC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1A09AC" w:rsidRPr="008D76D4" w:rsidRDefault="001A09AC" w:rsidP="00F47145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:rsidR="001A09AC" w:rsidRPr="008D76D4" w:rsidRDefault="001A09AC" w:rsidP="00F47145">
      <w:pPr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державного та за рахунок них </w:t>
      </w:r>
      <w:r w:rsidRPr="008D76D4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підвищити соціальний захист поліцейських і колишніх міліціонерів та членів їх сімей.</w:t>
      </w:r>
    </w:p>
    <w:p w:rsidR="001A09AC" w:rsidRPr="008D76D4" w:rsidRDefault="001A09AC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A09AC" w:rsidRPr="008D76D4" w:rsidRDefault="001A09AC" w:rsidP="007361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Голова Верховної Ради</w:t>
      </w:r>
    </w:p>
    <w:p w:rsidR="001A09AC" w:rsidRPr="008D76D4" w:rsidRDefault="001A09AC" w:rsidP="007361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D7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</w:p>
    <w:sectPr w:rsidR="001A09AC" w:rsidRPr="008D76D4" w:rsidSect="00160A1B">
      <w:headerReference w:type="default" r:id="rId9"/>
      <w:pgSz w:w="11906" w:h="16838"/>
      <w:pgMar w:top="567" w:right="567" w:bottom="567" w:left="1134" w:header="567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0C" w:rsidRDefault="0018330C">
      <w:r>
        <w:separator/>
      </w:r>
    </w:p>
  </w:endnote>
  <w:endnote w:type="continuationSeparator" w:id="0">
    <w:p w:rsidR="0018330C" w:rsidRDefault="001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0C" w:rsidRDefault="0018330C">
      <w:r>
        <w:separator/>
      </w:r>
    </w:p>
  </w:footnote>
  <w:footnote w:type="continuationSeparator" w:id="0">
    <w:p w:rsidR="0018330C" w:rsidRDefault="0018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AC" w:rsidRDefault="00CF75CF" w:rsidP="009B39F4">
    <w:pPr>
      <w:pStyle w:val="a7"/>
      <w:framePr w:wrap="auto" w:vAnchor="text" w:hAnchor="margin" w:xAlign="center" w:y="1"/>
      <w:rPr>
        <w:rStyle w:val="ab"/>
        <w:rFonts w:cs="Antiqua"/>
      </w:rPr>
    </w:pPr>
    <w:r>
      <w:rPr>
        <w:rStyle w:val="ab"/>
        <w:rFonts w:cs="Antiqua"/>
      </w:rPr>
      <w:fldChar w:fldCharType="begin"/>
    </w:r>
    <w:r w:rsidR="001A09AC">
      <w:rPr>
        <w:rStyle w:val="ab"/>
        <w:rFonts w:cs="Antiqua"/>
      </w:rPr>
      <w:instrText xml:space="preserve">PAGE  </w:instrText>
    </w:r>
    <w:r>
      <w:rPr>
        <w:rStyle w:val="ab"/>
        <w:rFonts w:cs="Antiqua"/>
      </w:rPr>
      <w:fldChar w:fldCharType="separate"/>
    </w:r>
    <w:r w:rsidR="008B6850">
      <w:rPr>
        <w:rStyle w:val="ab"/>
        <w:rFonts w:cs="Antiqua"/>
        <w:noProof/>
      </w:rPr>
      <w:t>2</w:t>
    </w:r>
    <w:r>
      <w:rPr>
        <w:rStyle w:val="ab"/>
        <w:rFonts w:cs="Antiqua"/>
      </w:rPr>
      <w:fldChar w:fldCharType="end"/>
    </w:r>
  </w:p>
  <w:p w:rsidR="001A09AC" w:rsidRDefault="0018330C">
    <w:r>
      <w:rPr>
        <w:noProof/>
        <w:lang w:eastAsia="uk-UA"/>
      </w:rPr>
      <w:pict>
        <v:rect id="_x0000_s2049" style="position:absolute;margin-left:0;margin-top:0;width:1.15pt;height:1.15pt;z-index:251660288;mso-wrap-distance-left:0;mso-wrap-distance-right:0;mso-position-horizontal:center;mso-position-horizontal-relative:margin">
          <v:fill opacity="0"/>
          <v:textbox inset="0,0,0,0">
            <w:txbxContent>
              <w:p w:rsidR="001A09AC" w:rsidRDefault="0018330C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B685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opAndBottom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80"/>
    <w:rsid w:val="00004FC9"/>
    <w:rsid w:val="00034353"/>
    <w:rsid w:val="000366CE"/>
    <w:rsid w:val="000D14ED"/>
    <w:rsid w:val="00123A60"/>
    <w:rsid w:val="001305FB"/>
    <w:rsid w:val="00131BB2"/>
    <w:rsid w:val="00160A1B"/>
    <w:rsid w:val="00182DFF"/>
    <w:rsid w:val="0018330C"/>
    <w:rsid w:val="0019632B"/>
    <w:rsid w:val="001A09AC"/>
    <w:rsid w:val="001C3284"/>
    <w:rsid w:val="001D4BAA"/>
    <w:rsid w:val="002041F6"/>
    <w:rsid w:val="002141FA"/>
    <w:rsid w:val="00241D7B"/>
    <w:rsid w:val="00244E84"/>
    <w:rsid w:val="00261C3F"/>
    <w:rsid w:val="00272B7C"/>
    <w:rsid w:val="00285CD0"/>
    <w:rsid w:val="00290D8B"/>
    <w:rsid w:val="002D1B7E"/>
    <w:rsid w:val="002E7F15"/>
    <w:rsid w:val="002F0C2D"/>
    <w:rsid w:val="00312AFC"/>
    <w:rsid w:val="003A13EE"/>
    <w:rsid w:val="003C5690"/>
    <w:rsid w:val="003F052B"/>
    <w:rsid w:val="003F2FD9"/>
    <w:rsid w:val="00400A82"/>
    <w:rsid w:val="00437F37"/>
    <w:rsid w:val="004432E5"/>
    <w:rsid w:val="00457AB6"/>
    <w:rsid w:val="005043A5"/>
    <w:rsid w:val="0051629E"/>
    <w:rsid w:val="00523731"/>
    <w:rsid w:val="005334F3"/>
    <w:rsid w:val="00553DE3"/>
    <w:rsid w:val="00563C46"/>
    <w:rsid w:val="00565403"/>
    <w:rsid w:val="00584E2F"/>
    <w:rsid w:val="00597D56"/>
    <w:rsid w:val="005C0B60"/>
    <w:rsid w:val="005E277C"/>
    <w:rsid w:val="00600189"/>
    <w:rsid w:val="00601FC8"/>
    <w:rsid w:val="00607FAB"/>
    <w:rsid w:val="006138F3"/>
    <w:rsid w:val="006634CF"/>
    <w:rsid w:val="00695CC6"/>
    <w:rsid w:val="006968C0"/>
    <w:rsid w:val="006A5808"/>
    <w:rsid w:val="006C1AFA"/>
    <w:rsid w:val="006E3368"/>
    <w:rsid w:val="00730A29"/>
    <w:rsid w:val="00736138"/>
    <w:rsid w:val="00745671"/>
    <w:rsid w:val="00754A80"/>
    <w:rsid w:val="00764758"/>
    <w:rsid w:val="00791AAC"/>
    <w:rsid w:val="007A55D8"/>
    <w:rsid w:val="007B47CA"/>
    <w:rsid w:val="007C613E"/>
    <w:rsid w:val="008207FC"/>
    <w:rsid w:val="00862B78"/>
    <w:rsid w:val="008664D9"/>
    <w:rsid w:val="008B6850"/>
    <w:rsid w:val="008D76D4"/>
    <w:rsid w:val="008D7784"/>
    <w:rsid w:val="00905521"/>
    <w:rsid w:val="00936E01"/>
    <w:rsid w:val="009637B9"/>
    <w:rsid w:val="00967C3E"/>
    <w:rsid w:val="00967D79"/>
    <w:rsid w:val="009A4F00"/>
    <w:rsid w:val="009B39F4"/>
    <w:rsid w:val="009B59FE"/>
    <w:rsid w:val="009C5737"/>
    <w:rsid w:val="00A1349B"/>
    <w:rsid w:val="00A16208"/>
    <w:rsid w:val="00A35AF1"/>
    <w:rsid w:val="00A55D8D"/>
    <w:rsid w:val="00A801D9"/>
    <w:rsid w:val="00A97BF3"/>
    <w:rsid w:val="00AA49AA"/>
    <w:rsid w:val="00AC655D"/>
    <w:rsid w:val="00AD4FE5"/>
    <w:rsid w:val="00B30045"/>
    <w:rsid w:val="00B36575"/>
    <w:rsid w:val="00B85DB2"/>
    <w:rsid w:val="00BB1D1B"/>
    <w:rsid w:val="00BB7846"/>
    <w:rsid w:val="00C36B8F"/>
    <w:rsid w:val="00C40625"/>
    <w:rsid w:val="00C71DB1"/>
    <w:rsid w:val="00CA5F64"/>
    <w:rsid w:val="00CB096A"/>
    <w:rsid w:val="00CD62DB"/>
    <w:rsid w:val="00CF2412"/>
    <w:rsid w:val="00CF75CF"/>
    <w:rsid w:val="00D355F7"/>
    <w:rsid w:val="00D43581"/>
    <w:rsid w:val="00D86D97"/>
    <w:rsid w:val="00DA7F24"/>
    <w:rsid w:val="00DB1B64"/>
    <w:rsid w:val="00DE1116"/>
    <w:rsid w:val="00DF2B69"/>
    <w:rsid w:val="00E12AD6"/>
    <w:rsid w:val="00E217BE"/>
    <w:rsid w:val="00E27D87"/>
    <w:rsid w:val="00E36777"/>
    <w:rsid w:val="00E50421"/>
    <w:rsid w:val="00E67319"/>
    <w:rsid w:val="00EB2494"/>
    <w:rsid w:val="00EB7C60"/>
    <w:rsid w:val="00F125C2"/>
    <w:rsid w:val="00F47145"/>
    <w:rsid w:val="00F54A76"/>
    <w:rsid w:val="00F853BD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8B70006-BFD9-4573-8C87-11DF3A0F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80"/>
    <w:rPr>
      <w:rFonts w:ascii="Antiqua" w:hAnsi="Antiqua" w:cs="Antiqu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754A80"/>
    <w:rPr>
      <w:rFonts w:cs="Times New Roman"/>
    </w:rPr>
  </w:style>
  <w:style w:type="paragraph" w:customStyle="1" w:styleId="a3">
    <w:name w:val="Íîðìàëüíèé òåêñò"/>
    <w:basedOn w:val="a"/>
    <w:uiPriority w:val="99"/>
    <w:rsid w:val="00754A80"/>
    <w:pPr>
      <w:spacing w:before="120"/>
      <w:ind w:firstLine="567"/>
      <w:jc w:val="both"/>
    </w:pPr>
  </w:style>
  <w:style w:type="paragraph" w:styleId="a4">
    <w:name w:val="Plain Text"/>
    <w:basedOn w:val="a"/>
    <w:link w:val="a5"/>
    <w:uiPriority w:val="99"/>
    <w:rsid w:val="00754A8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754A80"/>
    <w:rPr>
      <w:rFonts w:ascii="Courier New" w:hAnsi="Courier New" w:cs="Courier New"/>
      <w:kern w:val="2"/>
      <w:lang w:val="uk-UA" w:eastAsia="ru-RU"/>
    </w:rPr>
  </w:style>
  <w:style w:type="paragraph" w:customStyle="1" w:styleId="a6">
    <w:name w:val="Íîðìàëüíèé òåêñò Çíàê Çíàê"/>
    <w:basedOn w:val="a"/>
    <w:uiPriority w:val="99"/>
    <w:rsid w:val="00754A80"/>
    <w:pPr>
      <w:spacing w:before="120"/>
      <w:ind w:firstLine="567"/>
      <w:jc w:val="both"/>
    </w:pPr>
  </w:style>
  <w:style w:type="paragraph" w:customStyle="1" w:styleId="StyleZakonu">
    <w:name w:val="StyleZakonu"/>
    <w:basedOn w:val="a"/>
    <w:uiPriority w:val="99"/>
    <w:rsid w:val="00754A80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2">
    <w:name w:val="rvps2"/>
    <w:basedOn w:val="a"/>
    <w:link w:val="rvps20"/>
    <w:uiPriority w:val="99"/>
    <w:rsid w:val="00754A80"/>
    <w:pPr>
      <w:spacing w:beforeAutospacing="1" w:afterAutospacing="1"/>
    </w:pPr>
    <w:rPr>
      <w:rFonts w:cs="Times New Roman"/>
      <w:sz w:val="24"/>
      <w:szCs w:val="24"/>
      <w:lang w:val="ru-RU"/>
    </w:rPr>
  </w:style>
  <w:style w:type="character" w:customStyle="1" w:styleId="rvts23">
    <w:name w:val="rvts23"/>
    <w:uiPriority w:val="99"/>
    <w:rsid w:val="005C0B60"/>
  </w:style>
  <w:style w:type="character" w:customStyle="1" w:styleId="rvps20">
    <w:name w:val="rvps2 Знак"/>
    <w:link w:val="rvps2"/>
    <w:uiPriority w:val="99"/>
    <w:locked/>
    <w:rsid w:val="00936E01"/>
    <w:rPr>
      <w:rFonts w:ascii="Antiqua" w:hAnsi="Antiqua"/>
      <w:kern w:val="2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CF75CF"/>
    <w:rPr>
      <w:rFonts w:ascii="Antiqua" w:hAnsi="Antiqua" w:cs="Antiqua"/>
      <w:kern w:val="2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CF75CF"/>
    <w:rPr>
      <w:rFonts w:ascii="Antiqua" w:hAnsi="Antiqua" w:cs="Antiqua"/>
      <w:kern w:val="2"/>
      <w:sz w:val="26"/>
      <w:szCs w:val="26"/>
      <w:lang w:eastAsia="ru-RU"/>
    </w:rPr>
  </w:style>
  <w:style w:type="character" w:styleId="ab">
    <w:name w:val="page number"/>
    <w:basedOn w:val="a0"/>
    <w:uiPriority w:val="99"/>
    <w:rsid w:val="006E3368"/>
    <w:rPr>
      <w:rFonts w:cs="Times New Roman"/>
    </w:rPr>
  </w:style>
  <w:style w:type="paragraph" w:styleId="ac">
    <w:name w:val="Title"/>
    <w:basedOn w:val="a"/>
    <w:link w:val="ad"/>
    <w:uiPriority w:val="99"/>
    <w:qFormat/>
    <w:rsid w:val="001305FB"/>
    <w:pPr>
      <w:jc w:val="center"/>
    </w:pPr>
    <w:rPr>
      <w:rFonts w:ascii="Times New Roman" w:hAnsi="Times New Roman" w:cs="Times New Roman"/>
      <w:b/>
      <w:bCs/>
      <w:color w:val="000000"/>
      <w:kern w:val="0"/>
      <w:sz w:val="28"/>
      <w:szCs w:val="28"/>
    </w:rPr>
  </w:style>
  <w:style w:type="character" w:customStyle="1" w:styleId="ad">
    <w:name w:val="Назва Знак"/>
    <w:basedOn w:val="a0"/>
    <w:link w:val="ac"/>
    <w:uiPriority w:val="99"/>
    <w:locked/>
    <w:rsid w:val="001305FB"/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rvts37">
    <w:name w:val="rvts37"/>
    <w:basedOn w:val="a0"/>
    <w:uiPriority w:val="99"/>
    <w:rsid w:val="00695CC6"/>
    <w:rPr>
      <w:rFonts w:cs="Times New Roman"/>
    </w:rPr>
  </w:style>
  <w:style w:type="character" w:styleId="ae">
    <w:name w:val="Hyperlink"/>
    <w:basedOn w:val="a0"/>
    <w:uiPriority w:val="99"/>
    <w:rsid w:val="00034353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034353"/>
  </w:style>
  <w:style w:type="paragraph" w:customStyle="1" w:styleId="rvps17">
    <w:name w:val="rvps1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64">
    <w:name w:val="rvts64"/>
    <w:basedOn w:val="a0"/>
    <w:uiPriority w:val="99"/>
    <w:rsid w:val="00736138"/>
    <w:rPr>
      <w:rFonts w:cs="Times New Roman"/>
    </w:rPr>
  </w:style>
  <w:style w:type="paragraph" w:customStyle="1" w:styleId="rvps7">
    <w:name w:val="rvps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44">
    <w:name w:val="rvts44"/>
    <w:basedOn w:val="a0"/>
    <w:uiPriority w:val="99"/>
    <w:rsid w:val="00736138"/>
    <w:rPr>
      <w:rFonts w:cs="Times New Roman"/>
    </w:rPr>
  </w:style>
  <w:style w:type="paragraph" w:customStyle="1" w:styleId="rvps6">
    <w:name w:val="rvps6"/>
    <w:basedOn w:val="a"/>
    <w:uiPriority w:val="99"/>
    <w:rsid w:val="008664D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11">
    <w:name w:val="rvts11"/>
    <w:uiPriority w:val="99"/>
    <w:rsid w:val="0000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1ED0D-BA87-40C8-9D8F-31815F8DC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D1AC-89F2-4346-85A4-ED8D2EF5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89E46-F20C-47AD-8D1B-577B9EED2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2020-09-07T08:54:00Z</dcterms:created>
  <dcterms:modified xsi:type="dcterms:W3CDTF">2020-09-07T08:54:00Z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