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C3" w:rsidRDefault="001446C3" w:rsidP="00A24363">
      <w:pPr>
        <w:shd w:val="clear" w:color="auto" w:fill="FFFFFF"/>
        <w:spacing w:after="0" w:line="240" w:lineRule="auto"/>
        <w:ind w:left="4536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</w:p>
    <w:p w:rsidR="00EF74F5" w:rsidRPr="0023341D" w:rsidRDefault="00EF74F5" w:rsidP="00A24363">
      <w:pPr>
        <w:shd w:val="clear" w:color="auto" w:fill="FFFFFF"/>
        <w:spacing w:after="0" w:line="240" w:lineRule="auto"/>
        <w:ind w:left="4536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</w:p>
    <w:p w:rsidR="00153BA8" w:rsidRPr="00885DBA" w:rsidRDefault="00153BA8" w:rsidP="008F7B47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885DB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Комітет Верховної Ради України</w:t>
      </w:r>
    </w:p>
    <w:p w:rsidR="00936D62" w:rsidRPr="00885DBA" w:rsidRDefault="008F7B47" w:rsidP="008F7B47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885DB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з питань молоді і спорту</w:t>
      </w:r>
    </w:p>
    <w:p w:rsidR="008F7B47" w:rsidRPr="00885DBA" w:rsidRDefault="008F7B47" w:rsidP="008F7B47">
      <w:pPr>
        <w:spacing w:after="0" w:line="240" w:lineRule="auto"/>
        <w:ind w:left="4253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5B66D6" w:rsidRPr="00885DBA" w:rsidRDefault="005B66D6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885DBA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 розгляду законопроекту</w:t>
      </w:r>
    </w:p>
    <w:p w:rsidR="00A24363" w:rsidRPr="00885DBA" w:rsidRDefault="008F7B47" w:rsidP="004758AC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  <w:r w:rsidRPr="00885DBA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реєстр. № 3042а</w:t>
      </w:r>
      <w:r w:rsidR="002E52F9" w:rsidRPr="00885DBA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-1</w:t>
      </w:r>
    </w:p>
    <w:p w:rsidR="00936D62" w:rsidRPr="00885DBA" w:rsidRDefault="00936D62" w:rsidP="00A24363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</w:p>
    <w:p w:rsidR="00153BA8" w:rsidRPr="00885DBA" w:rsidRDefault="00153BA8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AF0C66">
        <w:rPr>
          <w:rFonts w:ascii="Times New Roman" w:eastAsiaTheme="minorHAnsi" w:hAnsi="Times New Roman" w:cstheme="minorBidi"/>
          <w:sz w:val="28"/>
          <w:szCs w:val="28"/>
          <w:lang w:val="uk-UA"/>
        </w:rPr>
        <w:t>18 листопада 2020 року (протокол № 63)</w:t>
      </w:r>
      <w:bookmarkStart w:id="0" w:name="_GoBack"/>
      <w:bookmarkEnd w:id="0"/>
      <w:r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</w:t>
      </w:r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про внесення змін до деяких законів України щодо підвищення соціального захисту дітей та молоді</w:t>
      </w:r>
      <w:r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(реєстр. № </w:t>
      </w:r>
      <w:r w:rsidR="008F7B4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3042а</w:t>
      </w:r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-1</w:t>
      </w:r>
      <w:r w:rsidR="005F0613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від </w:t>
      </w:r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16</w:t>
      </w:r>
      <w:r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.0</w:t>
      </w:r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9</w:t>
      </w:r>
      <w:r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.2020 р.), </w:t>
      </w:r>
      <w:r w:rsidR="004758AC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поданий народни</w:t>
      </w:r>
      <w:r w:rsidR="00D71CEE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ми депутатами України </w:t>
      </w:r>
      <w:proofErr w:type="spellStart"/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Королевською</w:t>
      </w:r>
      <w:proofErr w:type="spellEnd"/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 Н.Ю., Солодом Ю.В.</w:t>
      </w:r>
      <w:r w:rsidR="004758AC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та </w:t>
      </w:r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Гнатенком В.С.</w:t>
      </w:r>
      <w:r w:rsidR="004758AC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, і повідомляє таке.</w:t>
      </w:r>
    </w:p>
    <w:p w:rsidR="006D4810" w:rsidRDefault="00153BA8" w:rsidP="0091179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У законопроекті </w:t>
      </w:r>
      <w:r w:rsidR="0023341D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пропонується </w:t>
      </w:r>
      <w:r w:rsidR="008C561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встановити </w:t>
      </w:r>
      <w:r w:rsidR="0091179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розміри </w:t>
      </w:r>
      <w:r w:rsidR="008C561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допомог </w:t>
      </w:r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сім’ям</w:t>
      </w:r>
      <w:r w:rsidR="008C561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н</w:t>
      </w:r>
      <w:r w:rsidR="0091179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а неповнолітніх дітей, стипендій</w:t>
      </w:r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(академічних стипендій, соціальних стипендій та інших</w:t>
      </w:r>
      <w:r w:rsidR="0091179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видів стипендій) та інших</w:t>
      </w:r>
      <w:r w:rsidR="008C561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вид</w:t>
      </w:r>
      <w:r w:rsidR="0091179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ів</w:t>
      </w:r>
      <w:r w:rsidR="008C561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матеріального забезпечення молоді, яка отримує </w:t>
      </w:r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професійну (</w:t>
      </w:r>
      <w:r w:rsidR="008C561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професійно-технічну</w:t>
      </w:r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)</w:t>
      </w:r>
      <w:r w:rsidR="008C561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, </w:t>
      </w:r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фахову </w:t>
      </w:r>
      <w:proofErr w:type="spellStart"/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передвищу</w:t>
      </w:r>
      <w:proofErr w:type="spellEnd"/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, </w:t>
      </w:r>
      <w:r w:rsidR="008C561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вищу освіту у відповідних навчальних закладах</w:t>
      </w:r>
      <w:r w:rsidR="0091179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на </w:t>
      </w:r>
      <w:r w:rsidR="008C561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рівні не менше фактичного прожиткового мінімуму</w:t>
      </w:r>
      <w:r w:rsidR="00936D62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.</w:t>
      </w:r>
      <w:r w:rsidR="0091179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6D4810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Крім т</w:t>
      </w:r>
      <w:r w:rsidR="0091179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ого, розміри соціальних стипендій для осіб, які постраждали внаслідок Чорнобильської катастрофи, а також для осіб, на яких розповсюджується Закон України </w:t>
      </w:r>
      <w:r w:rsidR="00911797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91179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Про престижність шахтарської праці</w:t>
      </w:r>
      <w:r w:rsidR="00911797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91179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затверджуватимуться</w:t>
      </w:r>
      <w:r w:rsidR="006D4810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на рівні не менше 150 відсотків фактичн</w:t>
      </w:r>
      <w:r w:rsidR="00911797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ого прожиткового мінімуму.</w:t>
      </w:r>
    </w:p>
    <w:p w:rsidR="008D346C" w:rsidRPr="008D346C" w:rsidRDefault="008D346C" w:rsidP="008D346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  <w:lang w:val="uk-UA"/>
        </w:rPr>
      </w:pPr>
      <w:r w:rsidRPr="008D346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Довідково: Згідно із Законом України «Про державні соціальні стандарти та державні гарантії» базовим державним соціальним стандартом, на основі якого визначаються розміри основних державних соціальних гарантій, є прожитковий мінімум, встановлений законом.</w:t>
      </w:r>
    </w:p>
    <w:p w:rsidR="008D346C" w:rsidRPr="008D346C" w:rsidRDefault="008D346C" w:rsidP="008D346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  <w:lang w:val="uk-UA"/>
        </w:rPr>
      </w:pPr>
      <w:r w:rsidRPr="008D346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Відповідно до статті 4 Закону України «Про прожитковий мінімум» прожитковий мінімум щорічно затверджується Верховною Радою України в законі про Державний бюджет України на відповідний рік.</w:t>
      </w:r>
    </w:p>
    <w:p w:rsidR="008D346C" w:rsidRPr="008D346C" w:rsidRDefault="008D346C" w:rsidP="008D346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8D346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Фактичний розмір прожиткового мінімуму відповідно до Закону України «Про прожитковий мінімум» розраховується щомісячно Міністерством соціальної політики України для спостереження за динамікою рівня життя в Україні </w:t>
      </w:r>
      <w:r w:rsidR="0083754A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(</w:t>
      </w:r>
      <w:r w:rsidRPr="008D346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та не застосовується для визначення розмірів державних соціальних гарантій</w:t>
      </w:r>
      <w:r w:rsidR="0083754A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)</w:t>
      </w:r>
      <w:r w:rsidRPr="008D346C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.</w:t>
      </w:r>
    </w:p>
    <w:p w:rsidR="008D346C" w:rsidRDefault="00FA2A3F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lastRenderedPageBreak/>
        <w:t>Міністерство фінансів України у експертному висновку до законопроекту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констатує, що </w:t>
      </w:r>
      <w:r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реалізація положень законопроекту потребуватиме вишукання додаткових коштів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з </w:t>
      </w:r>
      <w:r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державного та місцевих бюджетів</w:t>
      </w:r>
      <w:r w:rsidR="00936EA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, </w:t>
      </w:r>
      <w:r w:rsidR="00831E63" w:rsidRPr="00831E63">
        <w:rPr>
          <w:rFonts w:ascii="Times New Roman" w:eastAsiaTheme="minorHAnsi" w:hAnsi="Times New Roman" w:cstheme="minorBidi"/>
          <w:sz w:val="28"/>
          <w:szCs w:val="28"/>
          <w:lang w:val="uk-UA"/>
        </w:rPr>
        <w:t>однак відсутність вихідних даних унеможливила проведення вартісної оцінки величини такого впливу.</w:t>
      </w:r>
    </w:p>
    <w:p w:rsidR="00936EA9" w:rsidRDefault="008D346C" w:rsidP="00475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Зазнаючи у пояснювальній записці, що законопроект потребує додаткових фінансових витрат у майбутньому</w:t>
      </w:r>
      <w:r w:rsidR="004758AC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 порушення вимог частини першої статті 27 Бюджетного кодексу України та частини третьої статті 91 Регламенту Верховної Ради України </w:t>
      </w:r>
      <w:r w:rsidR="00936E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суб’єктом законодавчої ініціативи </w:t>
      </w:r>
      <w:r w:rsidR="004758AC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законопроекту </w:t>
      </w:r>
      <w:r w:rsidR="00936E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</w:t>
      </w:r>
      <w:r w:rsidR="004758AC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нада</w:t>
      </w:r>
      <w:r w:rsidR="00FA2A3F">
        <w:rPr>
          <w:rFonts w:ascii="Times New Roman" w:eastAsia="Times New Roman" w:hAnsi="Times New Roman"/>
          <w:sz w:val="28"/>
          <w:szCs w:val="28"/>
          <w:lang w:val="uk-UA" w:eastAsia="ru-RU"/>
        </w:rPr>
        <w:t>ється</w:t>
      </w:r>
      <w:r w:rsidR="004758AC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належне фінансово-економічне обґрунтування (включаючи відповідні розрахунки) та пропозиції змін до законодавчих актів Україн</w:t>
      </w:r>
      <w:r w:rsidR="00E14837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и щодо скорочення витрат бюджетів</w:t>
      </w:r>
      <w:r w:rsidR="004758AC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та/або джерел додаткових надходжень бюджет</w:t>
      </w:r>
      <w:r w:rsidR="00E14837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4758AC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до</w:t>
      </w:r>
      <w:r w:rsidR="00E14837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сягнення збалансованості бюджетів</w:t>
      </w:r>
      <w:r w:rsidR="004758AC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A2A3F" w:rsidRPr="00885DBA" w:rsidRDefault="008D346C" w:rsidP="00475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Водночас, у законопроекті Кабінету Міністрів України доручається невідкладно </w:t>
      </w:r>
      <w:r w:rsidRPr="008D346C">
        <w:rPr>
          <w:rFonts w:ascii="Times New Roman" w:eastAsia="Times New Roman" w:hAnsi="Times New Roman"/>
          <w:sz w:val="28"/>
          <w:szCs w:val="28"/>
          <w:lang w:val="uk-UA" w:eastAsia="ru-RU"/>
        </w:rPr>
        <w:t>подати до Верховної Ради України проект Закону України про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несення змін до Закону України «</w:t>
      </w:r>
      <w:r w:rsidRPr="008D346C">
        <w:rPr>
          <w:rFonts w:ascii="Times New Roman" w:eastAsia="Times New Roman" w:hAnsi="Times New Roman"/>
          <w:sz w:val="28"/>
          <w:szCs w:val="28"/>
          <w:lang w:val="uk-UA" w:eastAsia="ru-RU"/>
        </w:rPr>
        <w:t>Про Держа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вний бюджет України на 2020 рік»</w:t>
      </w:r>
      <w:r w:rsidRPr="008D34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збільшення доходів та видатків</w:t>
      </w:r>
      <w:r w:rsidR="00D25D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реалізації його положень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36E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2A3F">
        <w:rPr>
          <w:rFonts w:ascii="Times New Roman" w:eastAsia="Times New Roman" w:hAnsi="Times New Roman"/>
          <w:sz w:val="28"/>
          <w:szCs w:val="28"/>
          <w:lang w:val="uk-UA" w:eastAsia="ru-RU"/>
        </w:rPr>
        <w:t>При цьому не взят</w:t>
      </w:r>
      <w:r w:rsidR="00CF58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до уваги, що внесення змін </w:t>
      </w:r>
      <w:r w:rsidR="00936E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CF58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про державний бюджет України проводиться </w:t>
      </w:r>
      <w:r w:rsidR="00936E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лише </w:t>
      </w:r>
      <w:r w:rsidR="00CF5832">
        <w:rPr>
          <w:rFonts w:ascii="Times New Roman" w:eastAsia="Times New Roman" w:hAnsi="Times New Roman"/>
          <w:sz w:val="28"/>
          <w:szCs w:val="28"/>
          <w:lang w:val="uk-UA" w:eastAsia="ru-RU"/>
        </w:rPr>
        <w:t>у випадках, визначених у статтях 52 та 53 Бюджетного кодексу України.</w:t>
      </w:r>
    </w:p>
    <w:p w:rsidR="004758AC" w:rsidRPr="00885DBA" w:rsidRDefault="004758AC" w:rsidP="00475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Крім того, термін набрання чинності законом, визначений у законопроекті </w:t>
      </w:r>
      <w:r w:rsidRPr="00885DB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/з </w:t>
      </w:r>
      <w:r w:rsidR="002E52F9" w:rsidRPr="00885DB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дня наступного за днем його опублікування</w:t>
      </w:r>
      <w:r w:rsidRPr="00885DB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/</w:t>
      </w:r>
      <w:r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, не відповідає положенням частини третьої статті 27 Бюджетного кодексу України, що передбачає вимоги щодо введення в дію законів, що впливають на показники бюджет</w:t>
      </w:r>
      <w:r w:rsidR="00E14837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(зменшують надходження бюджет</w:t>
      </w:r>
      <w:r w:rsidR="00E14837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та/або збільшують витрати бюджет</w:t>
      </w:r>
      <w:r w:rsidR="00E14837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4758AC" w:rsidRPr="00885DBA" w:rsidRDefault="004758AC" w:rsidP="00475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підсумками розгляду Комітет ухвалив рішення, що проект Закону </w:t>
      </w:r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про внесення змін до деяких законів України щодо підвищення соціального захисту дітей та молоді (реєстр. № 3042а-1 від 16.09.2020 р.), поданий народними депутатами України </w:t>
      </w:r>
      <w:proofErr w:type="spellStart"/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Королевською</w:t>
      </w:r>
      <w:proofErr w:type="spellEnd"/>
      <w:r w:rsidR="002E52F9" w:rsidRPr="00885DBA">
        <w:rPr>
          <w:rFonts w:ascii="Times New Roman" w:eastAsiaTheme="minorHAnsi" w:hAnsi="Times New Roman" w:cstheme="minorBidi"/>
          <w:sz w:val="28"/>
          <w:szCs w:val="28"/>
          <w:lang w:val="uk-UA"/>
        </w:rPr>
        <w:t> Н.Ю., Солодом Ю.В. та Гнатенком В.С.</w:t>
      </w:r>
      <w:r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, має вплив на показники бюджет</w:t>
      </w:r>
      <w:r w:rsidR="00E14837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 (призведе до збільшення </w:t>
      </w:r>
      <w:r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>видатків</w:t>
      </w:r>
      <w:r w:rsidR="00E14837"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державного та місцевих бюджетів</w:t>
      </w:r>
      <w:r w:rsidR="000F60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2C19">
        <w:rPr>
          <w:rFonts w:ascii="Times New Roman" w:eastAsia="Times New Roman" w:hAnsi="Times New Roman"/>
          <w:sz w:val="28"/>
          <w:szCs w:val="28"/>
          <w:lang w:val="uk-UA" w:eastAsia="ru-RU"/>
        </w:rPr>
        <w:t>для виплати відповідних</w:t>
      </w:r>
      <w:r w:rsidR="000F6021" w:rsidRPr="000F60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допомог</w:t>
      </w:r>
      <w:r w:rsidR="003E2C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стипендій</w:t>
      </w:r>
      <w:r w:rsidRPr="00885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</w:t>
      </w:r>
      <w:r w:rsidRPr="00885DBA">
        <w:rPr>
          <w:rFonts w:ascii="Times New Roman" w:eastAsia="MS Mincho" w:hAnsi="Times New Roman"/>
          <w:sz w:val="28"/>
          <w:szCs w:val="28"/>
          <w:lang w:val="uk-UA" w:eastAsia="ja-JP"/>
        </w:rPr>
        <w:t>У разі прийняття відповідного закону до 15 липня 2021 року він має вводитис</w:t>
      </w:r>
      <w:r w:rsidR="00E256FA">
        <w:rPr>
          <w:rFonts w:ascii="Times New Roman" w:eastAsia="MS Mincho" w:hAnsi="Times New Roman"/>
          <w:sz w:val="28"/>
          <w:szCs w:val="28"/>
          <w:lang w:val="uk-UA" w:eastAsia="ja-JP"/>
        </w:rPr>
        <w:t>я в дію не раніше 1 </w:t>
      </w:r>
      <w:r w:rsidRPr="00885DBA">
        <w:rPr>
          <w:rFonts w:ascii="Times New Roman" w:eastAsia="MS Mincho" w:hAnsi="Times New Roman"/>
          <w:sz w:val="28"/>
          <w:szCs w:val="28"/>
          <w:lang w:val="uk-UA" w:eastAsia="ja-JP"/>
        </w:rPr>
        <w:t>січня 2022 року, а після 15 липня 2021 року – не раніше 1 січня 2023 року (або 1 січня наступного за цим року залежно від часу прийняття закону).</w:t>
      </w:r>
    </w:p>
    <w:p w:rsidR="00A24363" w:rsidRPr="00885DBA" w:rsidRDefault="00A24363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A24363" w:rsidRPr="00885DBA" w:rsidRDefault="00A24363" w:rsidP="00A2436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39031D" w:rsidRPr="0023341D" w:rsidRDefault="00A24363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  <w:r w:rsidRPr="00885DBA">
        <w:rPr>
          <w:rFonts w:ascii="Times New Roman" w:eastAsiaTheme="minorHAnsi" w:hAnsi="Times New Roman" w:cstheme="minorBidi"/>
          <w:b/>
          <w:sz w:val="28"/>
          <w:lang w:val="uk-UA"/>
        </w:rPr>
        <w:t xml:space="preserve">Голова Комітету </w:t>
      </w:r>
      <w:r w:rsidRPr="00885DBA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885DBA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885DBA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885DBA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885DBA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885DBA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885DBA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="00A93088" w:rsidRPr="00885DBA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885DBA">
        <w:rPr>
          <w:rFonts w:ascii="Times New Roman" w:eastAsiaTheme="minorHAnsi" w:hAnsi="Times New Roman" w:cstheme="minorBidi"/>
          <w:b/>
          <w:sz w:val="28"/>
          <w:lang w:val="uk-UA"/>
        </w:rPr>
        <w:t>Ю.Ю.</w:t>
      </w:r>
      <w:r w:rsidR="00520511" w:rsidRPr="00885DBA">
        <w:rPr>
          <w:rFonts w:ascii="Times New Roman" w:eastAsiaTheme="minorHAnsi" w:hAnsi="Times New Roman" w:cstheme="minorBidi"/>
          <w:b/>
          <w:sz w:val="28"/>
          <w:lang w:val="uk-UA"/>
        </w:rPr>
        <w:t> </w:t>
      </w:r>
      <w:proofErr w:type="spellStart"/>
      <w:r w:rsidRPr="00885DBA">
        <w:rPr>
          <w:rFonts w:ascii="Times New Roman" w:eastAsiaTheme="minorHAnsi" w:hAnsi="Times New Roman" w:cstheme="minorBidi"/>
          <w:b/>
          <w:sz w:val="28"/>
          <w:lang w:val="uk-UA"/>
        </w:rPr>
        <w:t>Арістов</w:t>
      </w:r>
      <w:proofErr w:type="spellEnd"/>
    </w:p>
    <w:sectPr w:rsidR="0039031D" w:rsidRPr="0023341D" w:rsidSect="00817F5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5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4C" w:rsidRDefault="00D0214C">
      <w:pPr>
        <w:spacing w:after="0" w:line="240" w:lineRule="auto"/>
      </w:pPr>
      <w:r>
        <w:separator/>
      </w:r>
    </w:p>
  </w:endnote>
  <w:endnote w:type="continuationSeparator" w:id="0">
    <w:p w:rsidR="00D0214C" w:rsidRDefault="00D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55956"/>
      <w:docPartObj>
        <w:docPartGallery w:val="Page Numbers (Bottom of Page)"/>
        <w:docPartUnique/>
      </w:docPartObj>
    </w:sdtPr>
    <w:sdtEndPr/>
    <w:sdtContent>
      <w:p w:rsidR="00334B77" w:rsidRDefault="00334B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66" w:rsidRPr="00AF0C66">
          <w:rPr>
            <w:noProof/>
            <w:lang w:val="uk-UA"/>
          </w:rPr>
          <w:t>2</w:t>
        </w:r>
        <w:r>
          <w:fldChar w:fldCharType="end"/>
        </w:r>
      </w:p>
    </w:sdtContent>
  </w:sdt>
  <w:p w:rsidR="00334B77" w:rsidRDefault="00334B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AF0C66" w:rsidP="00936D62">
    <w:pPr>
      <w:pStyle w:val="a5"/>
    </w:pPr>
  </w:p>
  <w:p w:rsidR="00A7635E" w:rsidRDefault="00AF0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4C" w:rsidRDefault="00D0214C">
      <w:pPr>
        <w:spacing w:after="0" w:line="240" w:lineRule="auto"/>
      </w:pPr>
      <w:r>
        <w:separator/>
      </w:r>
    </w:p>
  </w:footnote>
  <w:footnote w:type="continuationSeparator" w:id="0">
    <w:p w:rsidR="00D0214C" w:rsidRDefault="00D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A24363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AF0C66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AF0C66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AF0C66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A24363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16B44293" wp14:editId="1C6ACF6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A24363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A24363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AF0C66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AF0C66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AF0C66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AF0C66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3"/>
    <w:rsid w:val="000374A3"/>
    <w:rsid w:val="0006455B"/>
    <w:rsid w:val="00082EBA"/>
    <w:rsid w:val="000C64FC"/>
    <w:rsid w:val="000F6021"/>
    <w:rsid w:val="00101C14"/>
    <w:rsid w:val="001330D2"/>
    <w:rsid w:val="001446C3"/>
    <w:rsid w:val="00153BA8"/>
    <w:rsid w:val="001715EC"/>
    <w:rsid w:val="00180728"/>
    <w:rsid w:val="00204E9C"/>
    <w:rsid w:val="0023341D"/>
    <w:rsid w:val="00257C79"/>
    <w:rsid w:val="002A61F8"/>
    <w:rsid w:val="002C1819"/>
    <w:rsid w:val="002E420A"/>
    <w:rsid w:val="002E4393"/>
    <w:rsid w:val="002E52F9"/>
    <w:rsid w:val="0032575A"/>
    <w:rsid w:val="0032624C"/>
    <w:rsid w:val="00334B77"/>
    <w:rsid w:val="00357B08"/>
    <w:rsid w:val="00374527"/>
    <w:rsid w:val="00377236"/>
    <w:rsid w:val="0039031D"/>
    <w:rsid w:val="003A07BF"/>
    <w:rsid w:val="003A1960"/>
    <w:rsid w:val="003C7E0B"/>
    <w:rsid w:val="003E2C19"/>
    <w:rsid w:val="003E5F0E"/>
    <w:rsid w:val="004135A1"/>
    <w:rsid w:val="004652D3"/>
    <w:rsid w:val="004758AC"/>
    <w:rsid w:val="004B7CE9"/>
    <w:rsid w:val="004D3695"/>
    <w:rsid w:val="00515B5D"/>
    <w:rsid w:val="00520511"/>
    <w:rsid w:val="00523F2B"/>
    <w:rsid w:val="00541C7F"/>
    <w:rsid w:val="00564274"/>
    <w:rsid w:val="005A4F8F"/>
    <w:rsid w:val="005A5E5A"/>
    <w:rsid w:val="005B66D6"/>
    <w:rsid w:val="005F0613"/>
    <w:rsid w:val="006552D2"/>
    <w:rsid w:val="006726C5"/>
    <w:rsid w:val="00694A48"/>
    <w:rsid w:val="00696552"/>
    <w:rsid w:val="006A3395"/>
    <w:rsid w:val="006D4810"/>
    <w:rsid w:val="006E2B60"/>
    <w:rsid w:val="006E5F19"/>
    <w:rsid w:val="007122D8"/>
    <w:rsid w:val="00721558"/>
    <w:rsid w:val="00744ED9"/>
    <w:rsid w:val="007773D0"/>
    <w:rsid w:val="007834F6"/>
    <w:rsid w:val="00787DE0"/>
    <w:rsid w:val="007915D0"/>
    <w:rsid w:val="007A2358"/>
    <w:rsid w:val="007A4EF3"/>
    <w:rsid w:val="007B728B"/>
    <w:rsid w:val="00817F5F"/>
    <w:rsid w:val="00831E63"/>
    <w:rsid w:val="0083754A"/>
    <w:rsid w:val="00841E63"/>
    <w:rsid w:val="008532CA"/>
    <w:rsid w:val="00885DBA"/>
    <w:rsid w:val="008C5617"/>
    <w:rsid w:val="008D0A20"/>
    <w:rsid w:val="008D346C"/>
    <w:rsid w:val="008F7B47"/>
    <w:rsid w:val="00911797"/>
    <w:rsid w:val="00936D62"/>
    <w:rsid w:val="00936EA9"/>
    <w:rsid w:val="009939E2"/>
    <w:rsid w:val="0099561A"/>
    <w:rsid w:val="009D1C2F"/>
    <w:rsid w:val="00A1761E"/>
    <w:rsid w:val="00A24363"/>
    <w:rsid w:val="00A76BF3"/>
    <w:rsid w:val="00A90463"/>
    <w:rsid w:val="00A93088"/>
    <w:rsid w:val="00AC085A"/>
    <w:rsid w:val="00AD7903"/>
    <w:rsid w:val="00AF0C66"/>
    <w:rsid w:val="00AF7281"/>
    <w:rsid w:val="00BA18FB"/>
    <w:rsid w:val="00BA66AB"/>
    <w:rsid w:val="00C0707E"/>
    <w:rsid w:val="00C1751A"/>
    <w:rsid w:val="00C35272"/>
    <w:rsid w:val="00C6132E"/>
    <w:rsid w:val="00CC30D4"/>
    <w:rsid w:val="00CD1417"/>
    <w:rsid w:val="00CF1488"/>
    <w:rsid w:val="00CF5832"/>
    <w:rsid w:val="00D0214C"/>
    <w:rsid w:val="00D043F8"/>
    <w:rsid w:val="00D25D36"/>
    <w:rsid w:val="00D71CEE"/>
    <w:rsid w:val="00DA59CF"/>
    <w:rsid w:val="00E14837"/>
    <w:rsid w:val="00E256FA"/>
    <w:rsid w:val="00EC050E"/>
    <w:rsid w:val="00EC6813"/>
    <w:rsid w:val="00EF74F5"/>
    <w:rsid w:val="00F02965"/>
    <w:rsid w:val="00F442F8"/>
    <w:rsid w:val="00FA2A3F"/>
    <w:rsid w:val="00FC0170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D5DF-E843-4D74-9776-4F2E19B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6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436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24363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A243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C017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2759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Войтенко Євген Анатолійович</cp:lastModifiedBy>
  <cp:revision>25</cp:revision>
  <cp:lastPrinted>2020-11-16T10:38:00Z</cp:lastPrinted>
  <dcterms:created xsi:type="dcterms:W3CDTF">2020-10-25T20:36:00Z</dcterms:created>
  <dcterms:modified xsi:type="dcterms:W3CDTF">2020-11-17T15:02:00Z</dcterms:modified>
</cp:coreProperties>
</file>