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8F" w:rsidRPr="00BB0C9C" w:rsidRDefault="0082708F" w:rsidP="0082708F">
      <w:pPr>
        <w:widowControl w:val="0"/>
        <w:jc w:val="center"/>
        <w:rPr>
          <w:b/>
          <w:sz w:val="28"/>
          <w:szCs w:val="28"/>
        </w:rPr>
      </w:pPr>
      <w:bookmarkStart w:id="0" w:name="_GoBack"/>
      <w:bookmarkEnd w:id="0"/>
      <w:r>
        <w:rPr>
          <w:b/>
          <w:sz w:val="28"/>
          <w:szCs w:val="28"/>
        </w:rPr>
        <w:t>ПОРІВНЯЛЬНА ТАБЛИЦЯ</w:t>
      </w:r>
    </w:p>
    <w:p w:rsidR="0082708F" w:rsidRPr="0082708F" w:rsidRDefault="0082708F" w:rsidP="0082708F">
      <w:pPr>
        <w:spacing w:after="160" w:line="259" w:lineRule="auto"/>
        <w:ind w:firstLine="709"/>
        <w:jc w:val="center"/>
        <w:rPr>
          <w:rFonts w:eastAsiaTheme="minorHAnsi"/>
          <w:b/>
          <w:sz w:val="28"/>
          <w:szCs w:val="28"/>
          <w:lang w:eastAsia="en-US"/>
        </w:rPr>
      </w:pPr>
      <w:r>
        <w:rPr>
          <w:rFonts w:eastAsiaTheme="minorHAnsi"/>
          <w:b/>
          <w:sz w:val="28"/>
          <w:szCs w:val="28"/>
          <w:lang w:eastAsia="en-US"/>
        </w:rPr>
        <w:t>д</w:t>
      </w:r>
      <w:r w:rsidRPr="0082708F">
        <w:rPr>
          <w:rFonts w:eastAsiaTheme="minorHAnsi"/>
          <w:b/>
          <w:sz w:val="28"/>
          <w:szCs w:val="28"/>
          <w:lang w:eastAsia="en-US"/>
        </w:rPr>
        <w:t>о проекту Закону України «Про внесення змін до Закону України «Про туризм» та деяких інших законодавчих актів щодо основних засад</w:t>
      </w:r>
      <w:r>
        <w:rPr>
          <w:rFonts w:eastAsiaTheme="minorHAnsi"/>
          <w:b/>
          <w:sz w:val="28"/>
          <w:szCs w:val="28"/>
          <w:lang w:eastAsia="en-US"/>
        </w:rPr>
        <w:t xml:space="preserve"> розвитку туризму»</w:t>
      </w:r>
    </w:p>
    <w:p w:rsidR="0082708F" w:rsidRPr="00BB0C9C" w:rsidRDefault="0082708F" w:rsidP="0082708F">
      <w:pPr>
        <w:widowControl w:val="0"/>
        <w:jc w:val="center"/>
        <w:rPr>
          <w:b/>
          <w:i/>
          <w:sz w:val="28"/>
          <w:szCs w:val="28"/>
        </w:rPr>
      </w:pPr>
    </w:p>
    <w:p w:rsidR="0082708F" w:rsidRPr="00BB0C9C" w:rsidRDefault="0082708F" w:rsidP="0082708F">
      <w:pPr>
        <w:widowControl w:val="0"/>
        <w:jc w:val="center"/>
        <w:rPr>
          <w:b/>
          <w:sz w:val="28"/>
          <w:szCs w:val="28"/>
        </w:rPr>
      </w:pPr>
    </w:p>
    <w:tbl>
      <w:tblPr>
        <w:tblW w:w="153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8"/>
        <w:gridCol w:w="7689"/>
      </w:tblGrid>
      <w:tr w:rsidR="0082708F" w:rsidRPr="00BB0C9C" w:rsidTr="008268D7">
        <w:tc>
          <w:tcPr>
            <w:tcW w:w="7688" w:type="dxa"/>
            <w:shd w:val="clear" w:color="auto" w:fill="auto"/>
          </w:tcPr>
          <w:p w:rsidR="0082708F" w:rsidRPr="00BB0C9C" w:rsidRDefault="0082708F" w:rsidP="008268D7">
            <w:pPr>
              <w:widowControl w:val="0"/>
              <w:jc w:val="center"/>
              <w:rPr>
                <w:b/>
                <w:bCs/>
                <w:sz w:val="28"/>
                <w:szCs w:val="28"/>
              </w:rPr>
            </w:pPr>
            <w:r w:rsidRPr="00BB0C9C">
              <w:rPr>
                <w:b/>
                <w:bCs/>
                <w:sz w:val="28"/>
                <w:szCs w:val="28"/>
              </w:rPr>
              <w:t>Зміст положення (норми) чинного законодавства</w:t>
            </w:r>
          </w:p>
        </w:tc>
        <w:tc>
          <w:tcPr>
            <w:tcW w:w="7689" w:type="dxa"/>
            <w:shd w:val="clear" w:color="auto" w:fill="auto"/>
          </w:tcPr>
          <w:p w:rsidR="0082708F" w:rsidRPr="00BB0C9C" w:rsidRDefault="0082708F" w:rsidP="008268D7">
            <w:pPr>
              <w:widowControl w:val="0"/>
              <w:jc w:val="center"/>
              <w:rPr>
                <w:b/>
                <w:bCs/>
                <w:sz w:val="28"/>
                <w:szCs w:val="28"/>
              </w:rPr>
            </w:pPr>
            <w:r w:rsidRPr="00BB0C9C">
              <w:rPr>
                <w:b/>
                <w:bCs/>
                <w:sz w:val="28"/>
                <w:szCs w:val="28"/>
              </w:rPr>
              <w:t xml:space="preserve">Зміст відповідного положення (норми) проекту </w:t>
            </w:r>
            <w:proofErr w:type="spellStart"/>
            <w:r w:rsidRPr="00BB0C9C">
              <w:rPr>
                <w:b/>
                <w:bCs/>
                <w:sz w:val="28"/>
                <w:szCs w:val="28"/>
              </w:rPr>
              <w:t>акта</w:t>
            </w:r>
            <w:proofErr w:type="spellEnd"/>
          </w:p>
        </w:tc>
      </w:tr>
      <w:tr w:rsidR="0082708F" w:rsidRPr="00BB0C9C" w:rsidTr="008268D7">
        <w:tc>
          <w:tcPr>
            <w:tcW w:w="15377" w:type="dxa"/>
            <w:gridSpan w:val="2"/>
            <w:shd w:val="clear" w:color="auto" w:fill="auto"/>
          </w:tcPr>
          <w:p w:rsidR="0082708F" w:rsidRPr="00BB0C9C" w:rsidRDefault="0082708F" w:rsidP="008268D7">
            <w:pPr>
              <w:widowControl w:val="0"/>
              <w:jc w:val="center"/>
              <w:rPr>
                <w:b/>
                <w:bCs/>
                <w:sz w:val="28"/>
                <w:szCs w:val="28"/>
              </w:rPr>
            </w:pPr>
            <w:r>
              <w:rPr>
                <w:b/>
                <w:bCs/>
                <w:sz w:val="28"/>
                <w:szCs w:val="28"/>
              </w:rPr>
              <w:t>Закон України «Про страхування»</w:t>
            </w:r>
          </w:p>
        </w:tc>
      </w:tr>
      <w:tr w:rsidR="0082708F" w:rsidRPr="00BB0C9C" w:rsidTr="008268D7">
        <w:tc>
          <w:tcPr>
            <w:tcW w:w="7688" w:type="dxa"/>
            <w:shd w:val="clear" w:color="auto" w:fill="auto"/>
          </w:tcPr>
          <w:p w:rsidR="0082708F" w:rsidRPr="0082708F" w:rsidRDefault="0082708F" w:rsidP="0082708F">
            <w:pPr>
              <w:pStyle w:val="rvps2"/>
              <w:shd w:val="clear" w:color="auto" w:fill="FFFFFF"/>
              <w:spacing w:before="0" w:beforeAutospacing="0" w:after="150" w:afterAutospacing="0"/>
              <w:ind w:firstLine="450"/>
              <w:jc w:val="both"/>
              <w:rPr>
                <w:color w:val="333333"/>
                <w:sz w:val="28"/>
                <w:szCs w:val="28"/>
              </w:rPr>
            </w:pPr>
            <w:r w:rsidRPr="0082708F">
              <w:rPr>
                <w:rStyle w:val="rvts9"/>
                <w:b/>
                <w:bCs/>
                <w:color w:val="333333"/>
                <w:sz w:val="28"/>
                <w:szCs w:val="28"/>
              </w:rPr>
              <w:t>Стаття 7.</w:t>
            </w:r>
            <w:r w:rsidRPr="0082708F">
              <w:rPr>
                <w:color w:val="333333"/>
                <w:sz w:val="28"/>
                <w:szCs w:val="28"/>
              </w:rPr>
              <w:t xml:space="preserve"> Види обов’язкового страхування</w:t>
            </w:r>
          </w:p>
          <w:p w:rsidR="0082708F" w:rsidRPr="0082708F" w:rsidRDefault="0082708F" w:rsidP="0082708F">
            <w:pPr>
              <w:pStyle w:val="rvps2"/>
              <w:shd w:val="clear" w:color="auto" w:fill="FFFFFF"/>
              <w:spacing w:before="0" w:beforeAutospacing="0" w:after="150" w:afterAutospacing="0"/>
              <w:ind w:firstLine="450"/>
              <w:jc w:val="both"/>
              <w:rPr>
                <w:color w:val="333333"/>
                <w:sz w:val="28"/>
                <w:szCs w:val="28"/>
              </w:rPr>
            </w:pPr>
            <w:bookmarkStart w:id="1" w:name="n134"/>
            <w:bookmarkEnd w:id="1"/>
            <w:r w:rsidRPr="0082708F">
              <w:rPr>
                <w:color w:val="333333"/>
                <w:sz w:val="28"/>
                <w:szCs w:val="28"/>
              </w:rPr>
              <w:t>В Україні здійснюються такі види обов’язкового страхування:</w:t>
            </w:r>
          </w:p>
          <w:p w:rsidR="0082708F" w:rsidRDefault="0082708F" w:rsidP="0082708F">
            <w:pPr>
              <w:pStyle w:val="rvps2"/>
              <w:numPr>
                <w:ilvl w:val="0"/>
                <w:numId w:val="1"/>
              </w:numPr>
              <w:shd w:val="clear" w:color="auto" w:fill="FFFFFF"/>
              <w:spacing w:before="0" w:beforeAutospacing="0" w:after="150" w:afterAutospacing="0"/>
              <w:jc w:val="both"/>
              <w:rPr>
                <w:color w:val="333333"/>
                <w:sz w:val="28"/>
                <w:szCs w:val="28"/>
              </w:rPr>
            </w:pPr>
            <w:bookmarkStart w:id="2" w:name="n135"/>
            <w:bookmarkEnd w:id="2"/>
            <w:r w:rsidRPr="0082708F">
              <w:rPr>
                <w:color w:val="333333"/>
                <w:sz w:val="28"/>
                <w:szCs w:val="28"/>
              </w:rPr>
              <w:t>медичне страхування;</w:t>
            </w:r>
          </w:p>
          <w:p w:rsidR="0082708F" w:rsidRDefault="0082708F" w:rsidP="0082708F">
            <w:pPr>
              <w:pStyle w:val="rvps2"/>
              <w:shd w:val="clear" w:color="auto" w:fill="FFFFFF"/>
              <w:spacing w:before="0" w:beforeAutospacing="0" w:after="150" w:afterAutospacing="0"/>
              <w:ind w:left="450"/>
              <w:jc w:val="both"/>
              <w:rPr>
                <w:color w:val="333333"/>
                <w:sz w:val="28"/>
                <w:szCs w:val="28"/>
              </w:rPr>
            </w:pPr>
            <w:r>
              <w:rPr>
                <w:color w:val="333333"/>
                <w:sz w:val="28"/>
                <w:szCs w:val="28"/>
              </w:rPr>
              <w:t>……..</w:t>
            </w:r>
          </w:p>
          <w:p w:rsidR="0082708F" w:rsidRPr="0082708F" w:rsidRDefault="0082708F" w:rsidP="0082708F">
            <w:pPr>
              <w:pStyle w:val="rvps2"/>
              <w:shd w:val="clear" w:color="auto" w:fill="FFFFFF"/>
              <w:spacing w:after="150"/>
              <w:ind w:left="450"/>
              <w:jc w:val="both"/>
              <w:rPr>
                <w:color w:val="333333"/>
                <w:sz w:val="28"/>
                <w:szCs w:val="28"/>
              </w:rPr>
            </w:pPr>
            <w:r w:rsidRPr="0082708F">
              <w:rPr>
                <w:color w:val="333333"/>
                <w:sz w:val="28"/>
                <w:szCs w:val="28"/>
              </w:rPr>
              <w:t xml:space="preserve">30) страхування тварин (крім тих, що використовуються у цілях сільськогосподарського виробництва) на випадок загибелі, знищення, вимушеного забою, від </w:t>
            </w:r>
            <w:proofErr w:type="spellStart"/>
            <w:r w:rsidRPr="0082708F">
              <w:rPr>
                <w:color w:val="333333"/>
                <w:sz w:val="28"/>
                <w:szCs w:val="28"/>
              </w:rPr>
              <w:t>хвороб</w:t>
            </w:r>
            <w:proofErr w:type="spellEnd"/>
            <w:r w:rsidRPr="0082708F">
              <w:rPr>
                <w:color w:val="333333"/>
                <w:sz w:val="28"/>
                <w:szCs w:val="28"/>
              </w:rPr>
              <w:t>, стихійних лих та нещасних випадків у випадках та згідно з переліком тварин, встановленими</w:t>
            </w:r>
            <w:r>
              <w:rPr>
                <w:color w:val="333333"/>
                <w:sz w:val="28"/>
                <w:szCs w:val="28"/>
              </w:rPr>
              <w:t xml:space="preserve"> Кабінетом Міністрів України;</w:t>
            </w:r>
          </w:p>
          <w:p w:rsidR="0082708F" w:rsidRPr="0082708F" w:rsidRDefault="0082708F" w:rsidP="0082708F">
            <w:pPr>
              <w:pStyle w:val="rvps2"/>
              <w:shd w:val="clear" w:color="auto" w:fill="FFFFFF"/>
              <w:spacing w:after="150"/>
              <w:ind w:left="450"/>
              <w:jc w:val="both"/>
              <w:rPr>
                <w:strike/>
                <w:color w:val="333333"/>
                <w:sz w:val="28"/>
                <w:szCs w:val="28"/>
              </w:rPr>
            </w:pPr>
            <w:r w:rsidRPr="0082708F">
              <w:rPr>
                <w:strike/>
                <w:color w:val="333333"/>
                <w:sz w:val="28"/>
                <w:szCs w:val="28"/>
              </w:rPr>
              <w:t>31) страхування відповідальності суб’єктів туристичної діяльності за шкоду, заподіяну життю чи здоров’ю туриста або його май</w:t>
            </w:r>
            <w:r>
              <w:rPr>
                <w:strike/>
                <w:color w:val="333333"/>
                <w:sz w:val="28"/>
                <w:szCs w:val="28"/>
              </w:rPr>
              <w:t>ну;</w:t>
            </w:r>
          </w:p>
          <w:p w:rsidR="0082708F" w:rsidRPr="0082708F" w:rsidRDefault="0082708F" w:rsidP="0082708F">
            <w:pPr>
              <w:pStyle w:val="rvps2"/>
              <w:shd w:val="clear" w:color="auto" w:fill="FFFFFF"/>
              <w:spacing w:after="150"/>
              <w:ind w:left="450"/>
              <w:jc w:val="both"/>
              <w:rPr>
                <w:color w:val="333333"/>
                <w:sz w:val="28"/>
                <w:szCs w:val="28"/>
              </w:rPr>
            </w:pPr>
            <w:r w:rsidRPr="0082708F">
              <w:rPr>
                <w:color w:val="333333"/>
                <w:sz w:val="28"/>
                <w:szCs w:val="28"/>
              </w:rPr>
              <w:t>32) страхування відповідальності морського судновласника;</w:t>
            </w:r>
          </w:p>
        </w:tc>
        <w:tc>
          <w:tcPr>
            <w:tcW w:w="7689" w:type="dxa"/>
            <w:shd w:val="clear" w:color="auto" w:fill="auto"/>
          </w:tcPr>
          <w:p w:rsidR="0082708F" w:rsidRPr="0082708F" w:rsidRDefault="0082708F" w:rsidP="0082708F">
            <w:pPr>
              <w:spacing w:after="160"/>
              <w:ind w:firstLine="567"/>
              <w:jc w:val="both"/>
              <w:rPr>
                <w:sz w:val="28"/>
                <w:szCs w:val="28"/>
                <w:lang w:eastAsia="uk-UA"/>
              </w:rPr>
            </w:pPr>
            <w:r w:rsidRPr="0082708F">
              <w:rPr>
                <w:sz w:val="28"/>
                <w:szCs w:val="28"/>
                <w:lang w:eastAsia="uk-UA"/>
              </w:rPr>
              <w:t>Стаття 7. Види обов’язкового страхування</w:t>
            </w:r>
          </w:p>
          <w:p w:rsidR="0082708F" w:rsidRPr="0082708F" w:rsidRDefault="0082708F" w:rsidP="0082708F">
            <w:pPr>
              <w:spacing w:after="160"/>
              <w:ind w:firstLine="567"/>
              <w:jc w:val="both"/>
              <w:rPr>
                <w:sz w:val="28"/>
                <w:szCs w:val="28"/>
                <w:lang w:eastAsia="uk-UA"/>
              </w:rPr>
            </w:pPr>
            <w:r w:rsidRPr="0082708F">
              <w:rPr>
                <w:sz w:val="28"/>
                <w:szCs w:val="28"/>
                <w:lang w:eastAsia="uk-UA"/>
              </w:rPr>
              <w:t>В Україні здійснюються такі види обов’язкового страхування:</w:t>
            </w:r>
          </w:p>
          <w:p w:rsidR="0082708F" w:rsidRPr="0082708F" w:rsidRDefault="0082708F" w:rsidP="0082708F">
            <w:pPr>
              <w:spacing w:after="160"/>
              <w:ind w:firstLine="567"/>
              <w:jc w:val="both"/>
              <w:rPr>
                <w:sz w:val="28"/>
                <w:szCs w:val="28"/>
                <w:lang w:eastAsia="uk-UA"/>
              </w:rPr>
            </w:pPr>
            <w:r w:rsidRPr="0082708F">
              <w:rPr>
                <w:sz w:val="28"/>
                <w:szCs w:val="28"/>
                <w:lang w:eastAsia="uk-UA"/>
              </w:rPr>
              <w:t>1)</w:t>
            </w:r>
            <w:r w:rsidRPr="0082708F">
              <w:rPr>
                <w:sz w:val="28"/>
                <w:szCs w:val="28"/>
                <w:lang w:eastAsia="uk-UA"/>
              </w:rPr>
              <w:tab/>
              <w:t>медичне страхування;</w:t>
            </w:r>
          </w:p>
          <w:p w:rsidR="0082708F" w:rsidRPr="0082708F" w:rsidRDefault="0082708F" w:rsidP="0082708F">
            <w:pPr>
              <w:spacing w:after="160"/>
              <w:ind w:firstLine="567"/>
              <w:jc w:val="both"/>
              <w:rPr>
                <w:sz w:val="28"/>
                <w:szCs w:val="28"/>
                <w:lang w:eastAsia="uk-UA"/>
              </w:rPr>
            </w:pPr>
            <w:r w:rsidRPr="0082708F">
              <w:rPr>
                <w:sz w:val="28"/>
                <w:szCs w:val="28"/>
                <w:lang w:eastAsia="uk-UA"/>
              </w:rPr>
              <w:t>……..</w:t>
            </w:r>
          </w:p>
          <w:p w:rsidR="0082708F" w:rsidRPr="0082708F" w:rsidRDefault="0082708F" w:rsidP="0082708F">
            <w:pPr>
              <w:spacing w:after="160"/>
              <w:ind w:firstLine="567"/>
              <w:jc w:val="both"/>
              <w:rPr>
                <w:sz w:val="28"/>
                <w:szCs w:val="28"/>
                <w:lang w:eastAsia="uk-UA"/>
              </w:rPr>
            </w:pPr>
            <w:r w:rsidRPr="0082708F">
              <w:rPr>
                <w:sz w:val="28"/>
                <w:szCs w:val="28"/>
                <w:lang w:eastAsia="uk-UA"/>
              </w:rPr>
              <w:t xml:space="preserve">30) страхування тварин (крім тих, що використовуються у цілях сільськогосподарського виробництва) на випадок загибелі, знищення, вимушеного забою, від </w:t>
            </w:r>
            <w:proofErr w:type="spellStart"/>
            <w:r w:rsidRPr="0082708F">
              <w:rPr>
                <w:sz w:val="28"/>
                <w:szCs w:val="28"/>
                <w:lang w:eastAsia="uk-UA"/>
              </w:rPr>
              <w:t>хвороб</w:t>
            </w:r>
            <w:proofErr w:type="spellEnd"/>
            <w:r w:rsidRPr="0082708F">
              <w:rPr>
                <w:sz w:val="28"/>
                <w:szCs w:val="28"/>
                <w:lang w:eastAsia="uk-UA"/>
              </w:rPr>
              <w:t>, стихійних лих та нещасних випадків у випадках та згідно з переліком тварин, встановленими Кабінетом Міністрів України;</w:t>
            </w:r>
          </w:p>
          <w:p w:rsidR="0082708F" w:rsidRDefault="0082708F" w:rsidP="0082708F">
            <w:pPr>
              <w:ind w:firstLine="567"/>
              <w:jc w:val="both"/>
              <w:rPr>
                <w:sz w:val="28"/>
                <w:szCs w:val="28"/>
                <w:lang w:eastAsia="uk-UA"/>
              </w:rPr>
            </w:pPr>
            <w:r w:rsidRPr="0082708F">
              <w:rPr>
                <w:sz w:val="28"/>
                <w:szCs w:val="28"/>
                <w:lang w:eastAsia="uk-UA"/>
              </w:rPr>
              <w:t>32) страхування відповідальності морського судновласника;</w:t>
            </w:r>
          </w:p>
          <w:p w:rsidR="007E2724" w:rsidRDefault="007E2724" w:rsidP="0082708F">
            <w:pPr>
              <w:ind w:firstLine="567"/>
              <w:jc w:val="both"/>
              <w:rPr>
                <w:sz w:val="28"/>
                <w:szCs w:val="28"/>
                <w:lang w:eastAsia="uk-UA"/>
              </w:rPr>
            </w:pPr>
          </w:p>
          <w:p w:rsidR="007E2724" w:rsidRDefault="007E2724" w:rsidP="0082708F">
            <w:pPr>
              <w:ind w:firstLine="567"/>
              <w:jc w:val="both"/>
              <w:rPr>
                <w:sz w:val="28"/>
                <w:szCs w:val="28"/>
                <w:lang w:eastAsia="uk-UA"/>
              </w:rPr>
            </w:pPr>
          </w:p>
          <w:p w:rsidR="007E2724" w:rsidRDefault="007E2724" w:rsidP="0082708F">
            <w:pPr>
              <w:ind w:firstLine="567"/>
              <w:jc w:val="both"/>
              <w:rPr>
                <w:sz w:val="28"/>
                <w:szCs w:val="28"/>
                <w:lang w:eastAsia="uk-UA"/>
              </w:rPr>
            </w:pPr>
          </w:p>
          <w:p w:rsidR="007E2724" w:rsidRDefault="007E2724" w:rsidP="0082708F">
            <w:pPr>
              <w:ind w:firstLine="567"/>
              <w:jc w:val="both"/>
              <w:rPr>
                <w:sz w:val="28"/>
                <w:szCs w:val="28"/>
                <w:lang w:eastAsia="uk-UA"/>
              </w:rPr>
            </w:pPr>
          </w:p>
          <w:p w:rsidR="007E2724" w:rsidRDefault="007E2724" w:rsidP="0082708F">
            <w:pPr>
              <w:ind w:firstLine="567"/>
              <w:jc w:val="both"/>
              <w:rPr>
                <w:sz w:val="28"/>
                <w:szCs w:val="28"/>
                <w:lang w:eastAsia="uk-UA"/>
              </w:rPr>
            </w:pPr>
          </w:p>
          <w:p w:rsidR="007E2724" w:rsidRDefault="007E2724" w:rsidP="0082708F">
            <w:pPr>
              <w:ind w:firstLine="567"/>
              <w:jc w:val="both"/>
              <w:rPr>
                <w:sz w:val="28"/>
                <w:szCs w:val="28"/>
                <w:lang w:eastAsia="uk-UA"/>
              </w:rPr>
            </w:pPr>
          </w:p>
          <w:p w:rsidR="00DC6829" w:rsidRDefault="00DC6829" w:rsidP="0082708F">
            <w:pPr>
              <w:ind w:firstLine="567"/>
              <w:jc w:val="both"/>
              <w:rPr>
                <w:sz w:val="28"/>
                <w:szCs w:val="28"/>
                <w:lang w:eastAsia="uk-UA"/>
              </w:rPr>
            </w:pPr>
          </w:p>
          <w:p w:rsidR="007E2724" w:rsidRPr="00BB0C9C" w:rsidRDefault="007E2724" w:rsidP="0082708F">
            <w:pPr>
              <w:ind w:firstLine="567"/>
              <w:jc w:val="both"/>
              <w:rPr>
                <w:b/>
                <w:sz w:val="28"/>
                <w:szCs w:val="28"/>
              </w:rPr>
            </w:pPr>
          </w:p>
        </w:tc>
      </w:tr>
      <w:tr w:rsidR="0082708F" w:rsidRPr="00BB0C9C" w:rsidTr="0027757B">
        <w:tc>
          <w:tcPr>
            <w:tcW w:w="15377" w:type="dxa"/>
            <w:gridSpan w:val="2"/>
            <w:shd w:val="clear" w:color="auto" w:fill="auto"/>
          </w:tcPr>
          <w:p w:rsidR="0082708F" w:rsidRPr="00BB0C9C" w:rsidRDefault="0082708F" w:rsidP="0082708F">
            <w:pPr>
              <w:pStyle w:val="rvps2"/>
              <w:shd w:val="clear" w:color="auto" w:fill="FFFFFF"/>
              <w:spacing w:before="0" w:beforeAutospacing="0" w:after="150" w:afterAutospacing="0"/>
              <w:ind w:firstLine="450"/>
              <w:jc w:val="center"/>
              <w:rPr>
                <w:b/>
                <w:sz w:val="28"/>
                <w:szCs w:val="28"/>
              </w:rPr>
            </w:pPr>
            <w:bookmarkStart w:id="3" w:name="n2578"/>
            <w:bookmarkEnd w:id="3"/>
            <w:r>
              <w:rPr>
                <w:b/>
                <w:sz w:val="28"/>
                <w:szCs w:val="28"/>
              </w:rPr>
              <w:t>Закон України «</w:t>
            </w:r>
            <w:r w:rsidRPr="0082708F">
              <w:rPr>
                <w:b/>
                <w:sz w:val="28"/>
                <w:szCs w:val="28"/>
              </w:rPr>
              <w:t>Про ліцензування видів господарської діяльності</w:t>
            </w:r>
            <w:r>
              <w:rPr>
                <w:b/>
                <w:sz w:val="28"/>
                <w:szCs w:val="28"/>
              </w:rPr>
              <w:t>»</w:t>
            </w:r>
          </w:p>
        </w:tc>
      </w:tr>
      <w:tr w:rsidR="0082708F" w:rsidRPr="00BB0C9C" w:rsidTr="008268D7">
        <w:tc>
          <w:tcPr>
            <w:tcW w:w="7688" w:type="dxa"/>
            <w:shd w:val="clear" w:color="auto" w:fill="auto"/>
          </w:tcPr>
          <w:p w:rsidR="0082708F" w:rsidRPr="0082708F" w:rsidRDefault="0082708F" w:rsidP="0082708F">
            <w:pPr>
              <w:pStyle w:val="rvps2"/>
              <w:shd w:val="clear" w:color="auto" w:fill="FFFFFF"/>
              <w:spacing w:after="150"/>
              <w:ind w:firstLine="450"/>
              <w:jc w:val="both"/>
              <w:rPr>
                <w:rStyle w:val="rvts9"/>
                <w:bCs/>
                <w:color w:val="000000"/>
                <w:sz w:val="28"/>
                <w:szCs w:val="28"/>
              </w:rPr>
            </w:pPr>
            <w:r w:rsidRPr="0082708F">
              <w:rPr>
                <w:rStyle w:val="rvts9"/>
                <w:b/>
                <w:bCs/>
                <w:color w:val="000000"/>
                <w:sz w:val="28"/>
                <w:szCs w:val="28"/>
              </w:rPr>
              <w:lastRenderedPageBreak/>
              <w:t xml:space="preserve">Стаття 7. </w:t>
            </w:r>
            <w:r w:rsidRPr="0082708F">
              <w:rPr>
                <w:rStyle w:val="rvts9"/>
                <w:bCs/>
                <w:color w:val="000000"/>
                <w:sz w:val="28"/>
                <w:szCs w:val="28"/>
              </w:rPr>
              <w:t>Перелік видів господарської діяльності, що підлягають ліцензуванню</w:t>
            </w:r>
          </w:p>
          <w:p w:rsidR="0082708F" w:rsidRPr="0082708F" w:rsidRDefault="0082708F" w:rsidP="0082708F">
            <w:pPr>
              <w:pStyle w:val="rvps2"/>
              <w:shd w:val="clear" w:color="auto" w:fill="FFFFFF"/>
              <w:spacing w:after="150"/>
              <w:ind w:firstLine="450"/>
              <w:jc w:val="both"/>
              <w:rPr>
                <w:rStyle w:val="rvts9"/>
                <w:bCs/>
                <w:color w:val="000000"/>
                <w:sz w:val="28"/>
                <w:szCs w:val="28"/>
              </w:rPr>
            </w:pPr>
            <w:r w:rsidRPr="0082708F">
              <w:rPr>
                <w:rStyle w:val="rvts9"/>
                <w:bCs/>
                <w:color w:val="000000"/>
                <w:sz w:val="28"/>
                <w:szCs w:val="28"/>
              </w:rPr>
              <w:t>1. Ліцензуванню підлягають такі види господарської діяльності:</w:t>
            </w:r>
          </w:p>
          <w:p w:rsidR="0082708F" w:rsidRPr="0082708F" w:rsidRDefault="0082708F" w:rsidP="0082708F">
            <w:pPr>
              <w:pStyle w:val="rvps2"/>
              <w:shd w:val="clear" w:color="auto" w:fill="FFFFFF"/>
              <w:spacing w:after="150"/>
              <w:ind w:firstLine="450"/>
              <w:jc w:val="both"/>
              <w:rPr>
                <w:rStyle w:val="rvts9"/>
                <w:bCs/>
                <w:color w:val="000000"/>
                <w:sz w:val="28"/>
                <w:szCs w:val="28"/>
              </w:rPr>
            </w:pPr>
            <w:r w:rsidRPr="0082708F">
              <w:rPr>
                <w:rStyle w:val="rvts9"/>
                <w:bCs/>
                <w:color w:val="000000"/>
                <w:sz w:val="28"/>
                <w:szCs w:val="28"/>
              </w:rPr>
              <w:t>1) банківська діяльність, діяльність з надання фінансових послуг та діяльність з надання банкам послуг з інкасації;</w:t>
            </w:r>
          </w:p>
          <w:p w:rsidR="0082708F" w:rsidRPr="0082708F" w:rsidRDefault="0082708F" w:rsidP="0082708F">
            <w:pPr>
              <w:pStyle w:val="rvps2"/>
              <w:shd w:val="clear" w:color="auto" w:fill="FFFFFF"/>
              <w:spacing w:after="150"/>
              <w:ind w:firstLine="450"/>
              <w:jc w:val="both"/>
              <w:rPr>
                <w:rStyle w:val="rvts9"/>
                <w:bCs/>
                <w:color w:val="000000"/>
                <w:sz w:val="28"/>
                <w:szCs w:val="28"/>
              </w:rPr>
            </w:pPr>
            <w:r w:rsidRPr="0082708F">
              <w:rPr>
                <w:rStyle w:val="rvts9"/>
                <w:bCs/>
                <w:color w:val="000000"/>
                <w:sz w:val="28"/>
                <w:szCs w:val="28"/>
              </w:rPr>
              <w:t>…….</w:t>
            </w:r>
          </w:p>
          <w:p w:rsidR="0082708F" w:rsidRPr="0082708F" w:rsidRDefault="0082708F" w:rsidP="0082708F">
            <w:pPr>
              <w:pStyle w:val="rvps2"/>
              <w:shd w:val="clear" w:color="auto" w:fill="FFFFFF"/>
              <w:spacing w:before="0" w:beforeAutospacing="0" w:after="150" w:afterAutospacing="0"/>
              <w:ind w:firstLine="450"/>
              <w:jc w:val="both"/>
              <w:rPr>
                <w:rStyle w:val="rvts9"/>
                <w:bCs/>
                <w:strike/>
                <w:color w:val="000000"/>
                <w:sz w:val="28"/>
                <w:szCs w:val="28"/>
              </w:rPr>
            </w:pPr>
            <w:r w:rsidRPr="0082708F">
              <w:rPr>
                <w:rStyle w:val="rvts9"/>
                <w:bCs/>
                <w:strike/>
                <w:color w:val="000000"/>
                <w:sz w:val="28"/>
                <w:szCs w:val="28"/>
              </w:rPr>
              <w:t xml:space="preserve">19) </w:t>
            </w:r>
            <w:proofErr w:type="spellStart"/>
            <w:r w:rsidRPr="0082708F">
              <w:rPr>
                <w:rStyle w:val="rvts9"/>
                <w:bCs/>
                <w:strike/>
                <w:color w:val="000000"/>
                <w:sz w:val="28"/>
                <w:szCs w:val="28"/>
              </w:rPr>
              <w:t>туроператорська</w:t>
            </w:r>
            <w:proofErr w:type="spellEnd"/>
            <w:r w:rsidRPr="0082708F">
              <w:rPr>
                <w:rStyle w:val="rvts9"/>
                <w:bCs/>
                <w:strike/>
                <w:color w:val="000000"/>
                <w:sz w:val="28"/>
                <w:szCs w:val="28"/>
              </w:rPr>
              <w:t xml:space="preserve"> діяльність;</w:t>
            </w:r>
          </w:p>
          <w:p w:rsidR="0082708F" w:rsidRPr="0039547D" w:rsidRDefault="0082708F" w:rsidP="0082708F">
            <w:pPr>
              <w:pStyle w:val="rvps2"/>
              <w:shd w:val="clear" w:color="auto" w:fill="FFFFFF"/>
              <w:spacing w:before="0" w:beforeAutospacing="0" w:after="150" w:afterAutospacing="0"/>
              <w:ind w:firstLine="450"/>
              <w:jc w:val="both"/>
              <w:rPr>
                <w:rStyle w:val="rvts9"/>
                <w:b/>
                <w:bCs/>
                <w:color w:val="000000"/>
                <w:sz w:val="28"/>
                <w:szCs w:val="28"/>
              </w:rPr>
            </w:pPr>
            <w:r w:rsidRPr="0082708F">
              <w:rPr>
                <w:rStyle w:val="rvts9"/>
                <w:bCs/>
                <w:color w:val="000000"/>
                <w:sz w:val="28"/>
                <w:szCs w:val="28"/>
              </w:rPr>
              <w:t>20) посередництво у працевлаштуванні за кордоном;</w:t>
            </w:r>
          </w:p>
        </w:tc>
        <w:tc>
          <w:tcPr>
            <w:tcW w:w="7689" w:type="dxa"/>
            <w:shd w:val="clear" w:color="auto" w:fill="auto"/>
          </w:tcPr>
          <w:p w:rsidR="0082708F" w:rsidRPr="007E2724" w:rsidRDefault="0082708F" w:rsidP="0082708F">
            <w:pPr>
              <w:pStyle w:val="rvps2"/>
              <w:shd w:val="clear" w:color="auto" w:fill="FFFFFF"/>
              <w:spacing w:after="150"/>
              <w:ind w:firstLine="450"/>
              <w:jc w:val="both"/>
              <w:rPr>
                <w:sz w:val="28"/>
                <w:szCs w:val="28"/>
              </w:rPr>
            </w:pPr>
            <w:r w:rsidRPr="0082708F">
              <w:rPr>
                <w:b/>
                <w:sz w:val="28"/>
                <w:szCs w:val="28"/>
              </w:rPr>
              <w:t xml:space="preserve">Стаття 7. </w:t>
            </w:r>
            <w:r w:rsidRPr="007E2724">
              <w:rPr>
                <w:sz w:val="28"/>
                <w:szCs w:val="28"/>
              </w:rPr>
              <w:t>Перелік видів господарської діяльності, що підлягають ліцензуванню</w:t>
            </w:r>
          </w:p>
          <w:p w:rsidR="0082708F" w:rsidRPr="007E2724" w:rsidRDefault="0082708F" w:rsidP="0082708F">
            <w:pPr>
              <w:pStyle w:val="rvps2"/>
              <w:shd w:val="clear" w:color="auto" w:fill="FFFFFF"/>
              <w:spacing w:after="150"/>
              <w:ind w:firstLine="450"/>
              <w:jc w:val="both"/>
              <w:rPr>
                <w:sz w:val="28"/>
                <w:szCs w:val="28"/>
              </w:rPr>
            </w:pPr>
            <w:r w:rsidRPr="007E2724">
              <w:rPr>
                <w:sz w:val="28"/>
                <w:szCs w:val="28"/>
              </w:rPr>
              <w:t>1. Ліцензуванню підлягають такі види господарської діяльності:</w:t>
            </w:r>
          </w:p>
          <w:p w:rsidR="0082708F" w:rsidRPr="007E2724" w:rsidRDefault="0082708F" w:rsidP="0082708F">
            <w:pPr>
              <w:pStyle w:val="rvps2"/>
              <w:shd w:val="clear" w:color="auto" w:fill="FFFFFF"/>
              <w:spacing w:after="150"/>
              <w:ind w:firstLine="450"/>
              <w:jc w:val="both"/>
              <w:rPr>
                <w:sz w:val="28"/>
                <w:szCs w:val="28"/>
              </w:rPr>
            </w:pPr>
            <w:r w:rsidRPr="007E2724">
              <w:rPr>
                <w:sz w:val="28"/>
                <w:szCs w:val="28"/>
              </w:rPr>
              <w:t>1) банківська діяльність, діяльність з надання фінансових послуг та діяльність з надання банкам послуг з інкасації;</w:t>
            </w:r>
          </w:p>
          <w:p w:rsidR="0082708F" w:rsidRPr="007E2724" w:rsidRDefault="0082708F" w:rsidP="0082708F">
            <w:pPr>
              <w:pStyle w:val="rvps2"/>
              <w:shd w:val="clear" w:color="auto" w:fill="FFFFFF"/>
              <w:spacing w:after="150"/>
              <w:ind w:firstLine="450"/>
              <w:jc w:val="both"/>
              <w:rPr>
                <w:sz w:val="28"/>
                <w:szCs w:val="28"/>
              </w:rPr>
            </w:pPr>
            <w:r w:rsidRPr="007E2724">
              <w:rPr>
                <w:sz w:val="28"/>
                <w:szCs w:val="28"/>
              </w:rPr>
              <w:t>…….</w:t>
            </w:r>
          </w:p>
          <w:p w:rsidR="0082708F" w:rsidRDefault="0082708F" w:rsidP="0082708F">
            <w:pPr>
              <w:pStyle w:val="rvps2"/>
              <w:shd w:val="clear" w:color="auto" w:fill="FFFFFF"/>
              <w:spacing w:before="0" w:beforeAutospacing="0" w:after="150" w:afterAutospacing="0"/>
              <w:ind w:firstLine="450"/>
              <w:jc w:val="both"/>
              <w:rPr>
                <w:sz w:val="28"/>
                <w:szCs w:val="28"/>
              </w:rPr>
            </w:pPr>
            <w:r w:rsidRPr="007E2724">
              <w:rPr>
                <w:sz w:val="28"/>
                <w:szCs w:val="28"/>
              </w:rPr>
              <w:t>20) посередництво у працевлаштуванні за кордоном;</w:t>
            </w:r>
          </w:p>
          <w:p w:rsidR="00662F10" w:rsidRDefault="00662F10" w:rsidP="0082708F">
            <w:pPr>
              <w:pStyle w:val="rvps2"/>
              <w:shd w:val="clear" w:color="auto" w:fill="FFFFFF"/>
              <w:spacing w:before="0" w:beforeAutospacing="0" w:after="150" w:afterAutospacing="0"/>
              <w:ind w:firstLine="450"/>
              <w:jc w:val="both"/>
              <w:rPr>
                <w:sz w:val="28"/>
                <w:szCs w:val="28"/>
              </w:rPr>
            </w:pPr>
          </w:p>
          <w:p w:rsidR="00662F10" w:rsidRDefault="00662F10" w:rsidP="0082708F">
            <w:pPr>
              <w:pStyle w:val="rvps2"/>
              <w:shd w:val="clear" w:color="auto" w:fill="FFFFFF"/>
              <w:spacing w:before="0" w:beforeAutospacing="0" w:after="150" w:afterAutospacing="0"/>
              <w:ind w:firstLine="450"/>
              <w:jc w:val="both"/>
              <w:rPr>
                <w:sz w:val="28"/>
                <w:szCs w:val="28"/>
              </w:rPr>
            </w:pPr>
          </w:p>
          <w:p w:rsidR="00662F10" w:rsidRPr="006A4337" w:rsidRDefault="00662F10" w:rsidP="0082708F">
            <w:pPr>
              <w:pStyle w:val="rvps2"/>
              <w:shd w:val="clear" w:color="auto" w:fill="FFFFFF"/>
              <w:spacing w:before="0" w:beforeAutospacing="0" w:after="150" w:afterAutospacing="0"/>
              <w:ind w:firstLine="450"/>
              <w:jc w:val="both"/>
              <w:rPr>
                <w:b/>
                <w:sz w:val="28"/>
                <w:szCs w:val="28"/>
              </w:rPr>
            </w:pPr>
          </w:p>
        </w:tc>
      </w:tr>
      <w:tr w:rsidR="0082708F" w:rsidRPr="00BB0C9C" w:rsidTr="00DC6829">
        <w:trPr>
          <w:trHeight w:val="70"/>
        </w:trPr>
        <w:tc>
          <w:tcPr>
            <w:tcW w:w="15377" w:type="dxa"/>
            <w:gridSpan w:val="2"/>
            <w:shd w:val="clear" w:color="auto" w:fill="auto"/>
          </w:tcPr>
          <w:p w:rsidR="00662F10" w:rsidRPr="00533D7B" w:rsidRDefault="0082708F" w:rsidP="00DC6829">
            <w:pPr>
              <w:jc w:val="center"/>
              <w:rPr>
                <w:b/>
                <w:sz w:val="28"/>
                <w:szCs w:val="28"/>
              </w:rPr>
            </w:pPr>
            <w:bookmarkStart w:id="4" w:name="n11882"/>
            <w:bookmarkEnd w:id="4"/>
            <w:r w:rsidRPr="00533D7B">
              <w:rPr>
                <w:b/>
                <w:sz w:val="28"/>
                <w:szCs w:val="28"/>
              </w:rPr>
              <w:t>Закон України «</w:t>
            </w:r>
            <w:r w:rsidR="007E2724" w:rsidRPr="007E2724">
              <w:rPr>
                <w:b/>
                <w:sz w:val="28"/>
                <w:szCs w:val="28"/>
              </w:rPr>
              <w:t>Про дозвільну систему у сфері господарської діяльності</w:t>
            </w:r>
            <w:r w:rsidRPr="00533D7B">
              <w:rPr>
                <w:b/>
                <w:sz w:val="28"/>
                <w:szCs w:val="28"/>
              </w:rPr>
              <w:t>»</w:t>
            </w:r>
          </w:p>
        </w:tc>
      </w:tr>
      <w:tr w:rsidR="0082708F" w:rsidRPr="00BB0C9C" w:rsidTr="00DC6829">
        <w:trPr>
          <w:trHeight w:val="3958"/>
        </w:trPr>
        <w:tc>
          <w:tcPr>
            <w:tcW w:w="7688" w:type="dxa"/>
            <w:shd w:val="clear" w:color="auto" w:fill="auto"/>
          </w:tcPr>
          <w:p w:rsidR="007E2724" w:rsidRPr="007E2724" w:rsidRDefault="007E2724" w:rsidP="007E2724">
            <w:pPr>
              <w:ind w:firstLine="709"/>
              <w:jc w:val="both"/>
              <w:rPr>
                <w:sz w:val="28"/>
                <w:szCs w:val="28"/>
              </w:rPr>
            </w:pPr>
            <w:r w:rsidRPr="007E2724">
              <w:rPr>
                <w:b/>
                <w:sz w:val="28"/>
                <w:szCs w:val="28"/>
              </w:rPr>
              <w:t xml:space="preserve">Стаття 2. </w:t>
            </w:r>
            <w:r w:rsidRPr="007E2724">
              <w:rPr>
                <w:sz w:val="28"/>
                <w:szCs w:val="28"/>
              </w:rPr>
              <w:t>Сфера дії Закону</w:t>
            </w:r>
          </w:p>
          <w:p w:rsidR="007E2724" w:rsidRPr="007E2724" w:rsidRDefault="007E2724" w:rsidP="007E2724">
            <w:pPr>
              <w:ind w:firstLine="709"/>
              <w:jc w:val="both"/>
              <w:rPr>
                <w:sz w:val="28"/>
                <w:szCs w:val="28"/>
              </w:rPr>
            </w:pPr>
          </w:p>
          <w:p w:rsidR="007E2724" w:rsidRPr="007E2724" w:rsidRDefault="007E2724" w:rsidP="007E2724">
            <w:pPr>
              <w:ind w:firstLine="709"/>
              <w:jc w:val="both"/>
              <w:rPr>
                <w:sz w:val="28"/>
                <w:szCs w:val="28"/>
              </w:rPr>
            </w:pPr>
            <w:r w:rsidRPr="007E2724">
              <w:rPr>
                <w:sz w:val="28"/>
                <w:szCs w:val="28"/>
              </w:rPr>
              <w:t>1. Дія цього Закону поширюється на дозвільні органи, адміністраторів, уповноважений орган та суб'єктів господарювання, які мають намір провадити або провадять господарську діяльність.</w:t>
            </w:r>
          </w:p>
          <w:p w:rsidR="007E2724" w:rsidRPr="007E2724" w:rsidRDefault="007E2724" w:rsidP="007E2724">
            <w:pPr>
              <w:ind w:firstLine="709"/>
              <w:jc w:val="both"/>
              <w:rPr>
                <w:sz w:val="28"/>
                <w:szCs w:val="28"/>
              </w:rPr>
            </w:pPr>
          </w:p>
          <w:p w:rsidR="0082708F" w:rsidRPr="007E2724" w:rsidRDefault="007E2724" w:rsidP="007E2724">
            <w:pPr>
              <w:ind w:firstLine="709"/>
              <w:jc w:val="both"/>
              <w:rPr>
                <w:sz w:val="28"/>
                <w:szCs w:val="28"/>
              </w:rPr>
            </w:pPr>
            <w:r w:rsidRPr="007E2724">
              <w:rPr>
                <w:sz w:val="28"/>
                <w:szCs w:val="28"/>
              </w:rPr>
              <w:t xml:space="preserve">2. Дія цього Закону не поширюється на відносини у сфері ліцензування господарської діяльності (крім відносин щодо видачі документів дозвільного характеру, необхідних для отримання ліцензії на провадження певного виду господарської діяльності), охорони державного кордону, державної митної справи, державного експортного контролю, державного регулювання ринків фінансових послуг, охорони державної таємниці (провадження діяльності, пов'язаної з </w:t>
            </w:r>
            <w:r w:rsidRPr="007E2724">
              <w:rPr>
                <w:sz w:val="28"/>
                <w:szCs w:val="28"/>
              </w:rPr>
              <w:lastRenderedPageBreak/>
              <w:t>державною таємницею), захисту економічної конкуренції, на відносини щодо сертифікації оператора системи передачі відповідно до Закону України "Про ринок електричної енергії", а також на дозвільну систему, що поширюється на операції зі зброєю, бойовими припасами, вибуховими матеріалами і речовинами, сильнодіючими отруйними речовинами, дозвільну діяльність у сфері використання ядерної енергії, дозвільну діяльність у сфері цивільної авіації, у сфері телебачення і радіомовлення.</w:t>
            </w:r>
          </w:p>
          <w:p w:rsidR="0082708F" w:rsidRPr="00C645FF" w:rsidRDefault="0082708F" w:rsidP="007E2724">
            <w:pPr>
              <w:ind w:firstLine="709"/>
              <w:jc w:val="both"/>
              <w:rPr>
                <w:rStyle w:val="rvts15"/>
                <w:b/>
                <w:bCs/>
                <w:color w:val="000000"/>
                <w:sz w:val="28"/>
                <w:szCs w:val="28"/>
              </w:rPr>
            </w:pPr>
          </w:p>
        </w:tc>
        <w:tc>
          <w:tcPr>
            <w:tcW w:w="7689" w:type="dxa"/>
            <w:shd w:val="clear" w:color="auto" w:fill="auto"/>
          </w:tcPr>
          <w:p w:rsidR="007E2724" w:rsidRPr="007E2724" w:rsidRDefault="007E2724" w:rsidP="007E2724">
            <w:pPr>
              <w:pStyle w:val="2"/>
              <w:ind w:firstLine="567"/>
              <w:jc w:val="both"/>
              <w:rPr>
                <w:rFonts w:ascii="Times New Roman" w:hAnsi="Times New Roman" w:cs="Times New Roman"/>
                <w:bCs/>
                <w:color w:val="auto"/>
                <w:sz w:val="28"/>
                <w:szCs w:val="28"/>
              </w:rPr>
            </w:pPr>
            <w:r w:rsidRPr="007E2724">
              <w:rPr>
                <w:rFonts w:ascii="Times New Roman" w:hAnsi="Times New Roman" w:cs="Times New Roman"/>
                <w:b/>
                <w:bCs/>
                <w:color w:val="auto"/>
                <w:sz w:val="28"/>
                <w:szCs w:val="28"/>
              </w:rPr>
              <w:lastRenderedPageBreak/>
              <w:t xml:space="preserve">Стаття 2. </w:t>
            </w:r>
            <w:r w:rsidRPr="007E2724">
              <w:rPr>
                <w:rFonts w:ascii="Times New Roman" w:hAnsi="Times New Roman" w:cs="Times New Roman"/>
                <w:bCs/>
                <w:color w:val="auto"/>
                <w:sz w:val="28"/>
                <w:szCs w:val="28"/>
              </w:rPr>
              <w:t>Сфера дії Закону</w:t>
            </w:r>
          </w:p>
          <w:p w:rsidR="007E2724" w:rsidRPr="007E2724" w:rsidRDefault="007E2724" w:rsidP="007E2724">
            <w:pPr>
              <w:pStyle w:val="2"/>
              <w:ind w:firstLine="567"/>
              <w:jc w:val="both"/>
              <w:rPr>
                <w:rFonts w:ascii="Times New Roman" w:hAnsi="Times New Roman" w:cs="Times New Roman"/>
                <w:bCs/>
                <w:color w:val="auto"/>
                <w:sz w:val="28"/>
                <w:szCs w:val="28"/>
              </w:rPr>
            </w:pPr>
          </w:p>
          <w:p w:rsidR="007E2724" w:rsidRPr="007E2724" w:rsidRDefault="007E2724" w:rsidP="007E2724">
            <w:pPr>
              <w:pStyle w:val="2"/>
              <w:ind w:firstLine="567"/>
              <w:jc w:val="both"/>
              <w:rPr>
                <w:rFonts w:ascii="Times New Roman" w:hAnsi="Times New Roman" w:cs="Times New Roman"/>
                <w:bCs/>
                <w:color w:val="auto"/>
                <w:sz w:val="28"/>
                <w:szCs w:val="28"/>
              </w:rPr>
            </w:pPr>
            <w:r w:rsidRPr="007E2724">
              <w:rPr>
                <w:rFonts w:ascii="Times New Roman" w:hAnsi="Times New Roman" w:cs="Times New Roman"/>
                <w:bCs/>
                <w:color w:val="auto"/>
                <w:sz w:val="28"/>
                <w:szCs w:val="28"/>
              </w:rPr>
              <w:t>1. Дія цього Закону поширюється на дозвільні органи, адміністраторів, уповноважений орган та суб'єктів господарювання, які мають намір провадити або провадять господарську діяльність.</w:t>
            </w:r>
          </w:p>
          <w:p w:rsidR="007E2724" w:rsidRPr="007E2724" w:rsidRDefault="007E2724" w:rsidP="007E2724">
            <w:pPr>
              <w:pStyle w:val="2"/>
              <w:ind w:firstLine="567"/>
              <w:jc w:val="both"/>
              <w:rPr>
                <w:rFonts w:ascii="Times New Roman" w:hAnsi="Times New Roman" w:cs="Times New Roman"/>
                <w:bCs/>
                <w:color w:val="auto"/>
                <w:sz w:val="28"/>
                <w:szCs w:val="28"/>
              </w:rPr>
            </w:pPr>
          </w:p>
          <w:p w:rsidR="007E2724" w:rsidRPr="007E2724" w:rsidRDefault="007E2724" w:rsidP="007E2724">
            <w:pPr>
              <w:pStyle w:val="2"/>
              <w:ind w:firstLine="567"/>
              <w:jc w:val="both"/>
              <w:rPr>
                <w:rFonts w:ascii="Times New Roman" w:hAnsi="Times New Roman" w:cs="Times New Roman"/>
                <w:b/>
                <w:bCs/>
                <w:color w:val="auto"/>
                <w:sz w:val="28"/>
                <w:szCs w:val="28"/>
              </w:rPr>
            </w:pPr>
            <w:r w:rsidRPr="007E2724">
              <w:rPr>
                <w:rFonts w:ascii="Times New Roman" w:hAnsi="Times New Roman" w:cs="Times New Roman"/>
                <w:bCs/>
                <w:color w:val="auto"/>
                <w:sz w:val="28"/>
                <w:szCs w:val="28"/>
              </w:rPr>
              <w:t xml:space="preserve">2. Дія цього Закону не поширюється на відносини у сфері ліцензування господарської діяльності (крім відносин щодо видачі документів дозвільного характеру, необхідних для отримання ліцензії на провадження певного виду господарської діяльності), охорони державного кордону, державної митної справи, державного експортного контролю, державного регулювання ринків фінансових послуг, охорони державної таємниці (провадження діяльності, пов'язаної з </w:t>
            </w:r>
            <w:r w:rsidRPr="007E2724">
              <w:rPr>
                <w:rFonts w:ascii="Times New Roman" w:hAnsi="Times New Roman" w:cs="Times New Roman"/>
                <w:bCs/>
                <w:color w:val="auto"/>
                <w:sz w:val="28"/>
                <w:szCs w:val="28"/>
              </w:rPr>
              <w:lastRenderedPageBreak/>
              <w:t>державною таємницею), захисту економічної конкуренції, на відносини щодо сертифікації оператора системи передачі відповідно до Закону України "Про ринок електричної енергії", а також на дозвільну систему, що поширюється на операції зі зброєю, бойовими припасами, вибуховими матеріалами і речовинами, сильнодіючими отруйними речовинами, дозвільну діяльність у сфері використання ядерної енергії, дозвільну діяльність у сфері цивільної авіації, у сфері телебачення і ра</w:t>
            </w:r>
            <w:r>
              <w:rPr>
                <w:rFonts w:ascii="Times New Roman" w:hAnsi="Times New Roman" w:cs="Times New Roman"/>
                <w:bCs/>
                <w:color w:val="auto"/>
                <w:sz w:val="28"/>
                <w:szCs w:val="28"/>
              </w:rPr>
              <w:t>діомовлення,</w:t>
            </w:r>
            <w:r>
              <w:t xml:space="preserve"> </w:t>
            </w:r>
            <w:r w:rsidRPr="007E2724">
              <w:rPr>
                <w:rFonts w:ascii="Times New Roman" w:hAnsi="Times New Roman" w:cs="Times New Roman"/>
                <w:b/>
                <w:bCs/>
                <w:color w:val="auto"/>
                <w:sz w:val="28"/>
                <w:szCs w:val="28"/>
              </w:rPr>
              <w:t xml:space="preserve">у сфері </w:t>
            </w:r>
            <w:r w:rsidR="0011189E">
              <w:rPr>
                <w:rFonts w:ascii="Times New Roman" w:hAnsi="Times New Roman" w:cs="Times New Roman"/>
                <w:b/>
                <w:bCs/>
                <w:color w:val="auto"/>
                <w:sz w:val="28"/>
                <w:szCs w:val="28"/>
              </w:rPr>
              <w:t>організації діяльності суб’єктів туристичної діяльності</w:t>
            </w:r>
            <w:r>
              <w:rPr>
                <w:rFonts w:ascii="Times New Roman" w:hAnsi="Times New Roman" w:cs="Times New Roman"/>
                <w:b/>
                <w:bCs/>
                <w:color w:val="auto"/>
                <w:sz w:val="28"/>
                <w:szCs w:val="28"/>
              </w:rPr>
              <w:t>.</w:t>
            </w:r>
          </w:p>
          <w:p w:rsidR="0082708F" w:rsidRDefault="0082708F" w:rsidP="00DC6829">
            <w:pPr>
              <w:pStyle w:val="2"/>
              <w:jc w:val="both"/>
              <w:rPr>
                <w:rFonts w:ascii="Times New Roman" w:hAnsi="Times New Roman" w:cs="Times New Roman"/>
                <w:b/>
                <w:bCs/>
                <w:color w:val="auto"/>
                <w:sz w:val="28"/>
                <w:szCs w:val="28"/>
              </w:rPr>
            </w:pPr>
          </w:p>
        </w:tc>
      </w:tr>
      <w:tr w:rsidR="0011189E" w:rsidRPr="00BB0C9C" w:rsidTr="00A5576B">
        <w:tc>
          <w:tcPr>
            <w:tcW w:w="15377" w:type="dxa"/>
            <w:gridSpan w:val="2"/>
            <w:shd w:val="clear" w:color="auto" w:fill="auto"/>
          </w:tcPr>
          <w:p w:rsidR="0011189E" w:rsidRDefault="0011189E" w:rsidP="0011189E">
            <w:pPr>
              <w:pStyle w:val="2"/>
              <w:spacing w:after="120"/>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Закон України «Про захист прав споживачів»</w:t>
            </w:r>
          </w:p>
        </w:tc>
      </w:tr>
      <w:tr w:rsidR="0082708F" w:rsidRPr="00BB0C9C" w:rsidTr="008268D7">
        <w:tc>
          <w:tcPr>
            <w:tcW w:w="7688" w:type="dxa"/>
            <w:shd w:val="clear" w:color="auto" w:fill="auto"/>
          </w:tcPr>
          <w:p w:rsidR="0082708F" w:rsidRDefault="0082708F" w:rsidP="008268D7">
            <w:pPr>
              <w:ind w:firstLine="709"/>
              <w:jc w:val="both"/>
              <w:rPr>
                <w:b/>
                <w:sz w:val="28"/>
                <w:szCs w:val="28"/>
              </w:rPr>
            </w:pPr>
          </w:p>
          <w:p w:rsidR="0011189E" w:rsidRDefault="0011189E" w:rsidP="0011189E">
            <w:pPr>
              <w:ind w:firstLine="709"/>
              <w:jc w:val="both"/>
              <w:rPr>
                <w:rStyle w:val="rvts15"/>
                <w:b/>
                <w:bCs/>
                <w:color w:val="000000"/>
                <w:sz w:val="28"/>
                <w:szCs w:val="28"/>
              </w:rPr>
            </w:pPr>
          </w:p>
          <w:p w:rsidR="0011189E" w:rsidRDefault="0011189E" w:rsidP="0011189E">
            <w:pPr>
              <w:ind w:firstLine="709"/>
              <w:jc w:val="both"/>
              <w:rPr>
                <w:rStyle w:val="rvts15"/>
                <w:b/>
                <w:bCs/>
                <w:color w:val="000000"/>
                <w:sz w:val="28"/>
                <w:szCs w:val="28"/>
              </w:rPr>
            </w:pPr>
            <w:r>
              <w:rPr>
                <w:rStyle w:val="rvts15"/>
                <w:b/>
                <w:bCs/>
                <w:color w:val="000000"/>
                <w:sz w:val="28"/>
                <w:szCs w:val="28"/>
              </w:rPr>
              <w:t xml:space="preserve">Відсутня </w:t>
            </w:r>
          </w:p>
          <w:p w:rsidR="0011189E" w:rsidRDefault="0011189E" w:rsidP="0011189E">
            <w:pPr>
              <w:ind w:firstLine="709"/>
              <w:jc w:val="both"/>
              <w:rPr>
                <w:rStyle w:val="rvts15"/>
                <w:b/>
                <w:bCs/>
                <w:color w:val="000000"/>
                <w:sz w:val="28"/>
                <w:szCs w:val="28"/>
              </w:rPr>
            </w:pPr>
          </w:p>
          <w:p w:rsidR="0011189E" w:rsidRDefault="0011189E" w:rsidP="0011189E">
            <w:pPr>
              <w:ind w:firstLine="709"/>
              <w:jc w:val="both"/>
              <w:rPr>
                <w:rStyle w:val="rvts15"/>
                <w:b/>
                <w:bCs/>
                <w:color w:val="000000"/>
                <w:sz w:val="28"/>
                <w:szCs w:val="28"/>
              </w:rPr>
            </w:pPr>
          </w:p>
          <w:p w:rsidR="0082708F" w:rsidRPr="00C645FF" w:rsidRDefault="0082708F" w:rsidP="0011189E">
            <w:pPr>
              <w:ind w:firstLine="709"/>
              <w:jc w:val="both"/>
              <w:rPr>
                <w:rStyle w:val="rvts15"/>
                <w:b/>
                <w:bCs/>
                <w:color w:val="000000"/>
                <w:sz w:val="28"/>
                <w:szCs w:val="28"/>
              </w:rPr>
            </w:pPr>
          </w:p>
        </w:tc>
        <w:tc>
          <w:tcPr>
            <w:tcW w:w="7689" w:type="dxa"/>
            <w:shd w:val="clear" w:color="auto" w:fill="auto"/>
          </w:tcPr>
          <w:p w:rsidR="0011189E" w:rsidRPr="0011189E" w:rsidRDefault="0011189E" w:rsidP="0011189E">
            <w:pPr>
              <w:spacing w:before="160" w:after="160"/>
              <w:ind w:firstLine="567"/>
              <w:jc w:val="both"/>
              <w:rPr>
                <w:sz w:val="28"/>
                <w:szCs w:val="28"/>
                <w:lang w:eastAsia="uk-UA"/>
              </w:rPr>
            </w:pPr>
            <w:r w:rsidRPr="0011189E">
              <w:rPr>
                <w:b/>
                <w:sz w:val="28"/>
                <w:szCs w:val="28"/>
                <w:lang w:eastAsia="uk-UA"/>
              </w:rPr>
              <w:t>Стаття 11</w:t>
            </w:r>
            <w:r w:rsidRPr="0011189E">
              <w:rPr>
                <w:b/>
                <w:sz w:val="28"/>
                <w:szCs w:val="28"/>
                <w:vertAlign w:val="superscript"/>
                <w:lang w:eastAsia="uk-UA"/>
              </w:rPr>
              <w:t>1</w:t>
            </w:r>
            <w:r w:rsidRPr="0011189E">
              <w:rPr>
                <w:b/>
                <w:sz w:val="28"/>
                <w:szCs w:val="28"/>
                <w:lang w:eastAsia="uk-UA"/>
              </w:rPr>
              <w:t>.</w:t>
            </w:r>
            <w:r>
              <w:rPr>
                <w:sz w:val="28"/>
                <w:szCs w:val="28"/>
                <w:lang w:eastAsia="uk-UA"/>
              </w:rPr>
              <w:t xml:space="preserve"> </w:t>
            </w:r>
            <w:r w:rsidRPr="0011189E">
              <w:rPr>
                <w:sz w:val="28"/>
                <w:szCs w:val="28"/>
                <w:lang w:eastAsia="uk-UA"/>
              </w:rPr>
              <w:t xml:space="preserve">Особливості захисту прав споживачів туристичних послуг </w:t>
            </w:r>
          </w:p>
          <w:p w:rsidR="0011189E" w:rsidRPr="0011189E" w:rsidRDefault="0011189E" w:rsidP="0011189E">
            <w:pPr>
              <w:spacing w:before="160" w:after="160"/>
              <w:ind w:firstLine="567"/>
              <w:jc w:val="both"/>
              <w:rPr>
                <w:sz w:val="28"/>
                <w:szCs w:val="28"/>
                <w:lang w:eastAsia="uk-UA"/>
              </w:rPr>
            </w:pPr>
            <w:r w:rsidRPr="0011189E">
              <w:rPr>
                <w:sz w:val="28"/>
                <w:szCs w:val="28"/>
                <w:lang w:eastAsia="uk-UA"/>
              </w:rPr>
              <w:t xml:space="preserve">1. Цей Закон застосовується до відносин, що виникають при захисті прав споживачів туристичних послуг у частині, що не </w:t>
            </w:r>
            <w:r w:rsidR="006E3EE3">
              <w:rPr>
                <w:sz w:val="28"/>
                <w:szCs w:val="28"/>
                <w:lang w:eastAsia="uk-UA"/>
              </w:rPr>
              <w:t>регулюється</w:t>
            </w:r>
            <w:r w:rsidRPr="0011189E">
              <w:rPr>
                <w:sz w:val="28"/>
                <w:szCs w:val="28"/>
                <w:lang w:eastAsia="uk-UA"/>
              </w:rPr>
              <w:t xml:space="preserve"> Закон</w:t>
            </w:r>
            <w:r w:rsidR="006E3EE3">
              <w:rPr>
                <w:sz w:val="28"/>
                <w:szCs w:val="28"/>
                <w:lang w:eastAsia="uk-UA"/>
              </w:rPr>
              <w:t>ом</w:t>
            </w:r>
            <w:r w:rsidRPr="0011189E">
              <w:rPr>
                <w:sz w:val="28"/>
                <w:szCs w:val="28"/>
                <w:lang w:eastAsia="uk-UA"/>
              </w:rPr>
              <w:t xml:space="preserve"> України «Про основні засади туристично</w:t>
            </w:r>
            <w:r>
              <w:rPr>
                <w:sz w:val="28"/>
                <w:szCs w:val="28"/>
                <w:lang w:eastAsia="uk-UA"/>
              </w:rPr>
              <w:t>ї діяльності».</w:t>
            </w:r>
          </w:p>
          <w:p w:rsidR="0082708F" w:rsidRDefault="0082708F" w:rsidP="0011189E">
            <w:pPr>
              <w:pStyle w:val="2"/>
              <w:spacing w:after="120"/>
              <w:ind w:firstLine="567"/>
              <w:jc w:val="both"/>
              <w:rPr>
                <w:rFonts w:ascii="Times New Roman" w:hAnsi="Times New Roman" w:cs="Times New Roman"/>
                <w:b/>
                <w:bCs/>
                <w:color w:val="auto"/>
                <w:sz w:val="28"/>
                <w:szCs w:val="28"/>
              </w:rPr>
            </w:pPr>
          </w:p>
        </w:tc>
      </w:tr>
      <w:tr w:rsidR="0082708F" w:rsidRPr="00BB0C9C" w:rsidTr="008268D7">
        <w:tc>
          <w:tcPr>
            <w:tcW w:w="15377" w:type="dxa"/>
            <w:gridSpan w:val="2"/>
            <w:shd w:val="clear" w:color="auto" w:fill="auto"/>
          </w:tcPr>
          <w:p w:rsidR="0082708F" w:rsidRPr="0047030D" w:rsidRDefault="0082708F" w:rsidP="008268D7">
            <w:pPr>
              <w:jc w:val="center"/>
              <w:rPr>
                <w:b/>
                <w:sz w:val="28"/>
                <w:szCs w:val="28"/>
              </w:rPr>
            </w:pPr>
            <w:r w:rsidRPr="0047030D">
              <w:rPr>
                <w:b/>
                <w:sz w:val="28"/>
                <w:szCs w:val="28"/>
              </w:rPr>
              <w:t>Закон України «Про місцеве самоврядування в Україні»</w:t>
            </w:r>
          </w:p>
        </w:tc>
      </w:tr>
      <w:tr w:rsidR="0082708F" w:rsidRPr="00BB0C9C" w:rsidTr="008268D7">
        <w:tc>
          <w:tcPr>
            <w:tcW w:w="7688" w:type="dxa"/>
            <w:shd w:val="clear" w:color="auto" w:fill="auto"/>
          </w:tcPr>
          <w:p w:rsidR="0082708F" w:rsidRDefault="0082708F" w:rsidP="008268D7">
            <w:pPr>
              <w:jc w:val="both"/>
              <w:rPr>
                <w:b/>
                <w:sz w:val="28"/>
                <w:szCs w:val="28"/>
              </w:rPr>
            </w:pPr>
          </w:p>
          <w:p w:rsidR="0082708F" w:rsidRPr="00D06BD7" w:rsidRDefault="0082708F" w:rsidP="008268D7">
            <w:pPr>
              <w:spacing w:after="120"/>
              <w:ind w:firstLine="709"/>
              <w:jc w:val="both"/>
              <w:rPr>
                <w:sz w:val="28"/>
                <w:szCs w:val="28"/>
              </w:rPr>
            </w:pPr>
            <w:r w:rsidRPr="00D06BD7">
              <w:rPr>
                <w:b/>
                <w:sz w:val="28"/>
                <w:szCs w:val="28"/>
              </w:rPr>
              <w:t>Стаття 26.</w:t>
            </w:r>
            <w:r w:rsidRPr="00D06BD7">
              <w:rPr>
                <w:sz w:val="28"/>
                <w:szCs w:val="28"/>
              </w:rPr>
              <w:t xml:space="preserve"> Виключна компетенція сільських, селищних, міських рад</w:t>
            </w:r>
          </w:p>
          <w:p w:rsidR="0082708F" w:rsidRPr="00D06BD7" w:rsidRDefault="0082708F" w:rsidP="008268D7">
            <w:pPr>
              <w:spacing w:after="120"/>
              <w:ind w:firstLine="709"/>
              <w:jc w:val="both"/>
              <w:rPr>
                <w:sz w:val="28"/>
                <w:szCs w:val="28"/>
              </w:rPr>
            </w:pPr>
            <w:r w:rsidRPr="00D06BD7">
              <w:rPr>
                <w:sz w:val="28"/>
                <w:szCs w:val="28"/>
              </w:rPr>
              <w:t>1. Виключно на пленарних засіданнях сільської, селищної, міської ради вирішуються такі питання:</w:t>
            </w:r>
          </w:p>
          <w:p w:rsidR="0082708F" w:rsidRPr="00D06BD7" w:rsidRDefault="0082708F" w:rsidP="008268D7">
            <w:pPr>
              <w:spacing w:after="120"/>
              <w:ind w:firstLine="709"/>
              <w:jc w:val="both"/>
              <w:rPr>
                <w:sz w:val="28"/>
                <w:szCs w:val="28"/>
              </w:rPr>
            </w:pPr>
            <w:r w:rsidRPr="00D06BD7">
              <w:rPr>
                <w:sz w:val="28"/>
                <w:szCs w:val="28"/>
              </w:rPr>
              <w:t>1) затвердження регламенту ради;</w:t>
            </w:r>
          </w:p>
          <w:p w:rsidR="0082708F" w:rsidRPr="00D06BD7" w:rsidRDefault="0082708F" w:rsidP="008268D7">
            <w:pPr>
              <w:spacing w:after="120"/>
              <w:ind w:firstLine="709"/>
              <w:jc w:val="both"/>
              <w:rPr>
                <w:sz w:val="28"/>
                <w:szCs w:val="28"/>
              </w:rPr>
            </w:pPr>
            <w:r w:rsidRPr="00D06BD7">
              <w:rPr>
                <w:sz w:val="28"/>
                <w:szCs w:val="28"/>
              </w:rPr>
              <w:t>……</w:t>
            </w:r>
          </w:p>
          <w:p w:rsidR="0082708F" w:rsidRPr="00D06BD7" w:rsidRDefault="0082708F" w:rsidP="008268D7">
            <w:pPr>
              <w:spacing w:after="120"/>
              <w:ind w:firstLine="709"/>
              <w:jc w:val="both"/>
              <w:rPr>
                <w:sz w:val="28"/>
                <w:szCs w:val="28"/>
              </w:rPr>
            </w:pPr>
            <w:r w:rsidRPr="00D06BD7">
              <w:rPr>
                <w:sz w:val="28"/>
                <w:szCs w:val="28"/>
              </w:rPr>
              <w:lastRenderedPageBreak/>
              <w:t>25) утворення цільових фондів, затвердження положень про ці фонди;</w:t>
            </w:r>
          </w:p>
          <w:p w:rsidR="0082708F" w:rsidRPr="00D06BD7" w:rsidRDefault="006E3EE3" w:rsidP="008268D7">
            <w:pPr>
              <w:spacing w:after="120"/>
              <w:ind w:firstLine="709"/>
              <w:jc w:val="both"/>
              <w:rPr>
                <w:sz w:val="28"/>
                <w:szCs w:val="28"/>
              </w:rPr>
            </w:pPr>
            <w:r>
              <w:rPr>
                <w:sz w:val="28"/>
                <w:szCs w:val="28"/>
              </w:rPr>
              <w:t>25</w:t>
            </w:r>
            <w:r>
              <w:rPr>
                <w:sz w:val="28"/>
                <w:szCs w:val="28"/>
                <w:vertAlign w:val="superscript"/>
              </w:rPr>
              <w:t>1</w:t>
            </w:r>
            <w:r w:rsidR="0082708F" w:rsidRPr="00D06BD7">
              <w:rPr>
                <w:sz w:val="28"/>
                <w:szCs w:val="28"/>
              </w:rPr>
              <w:t>) утворення місцевих фондів фінансової підтримки кінематографії, у тому числі програм грантової, конкурсної або позаконкурсної підтримки кінематографії, визначення умов та порядку використання цих фондів;</w:t>
            </w:r>
          </w:p>
          <w:p w:rsidR="0082708F" w:rsidRPr="00D06BD7" w:rsidRDefault="0082708F" w:rsidP="008268D7">
            <w:pPr>
              <w:spacing w:after="120"/>
              <w:ind w:firstLine="709"/>
              <w:jc w:val="both"/>
              <w:rPr>
                <w:b/>
                <w:sz w:val="28"/>
                <w:szCs w:val="28"/>
              </w:rPr>
            </w:pPr>
            <w:r w:rsidRPr="00D06BD7">
              <w:rPr>
                <w:b/>
                <w:sz w:val="28"/>
                <w:szCs w:val="28"/>
              </w:rPr>
              <w:t>Відсутній</w:t>
            </w:r>
          </w:p>
          <w:p w:rsidR="0082708F" w:rsidRPr="00C645FF" w:rsidRDefault="0082708F" w:rsidP="008268D7">
            <w:pPr>
              <w:spacing w:after="120"/>
              <w:ind w:firstLine="709"/>
              <w:jc w:val="both"/>
              <w:rPr>
                <w:rStyle w:val="rvts15"/>
                <w:b/>
                <w:bCs/>
                <w:color w:val="000000"/>
                <w:sz w:val="28"/>
                <w:szCs w:val="28"/>
              </w:rPr>
            </w:pPr>
          </w:p>
        </w:tc>
        <w:tc>
          <w:tcPr>
            <w:tcW w:w="7689" w:type="dxa"/>
            <w:shd w:val="clear" w:color="auto" w:fill="auto"/>
          </w:tcPr>
          <w:p w:rsidR="0082708F" w:rsidRDefault="0082708F" w:rsidP="008268D7">
            <w:pPr>
              <w:pStyle w:val="2"/>
              <w:ind w:firstLine="567"/>
              <w:jc w:val="both"/>
              <w:rPr>
                <w:rFonts w:ascii="Times New Roman" w:hAnsi="Times New Roman" w:cs="Times New Roman"/>
                <w:b/>
                <w:bCs/>
                <w:color w:val="auto"/>
                <w:sz w:val="28"/>
                <w:szCs w:val="28"/>
              </w:rPr>
            </w:pPr>
          </w:p>
          <w:p w:rsidR="0082708F" w:rsidRPr="00D06BD7" w:rsidRDefault="0082708F" w:rsidP="008268D7">
            <w:pPr>
              <w:pStyle w:val="2"/>
              <w:spacing w:after="120"/>
              <w:ind w:firstLine="567"/>
              <w:jc w:val="both"/>
              <w:rPr>
                <w:rFonts w:ascii="Times New Roman" w:hAnsi="Times New Roman" w:cs="Times New Roman"/>
                <w:bCs/>
                <w:color w:val="auto"/>
                <w:sz w:val="28"/>
                <w:szCs w:val="28"/>
              </w:rPr>
            </w:pPr>
            <w:r w:rsidRPr="00D06BD7">
              <w:rPr>
                <w:rFonts w:ascii="Times New Roman" w:hAnsi="Times New Roman" w:cs="Times New Roman"/>
                <w:b/>
                <w:bCs/>
                <w:color w:val="auto"/>
                <w:sz w:val="28"/>
                <w:szCs w:val="28"/>
              </w:rPr>
              <w:t xml:space="preserve">Стаття 26. </w:t>
            </w:r>
            <w:r w:rsidRPr="00D06BD7">
              <w:rPr>
                <w:rFonts w:ascii="Times New Roman" w:hAnsi="Times New Roman" w:cs="Times New Roman"/>
                <w:bCs/>
                <w:color w:val="auto"/>
                <w:sz w:val="28"/>
                <w:szCs w:val="28"/>
              </w:rPr>
              <w:t>Виключна компетенція сільських, селищних, міських рад</w:t>
            </w:r>
          </w:p>
          <w:p w:rsidR="0082708F" w:rsidRPr="00D06BD7" w:rsidRDefault="0082708F" w:rsidP="008268D7">
            <w:pPr>
              <w:pStyle w:val="2"/>
              <w:spacing w:after="120"/>
              <w:ind w:firstLine="567"/>
              <w:jc w:val="both"/>
              <w:rPr>
                <w:rFonts w:ascii="Times New Roman" w:hAnsi="Times New Roman" w:cs="Times New Roman"/>
                <w:bCs/>
                <w:color w:val="auto"/>
                <w:sz w:val="28"/>
                <w:szCs w:val="28"/>
              </w:rPr>
            </w:pPr>
            <w:r w:rsidRPr="00D06BD7">
              <w:rPr>
                <w:rFonts w:ascii="Times New Roman" w:hAnsi="Times New Roman" w:cs="Times New Roman"/>
                <w:bCs/>
                <w:color w:val="auto"/>
                <w:sz w:val="28"/>
                <w:szCs w:val="28"/>
              </w:rPr>
              <w:t>1. Виключно на пленарних засіданнях сільської, селищної, міської ради вирішуються такі питання:</w:t>
            </w:r>
          </w:p>
          <w:p w:rsidR="0082708F" w:rsidRPr="00D06BD7" w:rsidRDefault="0082708F" w:rsidP="008268D7">
            <w:pPr>
              <w:pStyle w:val="2"/>
              <w:spacing w:after="120"/>
              <w:ind w:firstLine="567"/>
              <w:jc w:val="both"/>
              <w:rPr>
                <w:rFonts w:ascii="Times New Roman" w:hAnsi="Times New Roman" w:cs="Times New Roman"/>
                <w:bCs/>
                <w:color w:val="auto"/>
                <w:sz w:val="28"/>
                <w:szCs w:val="28"/>
              </w:rPr>
            </w:pPr>
            <w:r w:rsidRPr="00D06BD7">
              <w:rPr>
                <w:rFonts w:ascii="Times New Roman" w:hAnsi="Times New Roman" w:cs="Times New Roman"/>
                <w:bCs/>
                <w:color w:val="auto"/>
                <w:sz w:val="28"/>
                <w:szCs w:val="28"/>
              </w:rPr>
              <w:t>1) затвердження регламенту ради;</w:t>
            </w:r>
          </w:p>
          <w:p w:rsidR="0082708F" w:rsidRPr="00D06BD7" w:rsidRDefault="0082708F" w:rsidP="008268D7">
            <w:pPr>
              <w:pStyle w:val="2"/>
              <w:spacing w:after="120"/>
              <w:ind w:firstLine="567"/>
              <w:jc w:val="both"/>
              <w:rPr>
                <w:rFonts w:ascii="Times New Roman" w:hAnsi="Times New Roman" w:cs="Times New Roman"/>
                <w:bCs/>
                <w:color w:val="auto"/>
                <w:sz w:val="28"/>
                <w:szCs w:val="28"/>
              </w:rPr>
            </w:pPr>
            <w:r w:rsidRPr="00D06BD7">
              <w:rPr>
                <w:rFonts w:ascii="Times New Roman" w:hAnsi="Times New Roman" w:cs="Times New Roman"/>
                <w:bCs/>
                <w:color w:val="auto"/>
                <w:sz w:val="28"/>
                <w:szCs w:val="28"/>
              </w:rPr>
              <w:t>……</w:t>
            </w:r>
          </w:p>
          <w:p w:rsidR="0082708F" w:rsidRPr="00D06BD7" w:rsidRDefault="0082708F" w:rsidP="008268D7">
            <w:pPr>
              <w:pStyle w:val="2"/>
              <w:spacing w:after="120"/>
              <w:ind w:firstLine="567"/>
              <w:jc w:val="both"/>
              <w:rPr>
                <w:rFonts w:ascii="Times New Roman" w:hAnsi="Times New Roman" w:cs="Times New Roman"/>
                <w:bCs/>
                <w:color w:val="auto"/>
                <w:sz w:val="28"/>
                <w:szCs w:val="28"/>
              </w:rPr>
            </w:pPr>
            <w:r w:rsidRPr="00D06BD7">
              <w:rPr>
                <w:rFonts w:ascii="Times New Roman" w:hAnsi="Times New Roman" w:cs="Times New Roman"/>
                <w:bCs/>
                <w:color w:val="auto"/>
                <w:sz w:val="28"/>
                <w:szCs w:val="28"/>
              </w:rPr>
              <w:lastRenderedPageBreak/>
              <w:t>25) утворення цільових фондів, затвердження положень про ці фонди;</w:t>
            </w:r>
          </w:p>
          <w:p w:rsidR="0082708F" w:rsidRPr="00D06BD7" w:rsidRDefault="006E3EE3" w:rsidP="008268D7">
            <w:pPr>
              <w:pStyle w:val="2"/>
              <w:spacing w:after="12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25</w:t>
            </w:r>
            <w:r>
              <w:rPr>
                <w:rFonts w:ascii="Times New Roman" w:hAnsi="Times New Roman" w:cs="Times New Roman"/>
                <w:bCs/>
                <w:color w:val="auto"/>
                <w:sz w:val="28"/>
                <w:szCs w:val="28"/>
                <w:vertAlign w:val="superscript"/>
              </w:rPr>
              <w:t>1</w:t>
            </w:r>
            <w:r w:rsidR="0082708F" w:rsidRPr="00D06BD7">
              <w:rPr>
                <w:rFonts w:ascii="Times New Roman" w:hAnsi="Times New Roman" w:cs="Times New Roman"/>
                <w:bCs/>
                <w:color w:val="auto"/>
                <w:sz w:val="28"/>
                <w:szCs w:val="28"/>
              </w:rPr>
              <w:t>) утворення місцевих фондів фінансової підтримки кінематографії, у тому числі програм грантової, конкурсної або позаконкурсної підтримки кінематографії, визначення умов та порядку використання цих фондів;</w:t>
            </w:r>
          </w:p>
          <w:p w:rsidR="0082708F" w:rsidRDefault="006E3EE3" w:rsidP="008268D7">
            <w:pPr>
              <w:pStyle w:val="2"/>
              <w:spacing w:after="120"/>
              <w:ind w:firstLine="567"/>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25</w:t>
            </w:r>
            <w:r>
              <w:rPr>
                <w:rFonts w:ascii="Times New Roman" w:hAnsi="Times New Roman" w:cs="Times New Roman"/>
                <w:b/>
                <w:bCs/>
                <w:color w:val="auto"/>
                <w:sz w:val="28"/>
                <w:szCs w:val="28"/>
                <w:vertAlign w:val="superscript"/>
              </w:rPr>
              <w:t>2</w:t>
            </w:r>
            <w:r w:rsidR="0082708F" w:rsidRPr="00D06BD7">
              <w:rPr>
                <w:rFonts w:ascii="Times New Roman" w:hAnsi="Times New Roman" w:cs="Times New Roman"/>
                <w:b/>
                <w:bCs/>
                <w:color w:val="auto"/>
                <w:sz w:val="28"/>
                <w:szCs w:val="28"/>
              </w:rPr>
              <w:t>) утворення місцевих фондів розвитку туризму, затв</w:t>
            </w:r>
            <w:r w:rsidR="0082708F">
              <w:rPr>
                <w:rFonts w:ascii="Times New Roman" w:hAnsi="Times New Roman" w:cs="Times New Roman"/>
                <w:b/>
                <w:bCs/>
                <w:color w:val="auto"/>
                <w:sz w:val="28"/>
                <w:szCs w:val="28"/>
              </w:rPr>
              <w:t>ердження положень про ці фонди;</w:t>
            </w:r>
          </w:p>
        </w:tc>
      </w:tr>
      <w:tr w:rsidR="006E3EE3" w:rsidRPr="00BB0C9C" w:rsidTr="00207D47">
        <w:tc>
          <w:tcPr>
            <w:tcW w:w="15377" w:type="dxa"/>
            <w:gridSpan w:val="2"/>
            <w:shd w:val="clear" w:color="auto" w:fill="auto"/>
          </w:tcPr>
          <w:p w:rsidR="006E3EE3" w:rsidRDefault="006E3EE3" w:rsidP="006E3EE3">
            <w:pPr>
              <w:pStyle w:val="2"/>
              <w:ind w:firstLine="567"/>
              <w:jc w:val="center"/>
              <w:rPr>
                <w:rFonts w:ascii="Times New Roman" w:hAnsi="Times New Roman" w:cs="Times New Roman"/>
                <w:b/>
                <w:bCs/>
                <w:color w:val="auto"/>
                <w:sz w:val="28"/>
                <w:szCs w:val="28"/>
              </w:rPr>
            </w:pPr>
            <w:r w:rsidRPr="006E3EE3">
              <w:rPr>
                <w:rFonts w:ascii="Times New Roman" w:hAnsi="Times New Roman" w:cs="Times New Roman"/>
                <w:b/>
                <w:bCs/>
                <w:color w:val="auto"/>
                <w:sz w:val="28"/>
                <w:szCs w:val="28"/>
              </w:rPr>
              <w:lastRenderedPageBreak/>
              <w:t>Закон України «Про порядок виїзду з України і в’їзду в Україну громадян України»</w:t>
            </w:r>
          </w:p>
        </w:tc>
      </w:tr>
      <w:tr w:rsidR="006E3EE3" w:rsidRPr="00BB0C9C" w:rsidTr="008268D7">
        <w:tc>
          <w:tcPr>
            <w:tcW w:w="7688" w:type="dxa"/>
            <w:shd w:val="clear" w:color="auto" w:fill="auto"/>
          </w:tcPr>
          <w:p w:rsidR="00662F10" w:rsidRDefault="00662F10" w:rsidP="00662F10">
            <w:pPr>
              <w:tabs>
                <w:tab w:val="left" w:pos="989"/>
              </w:tabs>
              <w:ind w:right="137" w:firstLine="567"/>
              <w:jc w:val="both"/>
              <w:rPr>
                <w:b/>
                <w:sz w:val="28"/>
                <w:szCs w:val="28"/>
                <w:lang w:eastAsia="uk-UA"/>
              </w:rPr>
            </w:pPr>
          </w:p>
          <w:p w:rsidR="00662F10" w:rsidRDefault="00662F10" w:rsidP="00662F10">
            <w:pPr>
              <w:tabs>
                <w:tab w:val="left" w:pos="989"/>
              </w:tabs>
              <w:ind w:right="137" w:firstLine="567"/>
              <w:jc w:val="both"/>
              <w:rPr>
                <w:b/>
                <w:sz w:val="28"/>
                <w:szCs w:val="28"/>
                <w:lang w:eastAsia="uk-UA"/>
              </w:rPr>
            </w:pPr>
          </w:p>
          <w:p w:rsidR="00662F10" w:rsidRDefault="00662F10" w:rsidP="00662F10">
            <w:pPr>
              <w:tabs>
                <w:tab w:val="left" w:pos="989"/>
              </w:tabs>
              <w:ind w:right="137" w:firstLine="567"/>
              <w:jc w:val="both"/>
              <w:rPr>
                <w:b/>
                <w:sz w:val="28"/>
                <w:szCs w:val="28"/>
                <w:lang w:eastAsia="uk-UA"/>
              </w:rPr>
            </w:pPr>
            <w:r>
              <w:rPr>
                <w:b/>
                <w:sz w:val="28"/>
                <w:szCs w:val="28"/>
                <w:lang w:eastAsia="uk-UA"/>
              </w:rPr>
              <w:t xml:space="preserve">Відсутня </w:t>
            </w:r>
          </w:p>
          <w:p w:rsidR="006E3EE3" w:rsidRDefault="006E3EE3" w:rsidP="00662F10">
            <w:pPr>
              <w:tabs>
                <w:tab w:val="left" w:pos="989"/>
              </w:tabs>
              <w:ind w:right="137" w:firstLine="567"/>
              <w:jc w:val="both"/>
              <w:rPr>
                <w:b/>
                <w:sz w:val="28"/>
                <w:szCs w:val="28"/>
              </w:rPr>
            </w:pPr>
          </w:p>
        </w:tc>
        <w:tc>
          <w:tcPr>
            <w:tcW w:w="7689" w:type="dxa"/>
            <w:shd w:val="clear" w:color="auto" w:fill="auto"/>
          </w:tcPr>
          <w:p w:rsidR="006E3EE3" w:rsidRPr="00662F10" w:rsidRDefault="006E3EE3" w:rsidP="00662F10">
            <w:pPr>
              <w:pStyle w:val="2"/>
              <w:spacing w:after="120"/>
              <w:ind w:firstLine="567"/>
              <w:jc w:val="both"/>
              <w:rPr>
                <w:rFonts w:ascii="Times New Roman" w:hAnsi="Times New Roman" w:cs="Times New Roman"/>
                <w:bCs/>
                <w:color w:val="auto"/>
                <w:sz w:val="28"/>
                <w:szCs w:val="28"/>
              </w:rPr>
            </w:pPr>
            <w:r>
              <w:rPr>
                <w:rFonts w:ascii="Times New Roman" w:hAnsi="Times New Roman" w:cs="Times New Roman"/>
                <w:b/>
                <w:bCs/>
                <w:color w:val="auto"/>
                <w:sz w:val="28"/>
                <w:szCs w:val="28"/>
              </w:rPr>
              <w:t>Стаття 9</w:t>
            </w:r>
            <w:r>
              <w:rPr>
                <w:rFonts w:ascii="Times New Roman" w:hAnsi="Times New Roman" w:cs="Times New Roman"/>
                <w:b/>
                <w:bCs/>
                <w:color w:val="auto"/>
                <w:sz w:val="28"/>
                <w:szCs w:val="28"/>
                <w:vertAlign w:val="superscript"/>
              </w:rPr>
              <w:t>1</w:t>
            </w:r>
            <w:r w:rsidRPr="006E3EE3">
              <w:rPr>
                <w:rFonts w:ascii="Times New Roman" w:hAnsi="Times New Roman" w:cs="Times New Roman"/>
                <w:b/>
                <w:bCs/>
                <w:color w:val="auto"/>
                <w:sz w:val="28"/>
                <w:szCs w:val="28"/>
              </w:rPr>
              <w:t xml:space="preserve">. </w:t>
            </w:r>
            <w:r w:rsidRPr="00662F10">
              <w:rPr>
                <w:rFonts w:ascii="Times New Roman" w:hAnsi="Times New Roman" w:cs="Times New Roman"/>
                <w:bCs/>
                <w:color w:val="auto"/>
                <w:sz w:val="28"/>
                <w:szCs w:val="28"/>
              </w:rPr>
              <w:t>Відшкодування витрат, пов’язаних з наданням медичної допомоги під час перебування за кордоном</w:t>
            </w:r>
          </w:p>
          <w:p w:rsidR="00787106" w:rsidRPr="00787106" w:rsidRDefault="00787106" w:rsidP="00787106">
            <w:pPr>
              <w:pStyle w:val="2"/>
              <w:spacing w:after="120"/>
              <w:ind w:firstLine="567"/>
              <w:jc w:val="both"/>
              <w:rPr>
                <w:rFonts w:ascii="Times New Roman" w:hAnsi="Times New Roman" w:cs="Times New Roman"/>
                <w:bCs/>
                <w:color w:val="auto"/>
                <w:sz w:val="28"/>
                <w:szCs w:val="28"/>
              </w:rPr>
            </w:pPr>
            <w:r w:rsidRPr="00787106">
              <w:rPr>
                <w:rFonts w:ascii="Times New Roman" w:hAnsi="Times New Roman" w:cs="Times New Roman"/>
                <w:bCs/>
                <w:color w:val="auto"/>
                <w:sz w:val="28"/>
                <w:szCs w:val="28"/>
              </w:rPr>
              <w:t>З метою створення умов, що гарантують відшкодування витрат, пов’язаних з наданням медичної допомоги при раптовому захворюванні або нещасному випадку громадянинові України, в тому числі в екстреній та невідкладній формах, медичну евакуацію до найближчого профільного медичного закладу на території іноземної держави і з території іноземної держави та/або з території іноземної держави в Україну, репатріацію (повернення тіла (останків)) померлого в Україну, під час перебування за кордоном з не забороненою законом країни перебування метою на строк від 24 годин до одного року із зобов’язанням залишити цю країну перебування в зазначений термін, громадянин України повинен бути застрахованим на умовах, визначених Законом України «Про основні засади туристичної діяльності», та з урахуванням наступного:</w:t>
            </w:r>
          </w:p>
          <w:p w:rsidR="00787106" w:rsidRPr="00787106" w:rsidRDefault="00787106" w:rsidP="00787106">
            <w:pPr>
              <w:pStyle w:val="2"/>
              <w:spacing w:after="120"/>
              <w:ind w:firstLine="567"/>
              <w:jc w:val="both"/>
              <w:rPr>
                <w:rFonts w:ascii="Times New Roman" w:hAnsi="Times New Roman" w:cs="Times New Roman"/>
                <w:bCs/>
                <w:color w:val="auto"/>
                <w:sz w:val="28"/>
                <w:szCs w:val="28"/>
              </w:rPr>
            </w:pPr>
            <w:r w:rsidRPr="00787106">
              <w:rPr>
                <w:rFonts w:ascii="Times New Roman" w:hAnsi="Times New Roman" w:cs="Times New Roman"/>
                <w:bCs/>
                <w:color w:val="auto"/>
                <w:sz w:val="28"/>
                <w:szCs w:val="28"/>
              </w:rPr>
              <w:t xml:space="preserve">договори страхування медичних витрат та від нещасного випадку укладаються на строк не менше, ніж передбачений період тимчасового перебування громадянина України за межами території України, якщо інше не передбачено </w:t>
            </w:r>
            <w:r w:rsidRPr="00787106">
              <w:rPr>
                <w:rFonts w:ascii="Times New Roman" w:hAnsi="Times New Roman" w:cs="Times New Roman"/>
                <w:bCs/>
                <w:color w:val="auto"/>
                <w:sz w:val="28"/>
                <w:szCs w:val="28"/>
              </w:rPr>
              <w:lastRenderedPageBreak/>
              <w:t>вимогами країни відвідування, та вступають в силу з моменту перетину громадянином України Державного кордону України, але не раніше початку строку дії, визначеного договором страхування;</w:t>
            </w:r>
          </w:p>
          <w:p w:rsidR="00787106" w:rsidRPr="00787106" w:rsidRDefault="00787106" w:rsidP="00787106">
            <w:pPr>
              <w:pStyle w:val="2"/>
              <w:spacing w:after="120"/>
              <w:ind w:firstLine="567"/>
              <w:jc w:val="both"/>
              <w:rPr>
                <w:rFonts w:ascii="Times New Roman" w:hAnsi="Times New Roman" w:cs="Times New Roman"/>
                <w:bCs/>
                <w:color w:val="auto"/>
                <w:sz w:val="28"/>
                <w:szCs w:val="28"/>
              </w:rPr>
            </w:pPr>
            <w:r w:rsidRPr="00787106">
              <w:rPr>
                <w:rFonts w:ascii="Times New Roman" w:hAnsi="Times New Roman" w:cs="Times New Roman"/>
                <w:bCs/>
                <w:color w:val="auto"/>
                <w:sz w:val="28"/>
                <w:szCs w:val="28"/>
              </w:rPr>
              <w:t>розмір страхової суми на одну застраховану особу за договором страхування медичних витрат встановлюється в розмірі, виходячи з вимог до мінімального розміру страхової суми, що пред’являються країною тимчасового перебування громадянина України, але не менше суми, еквівалентної 30 000 (тридцять тисяч) євро на день укладання договору страхування за офіційним курсом євро до гривні, встановленого Національним банком України, а за договором страхування від нещасного випадку - у розмірі не меншому ніж 10 відсотків від страхової суми за договором страхування медичних витрат;</w:t>
            </w:r>
          </w:p>
          <w:p w:rsidR="00787106" w:rsidRPr="00787106" w:rsidRDefault="00787106" w:rsidP="00787106">
            <w:pPr>
              <w:pStyle w:val="2"/>
              <w:spacing w:after="120"/>
              <w:ind w:firstLine="567"/>
              <w:jc w:val="both"/>
              <w:rPr>
                <w:rFonts w:ascii="Times New Roman" w:hAnsi="Times New Roman" w:cs="Times New Roman"/>
                <w:bCs/>
                <w:color w:val="auto"/>
                <w:sz w:val="28"/>
                <w:szCs w:val="28"/>
              </w:rPr>
            </w:pPr>
            <w:r w:rsidRPr="00787106">
              <w:rPr>
                <w:rFonts w:ascii="Times New Roman" w:hAnsi="Times New Roman" w:cs="Times New Roman"/>
                <w:bCs/>
                <w:color w:val="auto"/>
                <w:sz w:val="28"/>
                <w:szCs w:val="28"/>
              </w:rPr>
              <w:t>розмір франшизи на один страховий випадок за договорами страхування медичних витрат має становити, виходячи з вимог до максимального розміру франшизи, що пред’являються країною тимчасового перебування або транзиту громадянина України, але не більше суми, еквівалентної 150 євро, на день укладання договорів страхування, за офіційним курсом євро до гривні, встановленого Національним банком України.</w:t>
            </w:r>
          </w:p>
          <w:p w:rsidR="00787106" w:rsidRPr="00787106" w:rsidRDefault="00787106" w:rsidP="00787106">
            <w:pPr>
              <w:pStyle w:val="2"/>
              <w:spacing w:after="120"/>
              <w:ind w:firstLine="567"/>
              <w:jc w:val="both"/>
              <w:rPr>
                <w:rFonts w:ascii="Times New Roman" w:hAnsi="Times New Roman" w:cs="Times New Roman"/>
                <w:bCs/>
                <w:color w:val="auto"/>
                <w:sz w:val="28"/>
                <w:szCs w:val="28"/>
              </w:rPr>
            </w:pPr>
            <w:r w:rsidRPr="00787106">
              <w:rPr>
                <w:rFonts w:ascii="Times New Roman" w:hAnsi="Times New Roman" w:cs="Times New Roman"/>
                <w:bCs/>
                <w:color w:val="auto"/>
                <w:sz w:val="28"/>
                <w:szCs w:val="28"/>
              </w:rPr>
              <w:t>Оплата медичної допомоги, наданої громадянину України, який перебуває за межами території України, здійснюється згідно умов договору про надання медичних послуг та договору страхування медичних витрат, та (або) іншого документа, дійсного для отримання медичної допомоги за межами України.</w:t>
            </w:r>
          </w:p>
          <w:p w:rsidR="00787106" w:rsidRPr="00787106" w:rsidRDefault="00787106" w:rsidP="00787106">
            <w:pPr>
              <w:pStyle w:val="2"/>
              <w:spacing w:after="120"/>
              <w:ind w:firstLine="567"/>
              <w:jc w:val="both"/>
              <w:rPr>
                <w:rFonts w:ascii="Times New Roman" w:hAnsi="Times New Roman" w:cs="Times New Roman"/>
                <w:bCs/>
                <w:color w:val="auto"/>
                <w:sz w:val="28"/>
                <w:szCs w:val="28"/>
              </w:rPr>
            </w:pPr>
            <w:r w:rsidRPr="00787106">
              <w:rPr>
                <w:rFonts w:ascii="Times New Roman" w:hAnsi="Times New Roman" w:cs="Times New Roman"/>
                <w:bCs/>
                <w:color w:val="auto"/>
                <w:sz w:val="28"/>
                <w:szCs w:val="28"/>
              </w:rPr>
              <w:t xml:space="preserve">У разі відсутності діючого договору страхування медичних витрат, передбаченого частиною першою цієї статті, витрати на надання медичної допомоги, в тому числі в </w:t>
            </w:r>
            <w:r w:rsidRPr="00787106">
              <w:rPr>
                <w:rFonts w:ascii="Times New Roman" w:hAnsi="Times New Roman" w:cs="Times New Roman"/>
                <w:bCs/>
                <w:color w:val="auto"/>
                <w:sz w:val="28"/>
                <w:szCs w:val="28"/>
              </w:rPr>
              <w:lastRenderedPageBreak/>
              <w:t>екстреній та невідкладній формах (включаючи медичну евакуацію на території іноземної держави і з території іноземної держави в Україну), за межами території України несе особисто громадянин України або особи, зацікавлені в наданні медичної допомоги громадянину України за межами території України, в тому числі особи, які запросили громадянина України, а витрати на повернення тіла (останків) померлого в Україну несуть особи, зацікавлені в поверненні тіла (останків) померлого до України.</w:t>
            </w:r>
          </w:p>
          <w:p w:rsidR="006E3EE3" w:rsidRDefault="00787106" w:rsidP="00787106">
            <w:pPr>
              <w:pStyle w:val="2"/>
              <w:spacing w:after="120"/>
              <w:ind w:firstLine="567"/>
              <w:jc w:val="both"/>
              <w:rPr>
                <w:rFonts w:ascii="Times New Roman" w:hAnsi="Times New Roman" w:cs="Times New Roman"/>
                <w:b/>
                <w:bCs/>
                <w:color w:val="auto"/>
                <w:sz w:val="28"/>
                <w:szCs w:val="28"/>
              </w:rPr>
            </w:pPr>
            <w:r w:rsidRPr="00787106">
              <w:rPr>
                <w:rFonts w:ascii="Times New Roman" w:hAnsi="Times New Roman" w:cs="Times New Roman"/>
                <w:bCs/>
                <w:color w:val="auto"/>
                <w:sz w:val="28"/>
                <w:szCs w:val="28"/>
              </w:rPr>
              <w:t>Положення частин другої та третьої цієї статті не поширюються на громадян України, які направляються у службові відрядження, якщо оплата наданої їм медичної допомоги здійснюється відповідно до міжнародних договорів У</w:t>
            </w:r>
            <w:r>
              <w:rPr>
                <w:rFonts w:ascii="Times New Roman" w:hAnsi="Times New Roman" w:cs="Times New Roman"/>
                <w:bCs/>
                <w:color w:val="auto"/>
                <w:sz w:val="28"/>
                <w:szCs w:val="28"/>
              </w:rPr>
              <w:t>країни та (або) законодавства.</w:t>
            </w:r>
          </w:p>
        </w:tc>
      </w:tr>
      <w:tr w:rsidR="00DC6829" w:rsidRPr="00BB0C9C" w:rsidTr="00143BB9">
        <w:tc>
          <w:tcPr>
            <w:tcW w:w="15377" w:type="dxa"/>
            <w:gridSpan w:val="2"/>
            <w:shd w:val="clear" w:color="auto" w:fill="auto"/>
          </w:tcPr>
          <w:p w:rsidR="00DC6829" w:rsidRDefault="00DC6829" w:rsidP="00DC6829">
            <w:pPr>
              <w:pStyle w:val="2"/>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Закон</w:t>
            </w:r>
            <w:r w:rsidRPr="00DC6829">
              <w:rPr>
                <w:rFonts w:ascii="Times New Roman" w:hAnsi="Times New Roman" w:cs="Times New Roman"/>
                <w:b/>
                <w:bCs/>
                <w:color w:val="auto"/>
                <w:sz w:val="28"/>
                <w:szCs w:val="28"/>
              </w:rPr>
              <w:t xml:space="preserve"> України «Про державну реєстрацію юридичних осіб, фізичних осіб - підприємців та громадських формувань»</w:t>
            </w:r>
          </w:p>
        </w:tc>
      </w:tr>
      <w:tr w:rsidR="00DC6829" w:rsidRPr="00BB0C9C" w:rsidTr="008268D7">
        <w:tc>
          <w:tcPr>
            <w:tcW w:w="7688" w:type="dxa"/>
            <w:shd w:val="clear" w:color="auto" w:fill="auto"/>
          </w:tcPr>
          <w:p w:rsidR="00DC6829" w:rsidRPr="00DC6829" w:rsidRDefault="00DC6829" w:rsidP="00DC6829">
            <w:pPr>
              <w:ind w:firstLine="709"/>
              <w:jc w:val="both"/>
              <w:rPr>
                <w:sz w:val="28"/>
                <w:szCs w:val="28"/>
              </w:rPr>
            </w:pPr>
            <w:r w:rsidRPr="00DC6829">
              <w:rPr>
                <w:b/>
                <w:sz w:val="28"/>
                <w:szCs w:val="28"/>
              </w:rPr>
              <w:t xml:space="preserve">Стаття 9. </w:t>
            </w:r>
            <w:r w:rsidRPr="00DC6829">
              <w:rPr>
                <w:sz w:val="28"/>
                <w:szCs w:val="28"/>
              </w:rPr>
              <w:t>Відомості Єдиного державного реєстру</w:t>
            </w:r>
          </w:p>
          <w:p w:rsidR="00DC6829" w:rsidRPr="00DC6829" w:rsidRDefault="00DC6829" w:rsidP="00DC6829">
            <w:pPr>
              <w:jc w:val="both"/>
              <w:rPr>
                <w:sz w:val="28"/>
                <w:szCs w:val="28"/>
              </w:rPr>
            </w:pPr>
          </w:p>
          <w:p w:rsidR="00DC6829" w:rsidRPr="00DC6829" w:rsidRDefault="00DC6829" w:rsidP="00DC6829">
            <w:pPr>
              <w:spacing w:after="120"/>
              <w:ind w:firstLine="709"/>
              <w:jc w:val="both"/>
              <w:rPr>
                <w:sz w:val="28"/>
                <w:szCs w:val="28"/>
              </w:rPr>
            </w:pPr>
            <w:r w:rsidRPr="00DC6829">
              <w:rPr>
                <w:sz w:val="28"/>
                <w:szCs w:val="28"/>
              </w:rPr>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p w:rsidR="00DC6829" w:rsidRPr="00DC6829" w:rsidRDefault="00DC6829" w:rsidP="00DC6829">
            <w:pPr>
              <w:spacing w:after="120"/>
              <w:ind w:firstLine="709"/>
              <w:jc w:val="both"/>
              <w:rPr>
                <w:sz w:val="28"/>
                <w:szCs w:val="28"/>
              </w:rPr>
            </w:pPr>
            <w:r w:rsidRPr="00DC6829">
              <w:rPr>
                <w:sz w:val="28"/>
                <w:szCs w:val="28"/>
              </w:rPr>
              <w:t>…….</w:t>
            </w:r>
          </w:p>
          <w:p w:rsidR="00DC6829" w:rsidRPr="00DC6829" w:rsidRDefault="00DC6829" w:rsidP="00DC6829">
            <w:pPr>
              <w:spacing w:after="120"/>
              <w:ind w:firstLine="709"/>
              <w:jc w:val="both"/>
              <w:rPr>
                <w:sz w:val="28"/>
                <w:szCs w:val="28"/>
              </w:rPr>
            </w:pPr>
            <w:r w:rsidRPr="00DC6829">
              <w:rPr>
                <w:sz w:val="28"/>
                <w:szCs w:val="28"/>
              </w:rPr>
              <w:t>2. В Єдиному державному реєстрі містяться такі відомості про юридичну особу, крім державних органів і органів місцевого са</w:t>
            </w:r>
            <w:r>
              <w:rPr>
                <w:sz w:val="28"/>
                <w:szCs w:val="28"/>
              </w:rPr>
              <w:t>моврядування як юридичних осіб:</w:t>
            </w:r>
          </w:p>
          <w:p w:rsidR="00DC6829" w:rsidRPr="00DC6829" w:rsidRDefault="00DC6829" w:rsidP="00DC6829">
            <w:pPr>
              <w:ind w:firstLine="709"/>
              <w:jc w:val="both"/>
              <w:rPr>
                <w:sz w:val="28"/>
                <w:szCs w:val="28"/>
              </w:rPr>
            </w:pPr>
            <w:r w:rsidRPr="00DC6829">
              <w:rPr>
                <w:sz w:val="28"/>
                <w:szCs w:val="28"/>
              </w:rPr>
              <w:t>1) найменування юридичної особи, у тому числі скорочене (за наявності);</w:t>
            </w:r>
          </w:p>
          <w:p w:rsidR="00DC6829" w:rsidRPr="00DC6829" w:rsidRDefault="00DC6829" w:rsidP="00DC6829">
            <w:pPr>
              <w:jc w:val="both"/>
              <w:rPr>
                <w:sz w:val="28"/>
                <w:szCs w:val="28"/>
              </w:rPr>
            </w:pPr>
          </w:p>
          <w:p w:rsidR="00DC6829" w:rsidRPr="00DC6829" w:rsidRDefault="00DC6829" w:rsidP="00DC6829">
            <w:pPr>
              <w:ind w:firstLine="709"/>
              <w:jc w:val="both"/>
              <w:rPr>
                <w:sz w:val="28"/>
                <w:szCs w:val="28"/>
              </w:rPr>
            </w:pPr>
            <w:r w:rsidRPr="00DC6829">
              <w:rPr>
                <w:sz w:val="28"/>
                <w:szCs w:val="28"/>
              </w:rPr>
              <w:t>…..</w:t>
            </w:r>
          </w:p>
          <w:p w:rsidR="00DC6829" w:rsidRPr="00DC6829" w:rsidRDefault="00DC6829" w:rsidP="00DC6829">
            <w:pPr>
              <w:jc w:val="both"/>
              <w:rPr>
                <w:b/>
                <w:sz w:val="28"/>
                <w:szCs w:val="28"/>
              </w:rPr>
            </w:pPr>
          </w:p>
          <w:p w:rsidR="00DC6829" w:rsidRDefault="00DC6829" w:rsidP="00DC6829">
            <w:pPr>
              <w:ind w:firstLine="709"/>
              <w:jc w:val="both"/>
              <w:rPr>
                <w:b/>
                <w:sz w:val="28"/>
                <w:szCs w:val="28"/>
              </w:rPr>
            </w:pPr>
            <w:r>
              <w:rPr>
                <w:b/>
                <w:sz w:val="28"/>
                <w:szCs w:val="28"/>
              </w:rPr>
              <w:t xml:space="preserve">Відсутній </w:t>
            </w:r>
          </w:p>
          <w:p w:rsidR="001F1CB4" w:rsidRDefault="001F1CB4" w:rsidP="00DC6829">
            <w:pPr>
              <w:ind w:firstLine="709"/>
              <w:jc w:val="both"/>
              <w:rPr>
                <w:b/>
                <w:sz w:val="28"/>
                <w:szCs w:val="28"/>
              </w:rPr>
            </w:pPr>
          </w:p>
          <w:p w:rsidR="001F1CB4" w:rsidRDefault="001F1CB4" w:rsidP="00DC6829">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ind w:firstLine="709"/>
              <w:jc w:val="both"/>
              <w:rPr>
                <w:b/>
                <w:sz w:val="28"/>
                <w:szCs w:val="28"/>
              </w:rPr>
            </w:pPr>
          </w:p>
          <w:p w:rsidR="001F1CB4" w:rsidRDefault="001F1CB4" w:rsidP="001F1CB4">
            <w:pPr>
              <w:jc w:val="both"/>
              <w:rPr>
                <w:b/>
                <w:sz w:val="28"/>
                <w:szCs w:val="28"/>
              </w:rPr>
            </w:pPr>
          </w:p>
          <w:p w:rsidR="001F1CB4" w:rsidRPr="001F1CB4" w:rsidRDefault="001F1CB4" w:rsidP="001F1CB4">
            <w:pPr>
              <w:jc w:val="both"/>
              <w:rPr>
                <w:b/>
                <w:sz w:val="28"/>
                <w:szCs w:val="28"/>
              </w:rPr>
            </w:pPr>
          </w:p>
          <w:p w:rsidR="001F1CB4" w:rsidRPr="001F1CB4" w:rsidRDefault="001F1CB4" w:rsidP="001F1CB4">
            <w:pPr>
              <w:spacing w:after="120"/>
              <w:ind w:firstLine="709"/>
              <w:jc w:val="both"/>
              <w:rPr>
                <w:sz w:val="28"/>
                <w:szCs w:val="28"/>
              </w:rPr>
            </w:pPr>
            <w:r w:rsidRPr="001F1CB4">
              <w:rPr>
                <w:sz w:val="28"/>
                <w:szCs w:val="28"/>
              </w:rPr>
              <w:t>3. В Єдиному державному реєстрі містяться такі відомості щодо державних органів і органів місцевого самоврядування як юридичних осіб:</w:t>
            </w:r>
          </w:p>
          <w:p w:rsidR="001F1CB4" w:rsidRPr="001F1CB4" w:rsidRDefault="001F1CB4" w:rsidP="001F1CB4">
            <w:pPr>
              <w:spacing w:after="120"/>
              <w:ind w:firstLine="709"/>
              <w:jc w:val="both"/>
              <w:rPr>
                <w:sz w:val="28"/>
                <w:szCs w:val="28"/>
              </w:rPr>
            </w:pPr>
            <w:r w:rsidRPr="001F1CB4">
              <w:rPr>
                <w:sz w:val="28"/>
                <w:szCs w:val="28"/>
              </w:rPr>
              <w:t>1) найменування юридичної особи, у тому числі скорочене (за наявності);</w:t>
            </w:r>
          </w:p>
          <w:p w:rsidR="001F1CB4" w:rsidRPr="001F1CB4" w:rsidRDefault="001F1CB4" w:rsidP="001F1CB4">
            <w:pPr>
              <w:spacing w:after="120"/>
              <w:ind w:firstLine="709"/>
              <w:jc w:val="both"/>
              <w:rPr>
                <w:sz w:val="28"/>
                <w:szCs w:val="28"/>
              </w:rPr>
            </w:pPr>
            <w:r w:rsidRPr="001F1CB4">
              <w:rPr>
                <w:sz w:val="28"/>
                <w:szCs w:val="28"/>
              </w:rPr>
              <w:t>…..</w:t>
            </w:r>
          </w:p>
          <w:p w:rsidR="001F1CB4" w:rsidRPr="001F1CB4" w:rsidRDefault="001F1CB4" w:rsidP="001F1CB4">
            <w:pPr>
              <w:spacing w:after="120"/>
              <w:ind w:firstLine="709"/>
              <w:jc w:val="both"/>
              <w:rPr>
                <w:sz w:val="28"/>
                <w:szCs w:val="28"/>
              </w:rPr>
            </w:pPr>
            <w:r w:rsidRPr="001F1CB4">
              <w:rPr>
                <w:sz w:val="28"/>
                <w:szCs w:val="28"/>
              </w:rPr>
              <w:t>4. В Єдиному державному реєстрі містяться такі відомості про фізичну особу - підприємця:</w:t>
            </w:r>
          </w:p>
          <w:p w:rsidR="001F1CB4" w:rsidRPr="001F1CB4" w:rsidRDefault="001F1CB4" w:rsidP="001F1CB4">
            <w:pPr>
              <w:spacing w:after="120"/>
              <w:ind w:firstLine="709"/>
              <w:jc w:val="both"/>
              <w:rPr>
                <w:sz w:val="28"/>
                <w:szCs w:val="28"/>
              </w:rPr>
            </w:pPr>
          </w:p>
          <w:p w:rsidR="001F1CB4" w:rsidRPr="001F1CB4" w:rsidRDefault="001F1CB4" w:rsidP="001F1CB4">
            <w:pPr>
              <w:spacing w:after="120"/>
              <w:ind w:firstLine="709"/>
              <w:jc w:val="both"/>
              <w:rPr>
                <w:sz w:val="28"/>
                <w:szCs w:val="28"/>
              </w:rPr>
            </w:pPr>
            <w:r w:rsidRPr="001F1CB4">
              <w:rPr>
                <w:sz w:val="28"/>
                <w:szCs w:val="28"/>
              </w:rPr>
              <w:t>1) прізвище, ім’я, по батькові;</w:t>
            </w:r>
          </w:p>
          <w:p w:rsidR="001F1CB4" w:rsidRPr="001F1CB4" w:rsidRDefault="001F1CB4" w:rsidP="001F1CB4">
            <w:pPr>
              <w:spacing w:after="120"/>
              <w:ind w:firstLine="709"/>
              <w:jc w:val="both"/>
              <w:rPr>
                <w:sz w:val="28"/>
                <w:szCs w:val="28"/>
              </w:rPr>
            </w:pPr>
            <w:r w:rsidRPr="001F1CB4">
              <w:rPr>
                <w:sz w:val="28"/>
                <w:szCs w:val="28"/>
              </w:rPr>
              <w:t>…..</w:t>
            </w:r>
          </w:p>
          <w:p w:rsidR="001F1CB4" w:rsidRPr="001F1CB4" w:rsidRDefault="001F1CB4" w:rsidP="001F1CB4">
            <w:pPr>
              <w:spacing w:after="120"/>
              <w:ind w:firstLine="709"/>
              <w:jc w:val="both"/>
              <w:rPr>
                <w:sz w:val="28"/>
                <w:szCs w:val="28"/>
              </w:rPr>
            </w:pPr>
            <w:r w:rsidRPr="001F1CB4">
              <w:rPr>
                <w:sz w:val="28"/>
                <w:szCs w:val="28"/>
              </w:rPr>
              <w:lastRenderedPageBreak/>
              <w:t>21-1) відомості щодо створення фізичною особою - підприємцем сімейного фермерського господарства;</w:t>
            </w:r>
          </w:p>
          <w:p w:rsidR="001F1CB4" w:rsidRPr="001F1CB4" w:rsidRDefault="001F1CB4" w:rsidP="001F1CB4">
            <w:pPr>
              <w:spacing w:after="120"/>
              <w:ind w:firstLine="709"/>
              <w:jc w:val="both"/>
              <w:rPr>
                <w:sz w:val="28"/>
                <w:szCs w:val="28"/>
              </w:rPr>
            </w:pPr>
          </w:p>
          <w:p w:rsidR="001F1CB4" w:rsidRDefault="001F1CB4" w:rsidP="001F1CB4">
            <w:pPr>
              <w:spacing w:after="120"/>
              <w:ind w:firstLine="709"/>
              <w:jc w:val="both"/>
              <w:rPr>
                <w:b/>
                <w:sz w:val="28"/>
                <w:szCs w:val="28"/>
              </w:rPr>
            </w:pPr>
            <w:r>
              <w:rPr>
                <w:b/>
                <w:sz w:val="28"/>
                <w:szCs w:val="28"/>
              </w:rPr>
              <w:t xml:space="preserve">Відсутній </w:t>
            </w:r>
          </w:p>
        </w:tc>
        <w:tc>
          <w:tcPr>
            <w:tcW w:w="7689" w:type="dxa"/>
            <w:shd w:val="clear" w:color="auto" w:fill="auto"/>
          </w:tcPr>
          <w:p w:rsidR="00DC6829" w:rsidRPr="00DC6829" w:rsidRDefault="00DC6829" w:rsidP="00DC6829">
            <w:pPr>
              <w:spacing w:after="160"/>
              <w:ind w:firstLine="567"/>
              <w:jc w:val="both"/>
              <w:rPr>
                <w:sz w:val="28"/>
                <w:szCs w:val="28"/>
                <w:lang w:eastAsia="uk-UA"/>
              </w:rPr>
            </w:pPr>
            <w:r w:rsidRPr="00DC6829">
              <w:rPr>
                <w:sz w:val="28"/>
                <w:szCs w:val="28"/>
                <w:lang w:eastAsia="uk-UA"/>
              </w:rPr>
              <w:lastRenderedPageBreak/>
              <w:t>Стаття 9. Відом</w:t>
            </w:r>
            <w:r>
              <w:rPr>
                <w:sz w:val="28"/>
                <w:szCs w:val="28"/>
                <w:lang w:eastAsia="uk-UA"/>
              </w:rPr>
              <w:t>ості Єдиного державного реєстру</w:t>
            </w:r>
          </w:p>
          <w:p w:rsidR="00DC6829" w:rsidRPr="00DC6829" w:rsidRDefault="00DC6829" w:rsidP="00DC6829">
            <w:pPr>
              <w:spacing w:after="160"/>
              <w:ind w:firstLine="567"/>
              <w:jc w:val="both"/>
              <w:rPr>
                <w:sz w:val="28"/>
                <w:szCs w:val="28"/>
                <w:lang w:eastAsia="uk-UA"/>
              </w:rPr>
            </w:pPr>
            <w:r w:rsidRPr="00DC6829">
              <w:rPr>
                <w:sz w:val="28"/>
                <w:szCs w:val="28"/>
                <w:lang w:eastAsia="uk-UA"/>
              </w:rPr>
              <w:t xml:space="preserve">1. Відомості про юридичну особу, громадське формування, що не має статусу юридичної особи, та фізичну особу - підприємця вносяться до Єдиного </w:t>
            </w:r>
            <w:r>
              <w:rPr>
                <w:sz w:val="28"/>
                <w:szCs w:val="28"/>
                <w:lang w:eastAsia="uk-UA"/>
              </w:rPr>
              <w:t>державного реєстру на підставі:</w:t>
            </w:r>
          </w:p>
          <w:p w:rsidR="00DC6829" w:rsidRPr="00DC6829" w:rsidRDefault="00DC6829" w:rsidP="00DC6829">
            <w:pPr>
              <w:spacing w:after="160"/>
              <w:ind w:firstLine="567"/>
              <w:jc w:val="both"/>
              <w:rPr>
                <w:sz w:val="28"/>
                <w:szCs w:val="28"/>
                <w:lang w:eastAsia="uk-UA"/>
              </w:rPr>
            </w:pPr>
            <w:r>
              <w:rPr>
                <w:sz w:val="28"/>
                <w:szCs w:val="28"/>
                <w:lang w:eastAsia="uk-UA"/>
              </w:rPr>
              <w:t>…….</w:t>
            </w:r>
          </w:p>
          <w:p w:rsidR="00DC6829" w:rsidRPr="00DC6829" w:rsidRDefault="00DC6829" w:rsidP="00DC6829">
            <w:pPr>
              <w:spacing w:after="160"/>
              <w:ind w:firstLine="567"/>
              <w:jc w:val="both"/>
              <w:rPr>
                <w:sz w:val="28"/>
                <w:szCs w:val="28"/>
                <w:lang w:eastAsia="uk-UA"/>
              </w:rPr>
            </w:pPr>
            <w:r w:rsidRPr="00DC6829">
              <w:rPr>
                <w:sz w:val="28"/>
                <w:szCs w:val="28"/>
                <w:lang w:eastAsia="uk-UA"/>
              </w:rPr>
              <w:t>2. В Єдиному державному реєстрі містяться такі відомості про юридичну особу, крім державних органів і органів місцевого самовряд</w:t>
            </w:r>
            <w:r>
              <w:rPr>
                <w:sz w:val="28"/>
                <w:szCs w:val="28"/>
                <w:lang w:eastAsia="uk-UA"/>
              </w:rPr>
              <w:t>ування як юридичних осіб:</w:t>
            </w:r>
          </w:p>
          <w:p w:rsidR="00DC6829" w:rsidRPr="00DC6829" w:rsidRDefault="00DC6829" w:rsidP="00DC6829">
            <w:pPr>
              <w:spacing w:after="160"/>
              <w:ind w:firstLine="567"/>
              <w:jc w:val="both"/>
              <w:rPr>
                <w:sz w:val="28"/>
                <w:szCs w:val="28"/>
                <w:lang w:eastAsia="uk-UA"/>
              </w:rPr>
            </w:pPr>
            <w:r w:rsidRPr="00DC6829">
              <w:rPr>
                <w:sz w:val="28"/>
                <w:szCs w:val="28"/>
                <w:lang w:eastAsia="uk-UA"/>
              </w:rPr>
              <w:t>1) найменування юридичної особи, у тому числі скорочене (за наявності);</w:t>
            </w:r>
          </w:p>
          <w:p w:rsidR="00DC6829" w:rsidRPr="00DC6829" w:rsidRDefault="00DC6829" w:rsidP="00DC6829">
            <w:pPr>
              <w:spacing w:after="160"/>
              <w:ind w:firstLine="567"/>
              <w:jc w:val="both"/>
              <w:rPr>
                <w:sz w:val="28"/>
                <w:szCs w:val="28"/>
                <w:lang w:eastAsia="uk-UA"/>
              </w:rPr>
            </w:pPr>
            <w:r>
              <w:rPr>
                <w:sz w:val="28"/>
                <w:szCs w:val="28"/>
                <w:lang w:eastAsia="uk-UA"/>
              </w:rPr>
              <w:t>…..</w:t>
            </w:r>
          </w:p>
          <w:p w:rsidR="00DC6829" w:rsidRPr="00DC6829" w:rsidRDefault="00DC6829" w:rsidP="00DC6829">
            <w:pPr>
              <w:spacing w:after="160"/>
              <w:ind w:firstLine="709"/>
              <w:jc w:val="both"/>
              <w:rPr>
                <w:b/>
                <w:sz w:val="28"/>
                <w:szCs w:val="28"/>
                <w:lang w:eastAsia="uk-UA"/>
              </w:rPr>
            </w:pPr>
            <w:r w:rsidRPr="00DC6829">
              <w:rPr>
                <w:b/>
                <w:sz w:val="28"/>
                <w:szCs w:val="28"/>
                <w:lang w:eastAsia="uk-UA"/>
              </w:rPr>
              <w:lastRenderedPageBreak/>
              <w:t>49) відомості про суб’єкта туристичної діяльності:</w:t>
            </w:r>
          </w:p>
          <w:p w:rsidR="00DC6829" w:rsidRDefault="00DC6829" w:rsidP="00DC6829">
            <w:pPr>
              <w:spacing w:after="160"/>
              <w:ind w:firstLine="567"/>
              <w:jc w:val="both"/>
              <w:rPr>
                <w:b/>
                <w:sz w:val="28"/>
                <w:szCs w:val="28"/>
                <w:lang w:eastAsia="uk-UA"/>
              </w:rPr>
            </w:pPr>
            <w:r w:rsidRPr="00DC6829">
              <w:rPr>
                <w:b/>
                <w:sz w:val="28"/>
                <w:szCs w:val="28"/>
                <w:lang w:eastAsia="uk-UA"/>
              </w:rPr>
              <w:t>дата надходження повідомлення про початок здійснення діяльності;</w:t>
            </w:r>
          </w:p>
          <w:p w:rsidR="00DC6829" w:rsidRPr="00DC6829" w:rsidRDefault="00DC6829" w:rsidP="00DC6829">
            <w:pPr>
              <w:spacing w:after="160"/>
              <w:ind w:firstLine="567"/>
              <w:jc w:val="both"/>
              <w:rPr>
                <w:b/>
                <w:sz w:val="28"/>
                <w:szCs w:val="28"/>
                <w:lang w:eastAsia="uk-UA"/>
              </w:rPr>
            </w:pPr>
            <w:r>
              <w:rPr>
                <w:b/>
                <w:sz w:val="28"/>
                <w:szCs w:val="28"/>
                <w:lang w:eastAsia="uk-UA"/>
              </w:rPr>
              <w:t>дата внесення відомостей про суб’єкта туристичної діяльності до Єдиного туристичного реєстру;</w:t>
            </w:r>
          </w:p>
          <w:p w:rsidR="00DC6829" w:rsidRPr="00DC6829" w:rsidRDefault="00DC6829" w:rsidP="00DC6829">
            <w:pPr>
              <w:spacing w:after="160"/>
              <w:ind w:firstLine="567"/>
              <w:jc w:val="both"/>
              <w:rPr>
                <w:b/>
                <w:sz w:val="28"/>
                <w:szCs w:val="28"/>
                <w:lang w:eastAsia="uk-UA"/>
              </w:rPr>
            </w:pPr>
            <w:r w:rsidRPr="00DC6829">
              <w:rPr>
                <w:b/>
                <w:sz w:val="28"/>
                <w:szCs w:val="28"/>
                <w:lang w:eastAsia="uk-UA"/>
              </w:rPr>
              <w:t>вид туристичної діяльності;</w:t>
            </w:r>
          </w:p>
          <w:p w:rsidR="00DC6829" w:rsidRPr="00DC6829" w:rsidRDefault="00DC6829" w:rsidP="00DC6829">
            <w:pPr>
              <w:spacing w:after="160"/>
              <w:ind w:firstLine="567"/>
              <w:jc w:val="both"/>
              <w:rPr>
                <w:b/>
                <w:sz w:val="28"/>
                <w:szCs w:val="28"/>
                <w:lang w:eastAsia="uk-UA"/>
              </w:rPr>
            </w:pPr>
            <w:r w:rsidRPr="00DC6829">
              <w:rPr>
                <w:b/>
                <w:sz w:val="28"/>
                <w:szCs w:val="28"/>
                <w:lang w:eastAsia="uk-UA"/>
              </w:rPr>
              <w:t>дата і номер судового рішення про зупинення туристичної діяльності;</w:t>
            </w:r>
          </w:p>
          <w:p w:rsidR="00DC6829" w:rsidRDefault="00DC6829" w:rsidP="001F1CB4">
            <w:pPr>
              <w:spacing w:after="160"/>
              <w:ind w:firstLine="567"/>
              <w:jc w:val="both"/>
              <w:rPr>
                <w:b/>
                <w:sz w:val="28"/>
                <w:szCs w:val="28"/>
                <w:lang w:eastAsia="uk-UA"/>
              </w:rPr>
            </w:pPr>
            <w:r w:rsidRPr="00DC6829">
              <w:rPr>
                <w:b/>
                <w:sz w:val="28"/>
                <w:szCs w:val="28"/>
                <w:lang w:eastAsia="uk-UA"/>
              </w:rPr>
              <w:t xml:space="preserve">відомості про центральний орган виконавчої влади, що реалізує державну політику у сфері туризму та курортів (найменування, місцезнаходження та ідентифікаційний код) та ім'я посадової особи, що внесла запис </w:t>
            </w:r>
            <w:r w:rsidR="001F1CB4">
              <w:rPr>
                <w:b/>
                <w:sz w:val="28"/>
                <w:szCs w:val="28"/>
                <w:lang w:eastAsia="uk-UA"/>
              </w:rPr>
              <w:t>до Єдиного державного реєстру;</w:t>
            </w:r>
          </w:p>
          <w:p w:rsidR="001F1CB4" w:rsidRPr="001F1CB4" w:rsidRDefault="001F1CB4" w:rsidP="001F1CB4">
            <w:pPr>
              <w:spacing w:after="160"/>
              <w:ind w:firstLine="567"/>
              <w:jc w:val="both"/>
              <w:rPr>
                <w:sz w:val="28"/>
                <w:szCs w:val="28"/>
                <w:lang w:eastAsia="uk-UA"/>
              </w:rPr>
            </w:pPr>
            <w:r w:rsidRPr="001F1CB4">
              <w:rPr>
                <w:sz w:val="28"/>
                <w:szCs w:val="28"/>
                <w:lang w:eastAsia="uk-UA"/>
              </w:rPr>
              <w:t>3. В Єдиному державному реєстрі містяться такі відомості щодо державних органів і органів місцевого самоврядування як юридичних осіб:</w:t>
            </w:r>
          </w:p>
          <w:p w:rsidR="001F1CB4" w:rsidRPr="001F1CB4" w:rsidRDefault="001F1CB4" w:rsidP="001F1CB4">
            <w:pPr>
              <w:spacing w:after="160"/>
              <w:ind w:firstLine="567"/>
              <w:jc w:val="both"/>
              <w:rPr>
                <w:sz w:val="28"/>
                <w:szCs w:val="28"/>
                <w:lang w:eastAsia="uk-UA"/>
              </w:rPr>
            </w:pPr>
            <w:r w:rsidRPr="001F1CB4">
              <w:rPr>
                <w:sz w:val="28"/>
                <w:szCs w:val="28"/>
                <w:lang w:eastAsia="uk-UA"/>
              </w:rPr>
              <w:t>1) найменування юридичної особи, у тому числі скорочене (за наявності);</w:t>
            </w:r>
          </w:p>
          <w:p w:rsidR="001F1CB4" w:rsidRPr="001F1CB4" w:rsidRDefault="001F1CB4" w:rsidP="001F1CB4">
            <w:pPr>
              <w:spacing w:after="160"/>
              <w:ind w:firstLine="567"/>
              <w:jc w:val="both"/>
              <w:rPr>
                <w:sz w:val="28"/>
                <w:szCs w:val="28"/>
                <w:lang w:eastAsia="uk-UA"/>
              </w:rPr>
            </w:pPr>
            <w:r w:rsidRPr="001F1CB4">
              <w:rPr>
                <w:sz w:val="28"/>
                <w:szCs w:val="28"/>
                <w:lang w:eastAsia="uk-UA"/>
              </w:rPr>
              <w:t>…..</w:t>
            </w:r>
          </w:p>
          <w:p w:rsidR="001F1CB4" w:rsidRPr="001F1CB4" w:rsidRDefault="001F1CB4" w:rsidP="001F1CB4">
            <w:pPr>
              <w:spacing w:after="160"/>
              <w:ind w:firstLine="567"/>
              <w:jc w:val="both"/>
              <w:rPr>
                <w:sz w:val="28"/>
                <w:szCs w:val="28"/>
                <w:lang w:eastAsia="uk-UA"/>
              </w:rPr>
            </w:pPr>
            <w:r w:rsidRPr="001F1CB4">
              <w:rPr>
                <w:sz w:val="28"/>
                <w:szCs w:val="28"/>
                <w:lang w:eastAsia="uk-UA"/>
              </w:rPr>
              <w:t>4. В Єдиному державному реєстрі містяться такі відомості про фізичну особу - підприємця:</w:t>
            </w:r>
          </w:p>
          <w:p w:rsidR="001F1CB4" w:rsidRPr="001F1CB4" w:rsidRDefault="001F1CB4" w:rsidP="001F1CB4">
            <w:pPr>
              <w:spacing w:after="160"/>
              <w:ind w:firstLine="567"/>
              <w:jc w:val="both"/>
              <w:rPr>
                <w:sz w:val="28"/>
                <w:szCs w:val="28"/>
                <w:lang w:eastAsia="uk-UA"/>
              </w:rPr>
            </w:pPr>
          </w:p>
          <w:p w:rsidR="001F1CB4" w:rsidRPr="001F1CB4" w:rsidRDefault="001F1CB4" w:rsidP="001F1CB4">
            <w:pPr>
              <w:spacing w:after="160"/>
              <w:ind w:firstLine="567"/>
              <w:jc w:val="both"/>
              <w:rPr>
                <w:sz w:val="28"/>
                <w:szCs w:val="28"/>
                <w:lang w:eastAsia="uk-UA"/>
              </w:rPr>
            </w:pPr>
            <w:r w:rsidRPr="001F1CB4">
              <w:rPr>
                <w:sz w:val="28"/>
                <w:szCs w:val="28"/>
                <w:lang w:eastAsia="uk-UA"/>
              </w:rPr>
              <w:t>1) прізвище, ім’я, по батькові;</w:t>
            </w:r>
          </w:p>
          <w:p w:rsidR="001F1CB4" w:rsidRPr="001F1CB4" w:rsidRDefault="001F1CB4" w:rsidP="001F1CB4">
            <w:pPr>
              <w:spacing w:after="160"/>
              <w:ind w:firstLine="567"/>
              <w:jc w:val="both"/>
              <w:rPr>
                <w:sz w:val="28"/>
                <w:szCs w:val="28"/>
                <w:lang w:eastAsia="uk-UA"/>
              </w:rPr>
            </w:pPr>
            <w:r w:rsidRPr="001F1CB4">
              <w:rPr>
                <w:sz w:val="28"/>
                <w:szCs w:val="28"/>
                <w:lang w:eastAsia="uk-UA"/>
              </w:rPr>
              <w:t>…..</w:t>
            </w:r>
          </w:p>
          <w:p w:rsidR="001F1CB4" w:rsidRPr="001F1CB4" w:rsidRDefault="001F1CB4" w:rsidP="001F1CB4">
            <w:pPr>
              <w:spacing w:after="160"/>
              <w:ind w:firstLine="567"/>
              <w:jc w:val="both"/>
              <w:rPr>
                <w:sz w:val="28"/>
                <w:szCs w:val="28"/>
                <w:lang w:eastAsia="uk-UA"/>
              </w:rPr>
            </w:pPr>
            <w:r>
              <w:rPr>
                <w:sz w:val="28"/>
                <w:szCs w:val="28"/>
                <w:lang w:eastAsia="uk-UA"/>
              </w:rPr>
              <w:lastRenderedPageBreak/>
              <w:t>21</w:t>
            </w:r>
            <w:r>
              <w:rPr>
                <w:sz w:val="28"/>
                <w:szCs w:val="28"/>
                <w:vertAlign w:val="superscript"/>
                <w:lang w:eastAsia="uk-UA"/>
              </w:rPr>
              <w:t>1</w:t>
            </w:r>
            <w:r w:rsidRPr="001F1CB4">
              <w:rPr>
                <w:sz w:val="28"/>
                <w:szCs w:val="28"/>
                <w:lang w:eastAsia="uk-UA"/>
              </w:rPr>
              <w:t>) відомості щодо створення фізичною особою - підприємцем сімейного фермерського господарства;</w:t>
            </w:r>
          </w:p>
          <w:p w:rsidR="00DC6829" w:rsidRPr="00DC6829" w:rsidRDefault="001F1CB4" w:rsidP="00DC6829">
            <w:pPr>
              <w:spacing w:after="160"/>
              <w:ind w:firstLine="567"/>
              <w:jc w:val="both"/>
              <w:rPr>
                <w:b/>
                <w:sz w:val="28"/>
                <w:szCs w:val="28"/>
                <w:lang w:eastAsia="uk-UA"/>
              </w:rPr>
            </w:pPr>
            <w:r w:rsidRPr="001F1CB4">
              <w:rPr>
                <w:b/>
                <w:sz w:val="28"/>
                <w:szCs w:val="28"/>
                <w:lang w:eastAsia="uk-UA"/>
              </w:rPr>
              <w:t>21</w:t>
            </w:r>
            <w:r w:rsidRPr="001F1CB4">
              <w:rPr>
                <w:b/>
                <w:sz w:val="28"/>
                <w:szCs w:val="28"/>
                <w:vertAlign w:val="superscript"/>
                <w:lang w:eastAsia="uk-UA"/>
              </w:rPr>
              <w:t>2</w:t>
            </w:r>
            <w:r w:rsidR="00DC6829" w:rsidRPr="00DC6829">
              <w:rPr>
                <w:b/>
                <w:sz w:val="28"/>
                <w:szCs w:val="28"/>
                <w:lang w:eastAsia="uk-UA"/>
              </w:rPr>
              <w:t>) відомості про суб’єкта туристичної діяльності:</w:t>
            </w:r>
          </w:p>
          <w:p w:rsidR="00DC6829" w:rsidRDefault="00DC6829" w:rsidP="00DC6829">
            <w:pPr>
              <w:spacing w:after="160"/>
              <w:ind w:firstLine="567"/>
              <w:jc w:val="both"/>
              <w:rPr>
                <w:b/>
                <w:sz w:val="28"/>
                <w:szCs w:val="28"/>
                <w:lang w:eastAsia="uk-UA"/>
              </w:rPr>
            </w:pPr>
            <w:r w:rsidRPr="00DC6829">
              <w:rPr>
                <w:b/>
                <w:sz w:val="28"/>
                <w:szCs w:val="28"/>
                <w:lang w:eastAsia="uk-UA"/>
              </w:rPr>
              <w:t>дата надходження повідомлення про початок здійснення діяльності;</w:t>
            </w:r>
          </w:p>
          <w:p w:rsidR="001F1CB4" w:rsidRPr="00DC6829" w:rsidRDefault="001F1CB4" w:rsidP="00DC6829">
            <w:pPr>
              <w:spacing w:after="160"/>
              <w:ind w:firstLine="567"/>
              <w:jc w:val="both"/>
              <w:rPr>
                <w:b/>
                <w:sz w:val="28"/>
                <w:szCs w:val="28"/>
                <w:lang w:eastAsia="uk-UA"/>
              </w:rPr>
            </w:pPr>
            <w:r w:rsidRPr="001F1CB4">
              <w:rPr>
                <w:b/>
                <w:sz w:val="28"/>
                <w:szCs w:val="28"/>
                <w:lang w:eastAsia="uk-UA"/>
              </w:rPr>
              <w:t>дата внесення відомостей про суб’єкта туристичної діяльності до Єдиного туристичного реєстру;</w:t>
            </w:r>
          </w:p>
          <w:p w:rsidR="00DC6829" w:rsidRPr="00DC6829" w:rsidRDefault="00DC6829" w:rsidP="00DC6829">
            <w:pPr>
              <w:spacing w:after="160"/>
              <w:ind w:firstLine="567"/>
              <w:jc w:val="both"/>
              <w:rPr>
                <w:b/>
                <w:sz w:val="28"/>
                <w:szCs w:val="28"/>
                <w:lang w:eastAsia="uk-UA"/>
              </w:rPr>
            </w:pPr>
            <w:r w:rsidRPr="00DC6829">
              <w:rPr>
                <w:b/>
                <w:sz w:val="28"/>
                <w:szCs w:val="28"/>
                <w:lang w:eastAsia="uk-UA"/>
              </w:rPr>
              <w:t>вид туристичної діяльності;</w:t>
            </w:r>
          </w:p>
          <w:p w:rsidR="00DC6829" w:rsidRPr="00DC6829" w:rsidRDefault="00DC6829" w:rsidP="00DC6829">
            <w:pPr>
              <w:spacing w:after="160"/>
              <w:ind w:firstLine="567"/>
              <w:jc w:val="both"/>
              <w:rPr>
                <w:b/>
                <w:sz w:val="28"/>
                <w:szCs w:val="28"/>
                <w:lang w:eastAsia="uk-UA"/>
              </w:rPr>
            </w:pPr>
            <w:r w:rsidRPr="00DC6829">
              <w:rPr>
                <w:b/>
                <w:sz w:val="28"/>
                <w:szCs w:val="28"/>
                <w:lang w:eastAsia="uk-UA"/>
              </w:rPr>
              <w:t>дата і номер судового рішення про зупинення туристичної діяльності;</w:t>
            </w:r>
          </w:p>
          <w:p w:rsidR="00DC6829" w:rsidRPr="00DC6829" w:rsidRDefault="00DC6829" w:rsidP="00DC6829">
            <w:pPr>
              <w:spacing w:after="160"/>
              <w:ind w:firstLine="567"/>
              <w:jc w:val="both"/>
              <w:rPr>
                <w:b/>
                <w:sz w:val="28"/>
                <w:szCs w:val="28"/>
                <w:lang w:eastAsia="uk-UA"/>
              </w:rPr>
            </w:pPr>
            <w:r w:rsidRPr="00DC6829">
              <w:rPr>
                <w:b/>
                <w:sz w:val="28"/>
                <w:szCs w:val="28"/>
                <w:lang w:eastAsia="uk-UA"/>
              </w:rPr>
              <w:t xml:space="preserve">відомості про центральний орган виконавчої влади, що реалізує державну політику у сфері туризму та курортів (найменування, місцезнаходження та ідентифікаційний код) та ім'я посадової особи, що внесла запис до </w:t>
            </w:r>
            <w:r w:rsidR="001F1CB4">
              <w:rPr>
                <w:b/>
                <w:sz w:val="28"/>
                <w:szCs w:val="28"/>
                <w:lang w:eastAsia="uk-UA"/>
              </w:rPr>
              <w:t>Єдиного державного реєстру;</w:t>
            </w:r>
          </w:p>
          <w:p w:rsidR="00DC6829" w:rsidRDefault="00DC6829" w:rsidP="008268D7">
            <w:pPr>
              <w:pStyle w:val="2"/>
              <w:ind w:firstLine="567"/>
              <w:jc w:val="both"/>
              <w:rPr>
                <w:rFonts w:ascii="Times New Roman" w:hAnsi="Times New Roman" w:cs="Times New Roman"/>
                <w:b/>
                <w:bCs/>
                <w:color w:val="auto"/>
                <w:sz w:val="28"/>
                <w:szCs w:val="28"/>
              </w:rPr>
            </w:pPr>
          </w:p>
        </w:tc>
      </w:tr>
    </w:tbl>
    <w:p w:rsidR="0082708F" w:rsidRDefault="0082708F" w:rsidP="0082708F"/>
    <w:p w:rsidR="000D6391" w:rsidRDefault="000D6391" w:rsidP="0082708F"/>
    <w:p w:rsidR="0082708F" w:rsidRDefault="0082708F" w:rsidP="0082708F"/>
    <w:p w:rsidR="0082708F" w:rsidRPr="00BB0C9C" w:rsidRDefault="0082708F" w:rsidP="0082708F">
      <w:pPr>
        <w:rPr>
          <w:b/>
          <w:sz w:val="28"/>
          <w:szCs w:val="28"/>
        </w:rPr>
      </w:pPr>
      <w:r>
        <w:rPr>
          <w:b/>
          <w:sz w:val="28"/>
          <w:szCs w:val="28"/>
        </w:rPr>
        <w:t xml:space="preserve">Народний депутат України </w:t>
      </w:r>
      <w:r w:rsidRPr="00BB0C9C">
        <w:rPr>
          <w:b/>
          <w:sz w:val="28"/>
          <w:szCs w:val="28"/>
        </w:rPr>
        <w:tab/>
      </w:r>
      <w:r w:rsidRPr="00BB0C9C">
        <w:rPr>
          <w:b/>
          <w:sz w:val="28"/>
          <w:szCs w:val="28"/>
        </w:rPr>
        <w:tab/>
      </w:r>
      <w:r w:rsidRPr="00BB0C9C">
        <w:rPr>
          <w:b/>
          <w:sz w:val="28"/>
          <w:szCs w:val="28"/>
        </w:rPr>
        <w:tab/>
      </w:r>
      <w:r w:rsidRPr="00BB0C9C">
        <w:rPr>
          <w:b/>
          <w:sz w:val="28"/>
          <w:szCs w:val="28"/>
        </w:rPr>
        <w:tab/>
      </w:r>
      <w:r w:rsidRPr="00BB0C9C">
        <w:rPr>
          <w:b/>
          <w:sz w:val="28"/>
          <w:szCs w:val="28"/>
        </w:rPr>
        <w:tab/>
        <w:t xml:space="preserve">                 </w:t>
      </w:r>
      <w:r w:rsidRPr="00BB0C9C">
        <w:rPr>
          <w:b/>
          <w:sz w:val="28"/>
          <w:szCs w:val="28"/>
        </w:rPr>
        <w:tab/>
      </w:r>
      <w:r w:rsidRPr="00BB0C9C">
        <w:rPr>
          <w:b/>
          <w:sz w:val="28"/>
          <w:szCs w:val="28"/>
        </w:rPr>
        <w:tab/>
      </w:r>
      <w:r w:rsidRPr="00BB0C9C">
        <w:rPr>
          <w:b/>
          <w:sz w:val="28"/>
          <w:szCs w:val="28"/>
        </w:rPr>
        <w:tab/>
      </w:r>
      <w:r w:rsidRPr="00BB0C9C">
        <w:rPr>
          <w:b/>
          <w:sz w:val="28"/>
          <w:szCs w:val="28"/>
        </w:rPr>
        <w:tab/>
      </w:r>
      <w:r w:rsidRPr="00BB0C9C">
        <w:rPr>
          <w:b/>
          <w:sz w:val="28"/>
          <w:szCs w:val="28"/>
        </w:rPr>
        <w:tab/>
      </w:r>
      <w:r w:rsidRPr="00BB0C9C">
        <w:rPr>
          <w:b/>
          <w:sz w:val="28"/>
          <w:szCs w:val="28"/>
        </w:rPr>
        <w:tab/>
      </w:r>
      <w:r>
        <w:rPr>
          <w:b/>
          <w:sz w:val="28"/>
          <w:szCs w:val="28"/>
        </w:rPr>
        <w:tab/>
        <w:t>Дмитро НАЛЬОТОВ</w:t>
      </w:r>
    </w:p>
    <w:p w:rsidR="0082708F" w:rsidRPr="0031561F" w:rsidRDefault="0082708F" w:rsidP="0082708F">
      <w:pPr>
        <w:rPr>
          <w:sz w:val="16"/>
          <w:szCs w:val="16"/>
        </w:rPr>
      </w:pPr>
    </w:p>
    <w:p w:rsidR="0082708F" w:rsidRDefault="0082708F" w:rsidP="0082708F"/>
    <w:p w:rsidR="00654093" w:rsidRDefault="00654093"/>
    <w:sectPr w:rsidR="00654093" w:rsidSect="00DC6829">
      <w:pgSz w:w="16838" w:h="11906" w:orient="landscape"/>
      <w:pgMar w:top="1135"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222F2"/>
    <w:multiLevelType w:val="hybridMultilevel"/>
    <w:tmpl w:val="420C3C3A"/>
    <w:lvl w:ilvl="0" w:tplc="751E7E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8F"/>
    <w:rsid w:val="000D6391"/>
    <w:rsid w:val="0011189E"/>
    <w:rsid w:val="001F1CB4"/>
    <w:rsid w:val="00654093"/>
    <w:rsid w:val="00662F10"/>
    <w:rsid w:val="006E3EE3"/>
    <w:rsid w:val="00787106"/>
    <w:rsid w:val="007E2724"/>
    <w:rsid w:val="0082708F"/>
    <w:rsid w:val="00A315EE"/>
    <w:rsid w:val="00DC6829"/>
    <w:rsid w:val="00E22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CD74-8633-443E-88E0-B58A56F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37">
    <w:name w:val="rvts37"/>
    <w:basedOn w:val="a0"/>
    <w:rsid w:val="0082708F"/>
  </w:style>
  <w:style w:type="paragraph" w:customStyle="1" w:styleId="rvps2">
    <w:name w:val="rvps2"/>
    <w:basedOn w:val="a"/>
    <w:rsid w:val="0082708F"/>
    <w:pPr>
      <w:spacing w:before="100" w:beforeAutospacing="1" w:after="100" w:afterAutospacing="1"/>
    </w:pPr>
    <w:rPr>
      <w:lang w:eastAsia="uk-UA"/>
    </w:rPr>
  </w:style>
  <w:style w:type="character" w:customStyle="1" w:styleId="rvts9">
    <w:name w:val="rvts9"/>
    <w:basedOn w:val="a0"/>
    <w:rsid w:val="0082708F"/>
  </w:style>
  <w:style w:type="character" w:styleId="a3">
    <w:name w:val="Hyperlink"/>
    <w:basedOn w:val="a0"/>
    <w:uiPriority w:val="99"/>
    <w:unhideWhenUsed/>
    <w:rsid w:val="0082708F"/>
    <w:rPr>
      <w:color w:val="0000FF"/>
      <w:u w:val="single"/>
    </w:rPr>
  </w:style>
  <w:style w:type="paragraph" w:customStyle="1" w:styleId="2">
    <w:name w:val="Звичайний2"/>
    <w:rsid w:val="0082708F"/>
    <w:pPr>
      <w:spacing w:after="0" w:line="240" w:lineRule="auto"/>
    </w:pPr>
    <w:rPr>
      <w:rFonts w:ascii="Calibri" w:eastAsia="Times New Roman" w:hAnsi="Calibri" w:cs="Calibri"/>
      <w:color w:val="000000"/>
      <w:sz w:val="20"/>
      <w:szCs w:val="20"/>
      <w:lang w:eastAsia="uk-UA"/>
    </w:rPr>
  </w:style>
  <w:style w:type="character" w:customStyle="1" w:styleId="rvts15">
    <w:name w:val="rvts15"/>
    <w:basedOn w:val="a0"/>
    <w:rsid w:val="0082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94168">
      <w:bodyDiv w:val="1"/>
      <w:marLeft w:val="0"/>
      <w:marRight w:val="0"/>
      <w:marTop w:val="0"/>
      <w:marBottom w:val="0"/>
      <w:divBdr>
        <w:top w:val="none" w:sz="0" w:space="0" w:color="auto"/>
        <w:left w:val="none" w:sz="0" w:space="0" w:color="auto"/>
        <w:bottom w:val="none" w:sz="0" w:space="0" w:color="auto"/>
        <w:right w:val="none" w:sz="0" w:space="0" w:color="auto"/>
      </w:divBdr>
    </w:div>
    <w:div w:id="11319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5573-A003-4A85-AEDB-7718E9F65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4B047-E483-4990-8455-FB9D1310AABB}">
  <ds:schemaRefs>
    <ds:schemaRef ds:uri="http://schemas.microsoft.com/sharepoint/v3/contenttype/forms"/>
  </ds:schemaRefs>
</ds:datastoreItem>
</file>

<file path=customXml/itemProps3.xml><?xml version="1.0" encoding="utf-8"?>
<ds:datastoreItem xmlns:ds="http://schemas.openxmlformats.org/officeDocument/2006/customXml" ds:itemID="{6424649A-C124-494A-8E04-1B7F4ECC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50FDD-F2C0-4B49-88EF-D9200177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8012</Words>
  <Characters>4567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2020-09-30T07:41:00Z</dcterms:created>
  <dcterms:modified xsi:type="dcterms:W3CDTF">2020-09-30T07:41:00Z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