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A9" w:rsidRPr="00B812A9" w:rsidRDefault="00B812A9" w:rsidP="00B81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2A9" w:rsidRPr="00B812A9" w:rsidRDefault="00B812A9" w:rsidP="00B812A9">
      <w:pPr>
        <w:spacing w:after="0" w:line="240" w:lineRule="auto"/>
        <w:ind w:left="52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Верховної Ради України </w:t>
      </w:r>
    </w:p>
    <w:p w:rsidR="00B812A9" w:rsidRPr="00094247" w:rsidRDefault="00B812A9" w:rsidP="00B812A9">
      <w:pPr>
        <w:spacing w:after="0" w:line="240" w:lineRule="auto"/>
        <w:ind w:left="52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4247">
        <w:rPr>
          <w:rFonts w:ascii="Times New Roman" w:hAnsi="Times New Roman"/>
          <w:b/>
          <w:bCs/>
          <w:sz w:val="28"/>
          <w:szCs w:val="28"/>
          <w:lang w:val="uk-UA"/>
        </w:rPr>
        <w:t xml:space="preserve">з питань </w:t>
      </w:r>
      <w:r w:rsidR="00A571BA" w:rsidRPr="00A571BA">
        <w:rPr>
          <w:rFonts w:ascii="Times New Roman" w:hAnsi="Times New Roman"/>
          <w:b/>
          <w:bCs/>
          <w:sz w:val="28"/>
          <w:szCs w:val="28"/>
          <w:lang w:val="uk-UA"/>
        </w:rPr>
        <w:t>фінансів, податкової та митної політики</w:t>
      </w:r>
    </w:p>
    <w:p w:rsidR="00EC6C7A" w:rsidRPr="00094247" w:rsidRDefault="00EC6C7A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EC6C7A" w:rsidRPr="00B812A9" w:rsidRDefault="00EC6C7A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2E55DF" w:rsidRPr="00945DDC" w:rsidRDefault="007F1A56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До</w:t>
      </w:r>
      <w:r w:rsidR="007635EF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законопроекту за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реєстр. № </w:t>
      </w:r>
      <w:r w:rsidR="00A571BA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4</w:t>
      </w:r>
      <w:r w:rsidR="00E45794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247</w:t>
      </w:r>
      <w:r w:rsidR="001C2758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від </w:t>
      </w:r>
      <w:r w:rsidR="00E45794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2</w:t>
      </w:r>
      <w:r w:rsidR="00344194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1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</w:t>
      </w:r>
      <w:r w:rsidR="008F20F9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10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.20</w:t>
      </w:r>
      <w:r w:rsidR="00D05F64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20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 р.</w:t>
      </w:r>
    </w:p>
    <w:p w:rsidR="007F7E1B" w:rsidRPr="00B812A9" w:rsidRDefault="007F7E1B" w:rsidP="00B81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2A9" w:rsidRDefault="00B812A9" w:rsidP="00B812A9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 xml:space="preserve">Комітет Верховної Ради України з питань бюджету на своєму засіданні </w:t>
      </w:r>
      <w:r w:rsidR="00BA0442">
        <w:rPr>
          <w:rFonts w:ascii="Times New Roman" w:hAnsi="Times New Roman"/>
          <w:sz w:val="28"/>
          <w:szCs w:val="28"/>
          <w:lang w:val="uk-UA"/>
        </w:rPr>
        <w:t>25</w:t>
      </w:r>
      <w:r w:rsidR="000216BD">
        <w:rPr>
          <w:rFonts w:ascii="Times New Roman" w:hAnsi="Times New Roman"/>
          <w:sz w:val="28"/>
          <w:szCs w:val="28"/>
          <w:lang w:val="uk-UA"/>
        </w:rPr>
        <w:t> </w:t>
      </w:r>
      <w:r w:rsidR="00BA0442">
        <w:rPr>
          <w:rFonts w:ascii="Times New Roman" w:hAnsi="Times New Roman"/>
          <w:sz w:val="28"/>
          <w:szCs w:val="28"/>
          <w:lang w:val="uk-UA"/>
        </w:rPr>
        <w:t>листопада</w:t>
      </w:r>
      <w:r w:rsidR="000216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16BD" w:rsidRPr="00B812A9">
        <w:rPr>
          <w:rFonts w:ascii="Times New Roman" w:hAnsi="Times New Roman"/>
          <w:sz w:val="28"/>
          <w:szCs w:val="28"/>
          <w:lang w:val="uk-UA"/>
        </w:rPr>
        <w:t>20</w:t>
      </w:r>
      <w:r w:rsidR="000216BD">
        <w:rPr>
          <w:rFonts w:ascii="Times New Roman" w:hAnsi="Times New Roman"/>
          <w:sz w:val="28"/>
          <w:szCs w:val="28"/>
          <w:lang w:val="uk-UA"/>
        </w:rPr>
        <w:t>20</w:t>
      </w:r>
      <w:r w:rsidR="000216BD" w:rsidRPr="00B812A9">
        <w:rPr>
          <w:rFonts w:ascii="Times New Roman" w:hAnsi="Times New Roman"/>
          <w:sz w:val="28"/>
          <w:szCs w:val="28"/>
          <w:lang w:val="uk-UA"/>
        </w:rPr>
        <w:t> року (протокол №</w:t>
      </w:r>
      <w:r w:rsidR="000216BD">
        <w:rPr>
          <w:rFonts w:ascii="Times New Roman" w:hAnsi="Times New Roman"/>
          <w:sz w:val="28"/>
          <w:szCs w:val="28"/>
          <w:lang w:val="uk-UA"/>
        </w:rPr>
        <w:t> </w:t>
      </w:r>
      <w:r w:rsidR="00BA0442">
        <w:rPr>
          <w:rFonts w:ascii="Times New Roman" w:hAnsi="Times New Roman"/>
          <w:sz w:val="28"/>
          <w:szCs w:val="28"/>
          <w:lang w:val="uk-UA"/>
        </w:rPr>
        <w:t>64</w:t>
      </w:r>
      <w:bookmarkStart w:id="0" w:name="_GoBack"/>
      <w:bookmarkEnd w:id="0"/>
      <w:r w:rsidR="000216BD" w:rsidRPr="00B812A9">
        <w:rPr>
          <w:rFonts w:ascii="Times New Roman" w:hAnsi="Times New Roman"/>
          <w:sz w:val="28"/>
          <w:szCs w:val="28"/>
          <w:lang w:val="uk-UA"/>
        </w:rPr>
        <w:t>)</w:t>
      </w:r>
      <w:r w:rsidRPr="00B812A9">
        <w:rPr>
          <w:rFonts w:ascii="Times New Roman" w:hAnsi="Times New Roman"/>
          <w:sz w:val="28"/>
          <w:szCs w:val="28"/>
          <w:lang w:val="uk-UA"/>
        </w:rPr>
        <w:t xml:space="preserve"> відповідно до статей 27 і 109 Бюджетного кодексу України та статті 93 Регламенту Верховної Ради України розглянув проект 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Закону України «Про внесення змін до</w:t>
      </w:r>
      <w:r w:rsidR="008F20F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344194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="00A571BA">
        <w:rPr>
          <w:rFonts w:ascii="Times New Roman" w:hAnsi="Times New Roman"/>
          <w:spacing w:val="-2"/>
          <w:sz w:val="28"/>
          <w:szCs w:val="28"/>
          <w:lang w:val="uk-UA"/>
        </w:rPr>
        <w:t>акон</w:t>
      </w:r>
      <w:r w:rsidR="00E45794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="00A571BA">
        <w:rPr>
          <w:rFonts w:ascii="Times New Roman" w:hAnsi="Times New Roman"/>
          <w:spacing w:val="-2"/>
          <w:sz w:val="28"/>
          <w:szCs w:val="28"/>
          <w:lang w:val="uk-UA"/>
        </w:rPr>
        <w:t xml:space="preserve"> України </w:t>
      </w:r>
      <w:r w:rsidR="00E45794">
        <w:rPr>
          <w:rFonts w:ascii="Times New Roman" w:hAnsi="Times New Roman"/>
          <w:spacing w:val="-2"/>
          <w:sz w:val="28"/>
          <w:szCs w:val="28"/>
          <w:lang w:val="uk-UA"/>
        </w:rPr>
        <w:t xml:space="preserve">«Про фінансово-кредитні механізми і управління майном при будівництві житла та операціях з нерухомістю» </w:t>
      </w:r>
      <w:r w:rsidR="00A571BA">
        <w:rPr>
          <w:rFonts w:ascii="Times New Roman" w:hAnsi="Times New Roman"/>
          <w:spacing w:val="-2"/>
          <w:sz w:val="28"/>
          <w:szCs w:val="28"/>
          <w:lang w:val="uk-UA"/>
        </w:rPr>
        <w:t>щодо</w:t>
      </w:r>
      <w:r w:rsidR="00E45794">
        <w:rPr>
          <w:rFonts w:ascii="Times New Roman" w:hAnsi="Times New Roman"/>
          <w:spacing w:val="-2"/>
          <w:sz w:val="28"/>
          <w:szCs w:val="28"/>
          <w:lang w:val="uk-UA"/>
        </w:rPr>
        <w:t xml:space="preserve"> встановлення порядку фінансування об’єктів житлового будівництва та забезпечення захисту прав інвесторів</w:t>
      </w:r>
      <w:r w:rsidR="00344194">
        <w:rPr>
          <w:rFonts w:ascii="Times New Roman" w:hAnsi="Times New Roman"/>
          <w:spacing w:val="-2"/>
          <w:sz w:val="28"/>
          <w:szCs w:val="28"/>
          <w:lang w:val="uk-UA"/>
        </w:rPr>
        <w:t>»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(реєстр. № </w:t>
      </w:r>
      <w:r w:rsidR="00A571BA">
        <w:rPr>
          <w:rFonts w:ascii="Times New Roman" w:hAnsi="Times New Roman"/>
          <w:spacing w:val="-2"/>
          <w:sz w:val="28"/>
          <w:szCs w:val="28"/>
          <w:lang w:val="uk-UA"/>
        </w:rPr>
        <w:t>4</w:t>
      </w:r>
      <w:r w:rsidR="00E45794">
        <w:rPr>
          <w:rFonts w:ascii="Times New Roman" w:hAnsi="Times New Roman"/>
          <w:spacing w:val="-2"/>
          <w:sz w:val="28"/>
          <w:szCs w:val="28"/>
          <w:lang w:val="uk-UA"/>
        </w:rPr>
        <w:t>24</w:t>
      </w:r>
      <w:r w:rsidR="008F20F9">
        <w:rPr>
          <w:rFonts w:ascii="Times New Roman" w:hAnsi="Times New Roman"/>
          <w:spacing w:val="-2"/>
          <w:sz w:val="28"/>
          <w:szCs w:val="28"/>
          <w:lang w:val="uk-UA"/>
        </w:rPr>
        <w:t xml:space="preserve">7 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від </w:t>
      </w:r>
      <w:r w:rsidR="00E45794">
        <w:rPr>
          <w:rFonts w:ascii="Times New Roman" w:hAnsi="Times New Roman"/>
          <w:spacing w:val="-2"/>
          <w:sz w:val="28"/>
          <w:szCs w:val="28"/>
          <w:lang w:val="uk-UA"/>
        </w:rPr>
        <w:t>2</w:t>
      </w:r>
      <w:r w:rsidR="00344194">
        <w:rPr>
          <w:rFonts w:ascii="Times New Roman" w:hAnsi="Times New Roman"/>
          <w:spacing w:val="-2"/>
          <w:sz w:val="28"/>
          <w:szCs w:val="28"/>
          <w:lang w:val="uk-UA"/>
        </w:rPr>
        <w:t>1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8F20F9">
        <w:rPr>
          <w:rFonts w:ascii="Times New Roman" w:hAnsi="Times New Roman"/>
          <w:spacing w:val="-2"/>
          <w:sz w:val="28"/>
          <w:szCs w:val="28"/>
          <w:lang w:val="uk-UA"/>
        </w:rPr>
        <w:t>10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.20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20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 року), внесений народним депутат</w:t>
      </w:r>
      <w:r w:rsidR="00344194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м України </w:t>
      </w:r>
      <w:proofErr w:type="spellStart"/>
      <w:r w:rsidR="00E45794">
        <w:rPr>
          <w:rFonts w:ascii="Times New Roman" w:hAnsi="Times New Roman"/>
          <w:spacing w:val="-2"/>
          <w:sz w:val="28"/>
          <w:szCs w:val="28"/>
          <w:lang w:val="uk-UA"/>
        </w:rPr>
        <w:t>Дубінським</w:t>
      </w:r>
      <w:proofErr w:type="spellEnd"/>
      <w:r w:rsidR="00E45794">
        <w:rPr>
          <w:rFonts w:ascii="Times New Roman" w:hAnsi="Times New Roman"/>
          <w:spacing w:val="-2"/>
          <w:sz w:val="28"/>
          <w:szCs w:val="28"/>
          <w:lang w:val="uk-UA"/>
        </w:rPr>
        <w:t> О.А.</w:t>
      </w:r>
    </w:p>
    <w:p w:rsidR="0077013A" w:rsidRDefault="0077013A" w:rsidP="00775796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реалізація положень законопроекту </w:t>
      </w:r>
      <w:r w:rsidR="008F20F9">
        <w:rPr>
          <w:rFonts w:ascii="Times New Roman" w:hAnsi="Times New Roman"/>
          <w:sz w:val="28"/>
          <w:szCs w:val="28"/>
          <w:lang w:val="uk-UA"/>
        </w:rPr>
        <w:t>не</w:t>
      </w:r>
      <w:r w:rsidR="00E45794">
        <w:rPr>
          <w:rFonts w:ascii="Times New Roman" w:hAnsi="Times New Roman"/>
          <w:sz w:val="28"/>
          <w:szCs w:val="28"/>
          <w:lang w:val="uk-UA"/>
        </w:rPr>
        <w:t xml:space="preserve"> має прямого впливу на дохідну чи видаткову частини державного бюджету поточного бюджетного періоду та не</w:t>
      </w:r>
      <w:r w:rsidR="008F20F9">
        <w:rPr>
          <w:rFonts w:ascii="Times New Roman" w:hAnsi="Times New Roman"/>
          <w:sz w:val="28"/>
          <w:szCs w:val="28"/>
          <w:lang w:val="uk-UA"/>
        </w:rPr>
        <w:t xml:space="preserve"> потребує додаткових </w:t>
      </w:r>
      <w:r w:rsidR="00E45794">
        <w:rPr>
          <w:rFonts w:ascii="Times New Roman" w:hAnsi="Times New Roman"/>
          <w:sz w:val="28"/>
          <w:szCs w:val="28"/>
          <w:lang w:val="uk-UA"/>
        </w:rPr>
        <w:t>видатків</w:t>
      </w:r>
      <w:r w:rsidR="008F20F9">
        <w:rPr>
          <w:rFonts w:ascii="Times New Roman" w:hAnsi="Times New Roman"/>
          <w:sz w:val="28"/>
          <w:szCs w:val="28"/>
          <w:lang w:val="uk-UA"/>
        </w:rPr>
        <w:t xml:space="preserve"> з державного бюджету</w:t>
      </w:r>
      <w:r w:rsidRPr="00B812A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5656E">
        <w:rPr>
          <w:rFonts w:ascii="Times New Roman" w:hAnsi="Times New Roman"/>
          <w:sz w:val="28"/>
          <w:szCs w:val="28"/>
          <w:lang w:val="uk-UA"/>
        </w:rPr>
        <w:t>Загалом Мінфін вважає, що законопроект може бути прийнятий за основу з подальшим врахуванням висловлених зауважень.</w:t>
      </w:r>
    </w:p>
    <w:p w:rsidR="00775796" w:rsidRPr="00B812A9" w:rsidRDefault="00775796" w:rsidP="00775796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>За підсумками розгляду зазначеного законопроекту</w:t>
      </w:r>
      <w:r w:rsidR="008917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2A9">
        <w:rPr>
          <w:rFonts w:ascii="Times New Roman" w:hAnsi="Times New Roman"/>
          <w:sz w:val="28"/>
          <w:szCs w:val="28"/>
          <w:lang w:val="uk-UA"/>
        </w:rPr>
        <w:t xml:space="preserve">прийнято рішення: законопроект не матиме </w:t>
      </w:r>
      <w:r w:rsidR="00240FD1">
        <w:rPr>
          <w:rFonts w:ascii="Times New Roman" w:hAnsi="Times New Roman"/>
          <w:sz w:val="28"/>
          <w:szCs w:val="28"/>
          <w:lang w:val="uk-UA"/>
        </w:rPr>
        <w:t xml:space="preserve">прямого </w:t>
      </w:r>
      <w:r w:rsidRPr="00B812A9">
        <w:rPr>
          <w:rFonts w:ascii="Times New Roman" w:hAnsi="Times New Roman"/>
          <w:sz w:val="28"/>
          <w:szCs w:val="28"/>
          <w:lang w:val="uk-UA"/>
        </w:rPr>
        <w:t>впливу на показники бюджету. У разі прийняття відповідного закону він може набирати чинності згідно із законодавством.</w:t>
      </w:r>
    </w:p>
    <w:p w:rsidR="00B812A9" w:rsidRPr="00B812A9" w:rsidRDefault="002F1C27" w:rsidP="00B812A9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копія висновку</w:t>
      </w:r>
      <w:r w:rsidR="005F454A">
        <w:rPr>
          <w:rFonts w:ascii="Times New Roman" w:hAnsi="Times New Roman"/>
          <w:sz w:val="28"/>
          <w:szCs w:val="28"/>
          <w:lang w:val="uk-UA"/>
        </w:rPr>
        <w:t xml:space="preserve"> Мінфіну – на 2</w:t>
      </w:r>
      <w:r>
        <w:rPr>
          <w:rFonts w:ascii="Times New Roman" w:hAnsi="Times New Roman"/>
          <w:sz w:val="28"/>
          <w:szCs w:val="28"/>
          <w:lang w:val="uk-UA"/>
        </w:rPr>
        <w:t> сторінках.</w:t>
      </w:r>
    </w:p>
    <w:p w:rsidR="00854D24" w:rsidRPr="00B812A9" w:rsidRDefault="00854D24" w:rsidP="00B812A9">
      <w:pPr>
        <w:pStyle w:val="Igor"/>
        <w:spacing w:before="0" w:after="0"/>
        <w:rPr>
          <w:spacing w:val="0"/>
        </w:rPr>
      </w:pPr>
    </w:p>
    <w:p w:rsidR="007635EF" w:rsidRPr="00B812A9" w:rsidRDefault="00D200DF" w:rsidP="00D200D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Голов</w:t>
      </w:r>
      <w:r w:rsidR="009D35AA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Комітету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</w:t>
      </w:r>
      <w:r w:rsidR="009D35AA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9D35AA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. </w:t>
      </w:r>
      <w:r w:rsidR="009D35AA">
        <w:rPr>
          <w:rFonts w:ascii="Times New Roman" w:hAnsi="Times New Roman"/>
          <w:b/>
          <w:bCs/>
          <w:sz w:val="28"/>
          <w:szCs w:val="28"/>
          <w:lang w:val="uk-UA"/>
        </w:rPr>
        <w:t>Арістов</w:t>
      </w:r>
    </w:p>
    <w:sectPr w:rsidR="007635EF" w:rsidRPr="00B812A9" w:rsidSect="00854D24">
      <w:headerReference w:type="default" r:id="rId8"/>
      <w:headerReference w:type="first" r:id="rId9"/>
      <w:footerReference w:type="first" r:id="rId10"/>
      <w:pgSz w:w="11906" w:h="16838"/>
      <w:pgMar w:top="851" w:right="851" w:bottom="851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EF" w:rsidRDefault="00A547EF" w:rsidP="005E306B">
      <w:pPr>
        <w:spacing w:after="0" w:line="240" w:lineRule="auto"/>
      </w:pPr>
      <w:r>
        <w:separator/>
      </w:r>
    </w:p>
  </w:endnote>
  <w:endnote w:type="continuationSeparator" w:id="0">
    <w:p w:rsidR="00A547EF" w:rsidRDefault="00A547EF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A547EF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EF" w:rsidRDefault="00A547EF" w:rsidP="005E306B">
      <w:pPr>
        <w:spacing w:after="0" w:line="240" w:lineRule="auto"/>
      </w:pPr>
      <w:r>
        <w:separator/>
      </w:r>
    </w:p>
  </w:footnote>
  <w:footnote w:type="continuationSeparator" w:id="0">
    <w:p w:rsidR="00A547EF" w:rsidRDefault="00A547EF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C1A8A"/>
    <w:multiLevelType w:val="hybridMultilevel"/>
    <w:tmpl w:val="ADBA5F80"/>
    <w:lvl w:ilvl="0" w:tplc="0422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1591"/>
    <w:rsid w:val="000163C3"/>
    <w:rsid w:val="000216BD"/>
    <w:rsid w:val="000222C3"/>
    <w:rsid w:val="000356A0"/>
    <w:rsid w:val="0004046F"/>
    <w:rsid w:val="00047B96"/>
    <w:rsid w:val="00050662"/>
    <w:rsid w:val="0005542B"/>
    <w:rsid w:val="00072BA4"/>
    <w:rsid w:val="00094247"/>
    <w:rsid w:val="000A1A20"/>
    <w:rsid w:val="000D0F12"/>
    <w:rsid w:val="000F1586"/>
    <w:rsid w:val="00111DDA"/>
    <w:rsid w:val="0011266C"/>
    <w:rsid w:val="0011316F"/>
    <w:rsid w:val="001159F5"/>
    <w:rsid w:val="00124402"/>
    <w:rsid w:val="00141617"/>
    <w:rsid w:val="00150D16"/>
    <w:rsid w:val="0019108F"/>
    <w:rsid w:val="0019231B"/>
    <w:rsid w:val="001966F0"/>
    <w:rsid w:val="001C272B"/>
    <w:rsid w:val="001C2758"/>
    <w:rsid w:val="001C4D41"/>
    <w:rsid w:val="001D3C24"/>
    <w:rsid w:val="0021032F"/>
    <w:rsid w:val="0021492A"/>
    <w:rsid w:val="002201B8"/>
    <w:rsid w:val="00235CD7"/>
    <w:rsid w:val="00240FD1"/>
    <w:rsid w:val="00267476"/>
    <w:rsid w:val="00270720"/>
    <w:rsid w:val="00284213"/>
    <w:rsid w:val="002A5D4C"/>
    <w:rsid w:val="002B1328"/>
    <w:rsid w:val="002B5FC1"/>
    <w:rsid w:val="002C6390"/>
    <w:rsid w:val="002D0561"/>
    <w:rsid w:val="002D36FF"/>
    <w:rsid w:val="002E0A18"/>
    <w:rsid w:val="002E31BF"/>
    <w:rsid w:val="002E44DA"/>
    <w:rsid w:val="002E55DF"/>
    <w:rsid w:val="002E5F2E"/>
    <w:rsid w:val="002F0330"/>
    <w:rsid w:val="002F1C27"/>
    <w:rsid w:val="00302EAE"/>
    <w:rsid w:val="00321EBA"/>
    <w:rsid w:val="00330396"/>
    <w:rsid w:val="00344194"/>
    <w:rsid w:val="00350DF2"/>
    <w:rsid w:val="003530C2"/>
    <w:rsid w:val="00357FD7"/>
    <w:rsid w:val="00373D8C"/>
    <w:rsid w:val="003C4821"/>
    <w:rsid w:val="003C5417"/>
    <w:rsid w:val="003D0996"/>
    <w:rsid w:val="003D1CBA"/>
    <w:rsid w:val="00400743"/>
    <w:rsid w:val="0042443E"/>
    <w:rsid w:val="00451750"/>
    <w:rsid w:val="00456F8B"/>
    <w:rsid w:val="004717F5"/>
    <w:rsid w:val="004852FA"/>
    <w:rsid w:val="00487089"/>
    <w:rsid w:val="004A1ADB"/>
    <w:rsid w:val="004B7CB8"/>
    <w:rsid w:val="004C53C1"/>
    <w:rsid w:val="004E4F5C"/>
    <w:rsid w:val="004F7B8A"/>
    <w:rsid w:val="00500CE7"/>
    <w:rsid w:val="0050620F"/>
    <w:rsid w:val="00521486"/>
    <w:rsid w:val="005308EC"/>
    <w:rsid w:val="00545919"/>
    <w:rsid w:val="0055005A"/>
    <w:rsid w:val="0056039F"/>
    <w:rsid w:val="0056352F"/>
    <w:rsid w:val="00565962"/>
    <w:rsid w:val="005923B4"/>
    <w:rsid w:val="005929F3"/>
    <w:rsid w:val="00592C72"/>
    <w:rsid w:val="005A3074"/>
    <w:rsid w:val="005A4728"/>
    <w:rsid w:val="005B71F5"/>
    <w:rsid w:val="005C087A"/>
    <w:rsid w:val="005C2B98"/>
    <w:rsid w:val="005C674D"/>
    <w:rsid w:val="005D601A"/>
    <w:rsid w:val="005E0DAC"/>
    <w:rsid w:val="005E306B"/>
    <w:rsid w:val="005F1A46"/>
    <w:rsid w:val="005F20B5"/>
    <w:rsid w:val="005F454A"/>
    <w:rsid w:val="00613F77"/>
    <w:rsid w:val="006152E2"/>
    <w:rsid w:val="006262F6"/>
    <w:rsid w:val="00626A3E"/>
    <w:rsid w:val="006324AA"/>
    <w:rsid w:val="00660B13"/>
    <w:rsid w:val="0066623D"/>
    <w:rsid w:val="006A2275"/>
    <w:rsid w:val="006A4632"/>
    <w:rsid w:val="006E125F"/>
    <w:rsid w:val="006F10E8"/>
    <w:rsid w:val="006F1D08"/>
    <w:rsid w:val="00713E93"/>
    <w:rsid w:val="0073224C"/>
    <w:rsid w:val="00747298"/>
    <w:rsid w:val="007635EF"/>
    <w:rsid w:val="00764809"/>
    <w:rsid w:val="00766307"/>
    <w:rsid w:val="0077013A"/>
    <w:rsid w:val="00775796"/>
    <w:rsid w:val="00782610"/>
    <w:rsid w:val="007A0252"/>
    <w:rsid w:val="007B31A3"/>
    <w:rsid w:val="007B470A"/>
    <w:rsid w:val="007D2B6C"/>
    <w:rsid w:val="007F1A56"/>
    <w:rsid w:val="007F4E58"/>
    <w:rsid w:val="007F5D91"/>
    <w:rsid w:val="007F7E1B"/>
    <w:rsid w:val="0080545D"/>
    <w:rsid w:val="00811821"/>
    <w:rsid w:val="0084269F"/>
    <w:rsid w:val="00854D24"/>
    <w:rsid w:val="008638D0"/>
    <w:rsid w:val="008714FA"/>
    <w:rsid w:val="00891744"/>
    <w:rsid w:val="00893AFA"/>
    <w:rsid w:val="008A77B3"/>
    <w:rsid w:val="008B415E"/>
    <w:rsid w:val="008C26E6"/>
    <w:rsid w:val="008C2B17"/>
    <w:rsid w:val="008D0011"/>
    <w:rsid w:val="008D7BBE"/>
    <w:rsid w:val="008F20F9"/>
    <w:rsid w:val="0090789D"/>
    <w:rsid w:val="00917BE3"/>
    <w:rsid w:val="00942541"/>
    <w:rsid w:val="00942714"/>
    <w:rsid w:val="00943379"/>
    <w:rsid w:val="00945B68"/>
    <w:rsid w:val="00945DDC"/>
    <w:rsid w:val="0095656E"/>
    <w:rsid w:val="00957D31"/>
    <w:rsid w:val="009706E7"/>
    <w:rsid w:val="00972232"/>
    <w:rsid w:val="009751D5"/>
    <w:rsid w:val="009865D4"/>
    <w:rsid w:val="009A720A"/>
    <w:rsid w:val="009B2415"/>
    <w:rsid w:val="009D35AA"/>
    <w:rsid w:val="00A00059"/>
    <w:rsid w:val="00A15E99"/>
    <w:rsid w:val="00A26251"/>
    <w:rsid w:val="00A26FD4"/>
    <w:rsid w:val="00A34327"/>
    <w:rsid w:val="00A547EF"/>
    <w:rsid w:val="00A571BA"/>
    <w:rsid w:val="00A60747"/>
    <w:rsid w:val="00A65632"/>
    <w:rsid w:val="00A7037A"/>
    <w:rsid w:val="00A71F46"/>
    <w:rsid w:val="00A743C7"/>
    <w:rsid w:val="00A750FE"/>
    <w:rsid w:val="00A7635E"/>
    <w:rsid w:val="00A76A60"/>
    <w:rsid w:val="00A833C8"/>
    <w:rsid w:val="00AA1483"/>
    <w:rsid w:val="00AC1CB9"/>
    <w:rsid w:val="00AD7F82"/>
    <w:rsid w:val="00B00EE1"/>
    <w:rsid w:val="00B268AF"/>
    <w:rsid w:val="00B311E8"/>
    <w:rsid w:val="00B41AEF"/>
    <w:rsid w:val="00B46B31"/>
    <w:rsid w:val="00B60349"/>
    <w:rsid w:val="00B66F77"/>
    <w:rsid w:val="00B706B4"/>
    <w:rsid w:val="00B812A9"/>
    <w:rsid w:val="00BA0442"/>
    <w:rsid w:val="00BA62CD"/>
    <w:rsid w:val="00BB57DE"/>
    <w:rsid w:val="00BC5D81"/>
    <w:rsid w:val="00BD0801"/>
    <w:rsid w:val="00BF1E95"/>
    <w:rsid w:val="00C11FB6"/>
    <w:rsid w:val="00C27AE9"/>
    <w:rsid w:val="00C434B6"/>
    <w:rsid w:val="00C5646E"/>
    <w:rsid w:val="00C72986"/>
    <w:rsid w:val="00C7402D"/>
    <w:rsid w:val="00C86266"/>
    <w:rsid w:val="00C90EFD"/>
    <w:rsid w:val="00C92F3D"/>
    <w:rsid w:val="00C95428"/>
    <w:rsid w:val="00CA46C7"/>
    <w:rsid w:val="00CA7044"/>
    <w:rsid w:val="00CB6123"/>
    <w:rsid w:val="00CC2FD4"/>
    <w:rsid w:val="00CC39A1"/>
    <w:rsid w:val="00CD32F4"/>
    <w:rsid w:val="00CD4A38"/>
    <w:rsid w:val="00CE0522"/>
    <w:rsid w:val="00CE3E1B"/>
    <w:rsid w:val="00CE6A4B"/>
    <w:rsid w:val="00CE7273"/>
    <w:rsid w:val="00CF7028"/>
    <w:rsid w:val="00D05F64"/>
    <w:rsid w:val="00D1385F"/>
    <w:rsid w:val="00D200DF"/>
    <w:rsid w:val="00D22048"/>
    <w:rsid w:val="00D2299C"/>
    <w:rsid w:val="00D242C2"/>
    <w:rsid w:val="00D37FA2"/>
    <w:rsid w:val="00D44ABC"/>
    <w:rsid w:val="00D518EE"/>
    <w:rsid w:val="00D52549"/>
    <w:rsid w:val="00D57E1B"/>
    <w:rsid w:val="00DB283A"/>
    <w:rsid w:val="00DF0115"/>
    <w:rsid w:val="00DF09F8"/>
    <w:rsid w:val="00E0521F"/>
    <w:rsid w:val="00E219D3"/>
    <w:rsid w:val="00E264B1"/>
    <w:rsid w:val="00E32A6B"/>
    <w:rsid w:val="00E45794"/>
    <w:rsid w:val="00E6222F"/>
    <w:rsid w:val="00E73E6F"/>
    <w:rsid w:val="00E818AC"/>
    <w:rsid w:val="00E839C8"/>
    <w:rsid w:val="00E94A48"/>
    <w:rsid w:val="00EA127E"/>
    <w:rsid w:val="00EA2E6F"/>
    <w:rsid w:val="00EB3F7A"/>
    <w:rsid w:val="00EB5635"/>
    <w:rsid w:val="00EB567A"/>
    <w:rsid w:val="00EC6C7A"/>
    <w:rsid w:val="00ED1BDB"/>
    <w:rsid w:val="00EF229A"/>
    <w:rsid w:val="00EF22D3"/>
    <w:rsid w:val="00F40D42"/>
    <w:rsid w:val="00F55423"/>
    <w:rsid w:val="00F84D3D"/>
    <w:rsid w:val="00F91DD3"/>
    <w:rsid w:val="00FA5C30"/>
    <w:rsid w:val="00FC3DF4"/>
    <w:rsid w:val="00FC7E15"/>
    <w:rsid w:val="00FE3606"/>
    <w:rsid w:val="00FF3963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F1BB1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customStyle="1" w:styleId="Igor">
    <w:name w:val="Igor"/>
    <w:basedOn w:val="a"/>
    <w:autoRedefine/>
    <w:rsid w:val="007635EF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pacing w:val="-3"/>
      <w:sz w:val="28"/>
      <w:szCs w:val="28"/>
      <w:lang w:val="uk-UA" w:eastAsia="ru-RU"/>
    </w:rPr>
  </w:style>
  <w:style w:type="character" w:customStyle="1" w:styleId="FontStyle11">
    <w:name w:val="Font Style11"/>
    <w:rsid w:val="00CD32F4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rsid w:val="00CD32F4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E6222F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6F1D08"/>
    <w:pPr>
      <w:ind w:left="720"/>
      <w:contextualSpacing/>
    </w:pPr>
  </w:style>
  <w:style w:type="character" w:customStyle="1" w:styleId="rvts0">
    <w:name w:val="rvts0"/>
    <w:basedOn w:val="a0"/>
    <w:rsid w:val="00A34327"/>
    <w:rPr>
      <w:rFonts w:cs="Times New Roman"/>
    </w:rPr>
  </w:style>
  <w:style w:type="paragraph" w:styleId="ac">
    <w:name w:val="Plain Text"/>
    <w:basedOn w:val="a"/>
    <w:link w:val="ad"/>
    <w:uiPriority w:val="99"/>
    <w:rsid w:val="00B41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d">
    <w:name w:val="Текст Знак"/>
    <w:basedOn w:val="a0"/>
    <w:link w:val="ac"/>
    <w:uiPriority w:val="99"/>
    <w:rsid w:val="00B41AEF"/>
    <w:rPr>
      <w:rFonts w:ascii="Courier New" w:eastAsia="Times New Roman" w:hAnsi="Courier New"/>
      <w:sz w:val="20"/>
      <w:szCs w:val="20"/>
      <w:lang w:val="ru-RU" w:eastAsia="uk-UA"/>
    </w:rPr>
  </w:style>
  <w:style w:type="character" w:customStyle="1" w:styleId="ListLabel11">
    <w:name w:val="ListLabel 11"/>
    <w:qFormat/>
    <w:rsid w:val="00B00EE1"/>
    <w:rPr>
      <w:rFonts w:ascii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5D42-EE48-480F-B0A8-165EA41E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Анна Валентинівна Пінчукова</cp:lastModifiedBy>
  <cp:revision>7</cp:revision>
  <cp:lastPrinted>2020-11-19T09:07:00Z</cp:lastPrinted>
  <dcterms:created xsi:type="dcterms:W3CDTF">2020-11-19T11:50:00Z</dcterms:created>
  <dcterms:modified xsi:type="dcterms:W3CDTF">2020-11-26T15:55:00Z</dcterms:modified>
</cp:coreProperties>
</file>