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C5CB2" w:rsidRPr="00FF29CF" w:rsidTr="00461572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8C5CB2" w:rsidRPr="00C87A48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 w:rsidRPr="00FF29C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3CE4D526" wp14:editId="31D1F410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9C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FF29CF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 організації державної влади, місцевого самоврядування,</w:t>
            </w:r>
            <w:r w:rsidRPr="00FF29CF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br/>
              <w:t xml:space="preserve"> регіонального розвитку та містобудування</w:t>
            </w: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spacing w:before="10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01008, м.Київ-8, вул. М. Грушевського, 5, </w:t>
            </w:r>
            <w:proofErr w:type="spellStart"/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FF29CF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./факс: 255-32-05, 255-20-75    </w:t>
            </w:r>
          </w:p>
        </w:tc>
      </w:tr>
    </w:tbl>
    <w:tbl>
      <w:tblPr>
        <w:tblStyle w:val="a5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232"/>
        <w:gridCol w:w="568"/>
      </w:tblGrid>
      <w:tr w:rsidR="008C5CB2" w:rsidRPr="00FF29CF" w:rsidTr="008C5CB2">
        <w:tc>
          <w:tcPr>
            <w:tcW w:w="1087" w:type="dxa"/>
            <w:tcBorders>
              <w:top w:val="nil"/>
            </w:tcBorders>
          </w:tcPr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232" w:type="dxa"/>
          </w:tcPr>
          <w:p w:rsidR="00FD1E45" w:rsidRDefault="00FD1E45" w:rsidP="008C5CB2">
            <w:pPr>
              <w:ind w:left="5954"/>
              <w:jc w:val="right"/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</w:pPr>
          </w:p>
          <w:p w:rsidR="008C5CB2" w:rsidRPr="00C617BE" w:rsidRDefault="00577C3E" w:rsidP="008C5CB2">
            <w:pPr>
              <w:ind w:left="5954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423A"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>Верховна Рада України</w:t>
            </w:r>
          </w:p>
          <w:p w:rsidR="008C5CB2" w:rsidRPr="00FF29CF" w:rsidRDefault="008C5CB2" w:rsidP="00461572">
            <w:pPr>
              <w:ind w:left="595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</w:pPr>
            <w:r w:rsidRPr="00FF29CF"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 xml:space="preserve">В И С Н О В О К </w:t>
            </w:r>
          </w:p>
          <w:p w:rsidR="008C5CB2" w:rsidRDefault="008C5CB2" w:rsidP="000A018B">
            <w:pPr>
              <w:ind w:left="5954"/>
              <w:rPr>
                <w:rFonts w:ascii="Times New Roman" w:hAnsi="Times New Roman"/>
                <w:color w:val="002060"/>
                <w:lang w:val="uk-UA"/>
              </w:rPr>
            </w:pPr>
          </w:p>
          <w:p w:rsidR="00281159" w:rsidRPr="00FF29CF" w:rsidRDefault="00281159" w:rsidP="000A018B">
            <w:pPr>
              <w:ind w:left="5954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8C5CB2" w:rsidRPr="00FF29CF" w:rsidRDefault="008C5CB2" w:rsidP="0046157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4042FD" w:rsidRDefault="004042FD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 проект Закону України п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ро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до Закону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</w:p>
    <w:p w:rsidR="004042FD" w:rsidRDefault="004042FD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місцеві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державні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деяких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інших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законодавчих актів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щодо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реформування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територіальної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організації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виконавчої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влади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4042FD">
        <w:rPr>
          <w:rFonts w:ascii="Times New Roman" w:hAnsi="Times New Roman"/>
          <w:b/>
          <w:sz w:val="28"/>
          <w:szCs w:val="28"/>
          <w:lang w:eastAsia="ru-RU"/>
        </w:rPr>
        <w:t>Україні</w:t>
      </w:r>
      <w:proofErr w:type="spellEnd"/>
      <w:r w:rsidRPr="004042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реєстр</w:t>
      </w:r>
      <w:proofErr w:type="spellEnd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. № </w:t>
      </w:r>
      <w:r w:rsidR="009B27CB" w:rsidRPr="009B27CB">
        <w:rPr>
          <w:rFonts w:ascii="Times New Roman" w:hAnsi="Times New Roman"/>
          <w:b/>
          <w:sz w:val="28"/>
          <w:szCs w:val="28"/>
          <w:lang w:eastAsia="ru-RU"/>
        </w:rPr>
        <w:t>4298</w:t>
      </w:r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  <w:proofErr w:type="spellStart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підготовлений</w:t>
      </w:r>
      <w:proofErr w:type="spellEnd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 xml:space="preserve"> до другого </w:t>
      </w:r>
      <w:proofErr w:type="spellStart"/>
      <w:r w:rsidR="00944828" w:rsidRPr="00A30E8C">
        <w:rPr>
          <w:rFonts w:ascii="Times New Roman" w:hAnsi="Times New Roman"/>
          <w:b/>
          <w:sz w:val="28"/>
          <w:szCs w:val="28"/>
          <w:lang w:eastAsia="ru-RU"/>
        </w:rPr>
        <w:t>читання</w:t>
      </w:r>
      <w:proofErr w:type="spellEnd"/>
      <w:r w:rsidR="0010338A" w:rsidRPr="001033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врахуванням</w:t>
      </w:r>
      <w:proofErr w:type="spellEnd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зауважень</w:t>
      </w:r>
      <w:proofErr w:type="spellEnd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Головного </w:t>
      </w:r>
      <w:proofErr w:type="spellStart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>юридичного</w:t>
      </w:r>
      <w:proofErr w:type="spellEnd"/>
      <w:r w:rsidR="0010338A"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управління</w:t>
      </w:r>
    </w:p>
    <w:p w:rsidR="0010338A" w:rsidRPr="00A30E8C" w:rsidRDefault="0010338A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Апарату</w:t>
      </w:r>
      <w:proofErr w:type="spellEnd"/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Верховної</w:t>
      </w:r>
      <w:proofErr w:type="spellEnd"/>
      <w:r w:rsidRPr="00706290">
        <w:rPr>
          <w:rFonts w:ascii="Times New Roman" w:hAnsi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706290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</w:p>
    <w:p w:rsidR="00944828" w:rsidRPr="00A30E8C" w:rsidRDefault="00944828" w:rsidP="00281159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42FD" w:rsidRDefault="004042FD" w:rsidP="002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042FD" w:rsidRDefault="004042FD" w:rsidP="002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C129F" w:rsidRPr="008A44C6" w:rsidRDefault="00944828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0E8C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дорученням Верховної Ради України 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та зважаючи на положення частини другої статті 117 і частини шостої статті 118 Регламенту Верховної Ради України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Комітет з питань організації державної влади, місцевого самоврядування, регіонального розвитку та містобудування 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повторно розглянув у другому читанні </w:t>
      </w:r>
      <w:r w:rsidR="00BC129F" w:rsidRPr="008A44C6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засіданні </w:t>
      </w:r>
      <w:r w:rsidR="004042FD" w:rsidRPr="008A44C6">
        <w:rPr>
          <w:rFonts w:ascii="Times New Roman" w:hAnsi="Times New Roman"/>
          <w:bCs/>
          <w:sz w:val="28"/>
          <w:szCs w:val="28"/>
          <w:lang w:val="uk-UA" w:eastAsia="ru-RU"/>
        </w:rPr>
        <w:t>22</w:t>
      </w:r>
      <w:r w:rsidR="00BC129F" w:rsidRPr="008A44C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042FD" w:rsidRPr="008A44C6">
        <w:rPr>
          <w:rFonts w:ascii="Times New Roman" w:hAnsi="Times New Roman"/>
          <w:bCs/>
          <w:sz w:val="28"/>
          <w:szCs w:val="28"/>
          <w:lang w:val="uk-UA" w:eastAsia="ru-RU"/>
        </w:rPr>
        <w:t xml:space="preserve">вересня </w:t>
      </w:r>
      <w:r w:rsidR="00BC129F" w:rsidRPr="008A44C6">
        <w:rPr>
          <w:rFonts w:ascii="Times New Roman" w:hAnsi="Times New Roman"/>
          <w:bCs/>
          <w:sz w:val="28"/>
          <w:szCs w:val="28"/>
          <w:lang w:val="uk-UA" w:eastAsia="ru-RU"/>
        </w:rPr>
        <w:t xml:space="preserve">2021 року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(протокол №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>79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проект Закону України 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>про внесення змін до Закону України «Про місцеві державні адміністрації» та деяких інших законодавчих актів України щодо реформування територіальної організації виконавчої влади в Україні (реєстр.</w:t>
      </w:r>
      <w:r w:rsidR="00BC46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BC46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 xml:space="preserve">4298),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який прийнято Верховною Радою Ук</w:t>
      </w:r>
      <w:bookmarkStart w:id="0" w:name="_GoBack"/>
      <w:bookmarkEnd w:id="0"/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раїни за основу 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березня 2021 року (Постанова Верховної Ради України </w:t>
      </w:r>
      <w:r w:rsidR="00CA6B0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7A1F1D" w:rsidRPr="008A44C6">
        <w:rPr>
          <w:rFonts w:ascii="Times New Roman" w:hAnsi="Times New Roman"/>
          <w:sz w:val="28"/>
          <w:szCs w:val="28"/>
          <w:lang w:val="uk-UA" w:eastAsia="ru-RU"/>
        </w:rPr>
        <w:t>1325-IX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)</w:t>
      </w:r>
      <w:r w:rsidR="00BC129F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із зауваженнями </w:t>
      </w:r>
      <w:r w:rsidR="00BC129F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Головного юридичного управління Апарату Верховної Ради України</w:t>
      </w:r>
      <w:r w:rsidR="007A1F1D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6 серпня 2021 року</w:t>
      </w:r>
      <w:r w:rsidR="00BE294A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надани</w:t>
      </w:r>
      <w:r w:rsidR="00BC46DE"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остаточної редакції цього законопроекту, запропоновано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Комітетом за результатами його розгляду в другому читанні 1</w:t>
      </w:r>
      <w:r w:rsidR="007A1F1D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59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липня 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2021 року.</w:t>
      </w:r>
    </w:p>
    <w:p w:rsidR="00950680" w:rsidRPr="008A44C6" w:rsidRDefault="00BC129F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врахування зазначених зауважень народним депутатом України</w:t>
      </w:r>
      <w:r w:rsidR="00751E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головою підкомітету з питань адміністративно-територіального устрою та місцевого самоврядування </w:t>
      </w:r>
      <w:proofErr w:type="spellStart"/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В.Безгіним</w:t>
      </w:r>
      <w:proofErr w:type="spellEnd"/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подано 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 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нов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 що не були предметом розгляду та прийняття рішень на засіданні Комітету 1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липня 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</w:t>
      </w:r>
      <w:r w:rsidR="00950680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запропоновано переглянути рішення Комітету 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950680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раніше розглянутих </w:t>
      </w:r>
      <w:r w:rsidR="00596914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72-х </w:t>
      </w:r>
      <w:r w:rsidR="000448F3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пропозицій народних депутатів України.</w:t>
      </w:r>
    </w:p>
    <w:p w:rsidR="001943CB" w:rsidRPr="008A44C6" w:rsidRDefault="00950680" w:rsidP="008A4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Загалом д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о законопроекту для підготовки його до другого читання </w:t>
      </w:r>
      <w:r w:rsidR="000448F3" w:rsidRPr="008A44C6">
        <w:rPr>
          <w:rFonts w:ascii="Times New Roman" w:hAnsi="Times New Roman"/>
          <w:sz w:val="28"/>
          <w:szCs w:val="28"/>
          <w:lang w:val="uk-UA" w:eastAsia="ru-RU"/>
        </w:rPr>
        <w:t xml:space="preserve">з врахуванням зауважень </w:t>
      </w:r>
      <w:r w:rsidR="00DF1CBE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Головного юридичного управління Апарату </w:t>
      </w:r>
      <w:r w:rsidR="00DF1CBE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Верховної Ради України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було </w:t>
      </w:r>
      <w:proofErr w:type="spellStart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внесено</w:t>
      </w:r>
      <w:proofErr w:type="spellEnd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2050 п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ропозицій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47</w:t>
      </w:r>
      <w:r w:rsidR="00751E56">
        <w:rPr>
          <w:rFonts w:ascii="Times New Roman" w:hAnsi="Times New Roman"/>
          <w:sz w:val="28"/>
          <w:szCs w:val="28"/>
          <w:lang w:val="uk-UA" w:eastAsia="ru-RU"/>
        </w:rPr>
        <w:t>-ми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народних депутатів України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включені до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поданої на заміну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порівняльної таблиці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законопроекту до другого читання,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яка 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>містить усі внесені та невідкликані пропозиції, з яких Комітетом пропонується врахувати 2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BC46DE">
        <w:rPr>
          <w:rFonts w:ascii="Times New Roman" w:hAnsi="Times New Roman"/>
          <w:sz w:val="28"/>
          <w:szCs w:val="28"/>
          <w:lang w:val="uk-UA" w:eastAsia="ru-RU"/>
        </w:rPr>
        <w:t>8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>ропозиці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врахувати редакційно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BC46DE">
        <w:rPr>
          <w:rFonts w:ascii="Times New Roman" w:hAnsi="Times New Roman"/>
          <w:sz w:val="28"/>
          <w:szCs w:val="28"/>
          <w:lang w:val="uk-UA" w:eastAsia="ru-RU"/>
        </w:rPr>
        <w:t>4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пропозиці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ї,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врахувати частково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93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пропозиці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 xml:space="preserve">, відхилити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149</w:t>
      </w:r>
      <w:r w:rsidR="001943CB" w:rsidRPr="008A44C6">
        <w:rPr>
          <w:rFonts w:ascii="Times New Roman" w:hAnsi="Times New Roman"/>
          <w:sz w:val="28"/>
          <w:szCs w:val="28"/>
          <w:lang w:val="uk-UA" w:eastAsia="ru-RU"/>
        </w:rPr>
        <w:t>5 пропозицій</w:t>
      </w:r>
      <w:r w:rsidR="00DF1CBE" w:rsidRPr="008A44C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викладене, заслухавши інформацію  підкомітету з питань адміністративно-територіального устрою та місцевого самоврядування, з’ясувавши позицію народних депутатів України – членів Комітету, запрошених на засідання осіб, Комітет вирішив</w:t>
      </w:r>
      <w:r w:rsidR="00A805C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ідтримати пропозиції народного депутата України </w:t>
      </w:r>
      <w:proofErr w:type="spellStart"/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врахування зауважень Головного юридичного управління Апарату Верховної Ради України від 6 серпня 2021 при підготовці до другого читання 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55585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про внесення змін до Закону України «Про місцеві державні адміністрації» та деяких інших законодавчих актів України щодо реформування територіальної організації виконавчої влади в Україні (реєстр. № 4298), 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шляхом врахування нових пропозицій за №№ 4, 109, 286, 302, 312, 1527, 1544, 1572, 1577,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5585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1693, 1869, 1950, 1956, 1970, 1980, 2018, 2027, та перегляду рішення 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щодо: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раніше відхилених пропозицій за №№ 2020, 2023, 2024, 2048, 2049, які пропонується врахувати;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раніше врахован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№№ 342, 930, 1554, 2012, 2017, 2026 та раніше відхилен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№№ 283, 2013-2016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, які пропонується врахувати частково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раніше врахован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№№ 28, 57, 61, 74, 75, 108, 125, 136, 180, 227, 320, 327, 405, 592, 625, 746, 766, 810, 839, 913, 1531, 1708, 1852, 1868, 1902, 1951, 1955, 1969, 1979, 1990, 2004, 2043 та раніше відхилен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№№ 323, 347, 2008-2011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, які пропонується врахувати редакційно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D51C9" w:rsidRPr="008A44C6" w:rsidRDefault="00AD51C9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раніше врахован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№№ 3, 5-8, 69, 70, 72, 324, 1575, раніше врахован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частково пропозиці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№№ 14, 71, 117, 118 та раніше врахован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редакційно пропозиці</w:t>
      </w:r>
      <w:r w:rsidR="00E32FCB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№№ 135, 140, 1395, 1415</w:t>
      </w:r>
      <w:r w:rsidR="008A44C6">
        <w:rPr>
          <w:rFonts w:ascii="Times New Roman" w:eastAsia="Times New Roman" w:hAnsi="Times New Roman"/>
          <w:sz w:val="28"/>
          <w:szCs w:val="28"/>
          <w:lang w:val="uk-UA" w:eastAsia="ru-RU"/>
        </w:rPr>
        <w:t>, які пропонується відхилити</w:t>
      </w:r>
      <w:r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81159" w:rsidRPr="008A44C6" w:rsidRDefault="006D59A7" w:rsidP="008A4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пункт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5, 6 частини першої статті 16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>, частин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п’ято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2F4C56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статті 44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комітети Верховної Ради України», 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117, частин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шосто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BD1677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118, </w:t>
      </w:r>
      <w:r w:rsidR="00BD1677" w:rsidRPr="008A44C6">
        <w:rPr>
          <w:rFonts w:ascii="Times New Roman" w:hAnsi="Times New Roman"/>
          <w:sz w:val="28"/>
          <w:szCs w:val="28"/>
          <w:lang w:val="uk-UA" w:eastAsia="ru-RU"/>
        </w:rPr>
        <w:t>пункт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D1677" w:rsidRPr="008A44C6">
        <w:rPr>
          <w:rFonts w:ascii="Times New Roman" w:hAnsi="Times New Roman"/>
          <w:sz w:val="28"/>
          <w:szCs w:val="28"/>
          <w:lang w:val="uk-UA" w:eastAsia="ru-RU"/>
        </w:rPr>
        <w:t xml:space="preserve"> 3 частини першої статті 123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Регламенту Верховної Ради України, рекомендувати Верховній Раді України за результатами розгляду в другому читанні </w:t>
      </w:r>
      <w:r w:rsidR="00256B8F" w:rsidRPr="008A44C6">
        <w:rPr>
          <w:rFonts w:ascii="Times New Roman" w:hAnsi="Times New Roman"/>
          <w:sz w:val="28"/>
          <w:szCs w:val="28"/>
          <w:lang w:val="uk-UA" w:eastAsia="ru-RU"/>
        </w:rPr>
        <w:t>проекту Закону України про внесення змін до Закону України «Про місцеві державні адміністрації» та деяких інших законодавчих актів України щодо реформування територіальної організації виконавчої влади в Україні (реєстр. № 4298),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прийняти його в другому читанні та в цілому</w:t>
      </w:r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врахуванням пропозицій народного депутата України </w:t>
      </w:r>
      <w:proofErr w:type="spellStart"/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28115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, поданих з метою врахування зауважень Головного юридичного управління Апарату Верховної Ради України</w:t>
      </w:r>
      <w:r w:rsidR="00AD51C9" w:rsidRPr="008A44C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44828" w:rsidRPr="008A44C6" w:rsidRDefault="00AD51C9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lastRenderedPageBreak/>
        <w:t>у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разі прийняття проекту Закону з реєстр. №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4298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 в другому читанні та в цілому, Верховній Раді України пропонується доручити Комітету з питань організації державної влади, місцевого самоврядування, регіонального розвитку та містобудування при підготовці тексту прийнятого закону для підпису Головою Верховної Ради України здійснити спільно з Головним юридичним управлінням Апарату Верховної Ради України його техніко-юридичне доопрацювання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D51C9" w:rsidRPr="008A44C6" w:rsidRDefault="00AD51C9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рекомендувати Верховній Раді України відповідно до статті 119</w:t>
      </w:r>
      <w:r w:rsidRPr="008A44C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 Регламенту Верховної Ради України застосувати </w:t>
      </w:r>
      <w:r w:rsidR="008A44C6" w:rsidRPr="008A44C6">
        <w:rPr>
          <w:rFonts w:ascii="Times New Roman" w:hAnsi="Times New Roman"/>
          <w:sz w:val="28"/>
          <w:szCs w:val="28"/>
          <w:lang w:val="uk-UA" w:eastAsia="ru-RU"/>
        </w:rPr>
        <w:t>особливу процедуру розгляду даного законопроекту в другому читанні;</w:t>
      </w:r>
    </w:p>
    <w:p w:rsidR="00944828" w:rsidRPr="008A44C6" w:rsidRDefault="008A44C6" w:rsidP="008A44C6">
      <w:pPr>
        <w:tabs>
          <w:tab w:val="left" w:pos="36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44C6">
        <w:rPr>
          <w:rFonts w:ascii="Times New Roman" w:hAnsi="Times New Roman"/>
          <w:sz w:val="28"/>
          <w:szCs w:val="28"/>
          <w:lang w:val="uk-UA" w:eastAsia="ru-RU"/>
        </w:rPr>
        <w:t>визначити д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 xml:space="preserve">оповідачем від Комітету при розгляді </w:t>
      </w:r>
      <w:r w:rsidRPr="008A44C6">
        <w:rPr>
          <w:rFonts w:ascii="Times New Roman" w:hAnsi="Times New Roman"/>
          <w:sz w:val="28"/>
          <w:szCs w:val="28"/>
          <w:lang w:val="uk-UA" w:eastAsia="ru-RU"/>
        </w:rPr>
        <w:t xml:space="preserve">цього </w:t>
      </w:r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питання на пленарному засіданні Верховної Ради України народного депутата України, голову підкомітету з питань адміністративно-територіального устрою</w:t>
      </w:r>
      <w:r w:rsidR="00A24F54">
        <w:rPr>
          <w:rFonts w:ascii="Times New Roman" w:hAnsi="Times New Roman"/>
          <w:sz w:val="28"/>
          <w:szCs w:val="28"/>
          <w:lang w:val="uk-UA" w:eastAsia="ru-RU"/>
        </w:rPr>
        <w:t xml:space="preserve"> та місцевого самоврядування </w:t>
      </w:r>
      <w:proofErr w:type="spellStart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В.Безгіна</w:t>
      </w:r>
      <w:proofErr w:type="spellEnd"/>
      <w:r w:rsidR="00944828" w:rsidRPr="008A44C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4828" w:rsidRDefault="00944828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281159" w:rsidRDefault="00281159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944828" w:rsidRPr="008206EB" w:rsidRDefault="00944828" w:rsidP="00281159">
      <w:pPr>
        <w:tabs>
          <w:tab w:val="left" w:pos="362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4042FD" w:rsidRDefault="00944828" w:rsidP="00281159">
      <w:pPr>
        <w:tabs>
          <w:tab w:val="left" w:pos="362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206EB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8206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А.КЛОЧКО</w:t>
      </w:r>
    </w:p>
    <w:sectPr w:rsidR="004042FD" w:rsidSect="00A30A4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29" w:rsidRDefault="00B87729" w:rsidP="0084745B">
      <w:pPr>
        <w:spacing w:after="0" w:line="240" w:lineRule="auto"/>
      </w:pPr>
      <w:r>
        <w:separator/>
      </w:r>
    </w:p>
  </w:endnote>
  <w:endnote w:type="continuationSeparator" w:id="0">
    <w:p w:rsidR="00B87729" w:rsidRDefault="00B87729" w:rsidP="0084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408698"/>
      <w:docPartObj>
        <w:docPartGallery w:val="Page Numbers (Bottom of Page)"/>
        <w:docPartUnique/>
      </w:docPartObj>
    </w:sdtPr>
    <w:sdtEndPr/>
    <w:sdtContent>
      <w:p w:rsidR="0084745B" w:rsidRDefault="008474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AB" w:rsidRPr="001D22AB">
          <w:rPr>
            <w:noProof/>
            <w:lang w:val="uk-UA"/>
          </w:rPr>
          <w:t>2</w:t>
        </w:r>
        <w:r>
          <w:fldChar w:fldCharType="end"/>
        </w:r>
      </w:p>
    </w:sdtContent>
  </w:sdt>
  <w:p w:rsidR="0084745B" w:rsidRDefault="008474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29" w:rsidRDefault="00B87729" w:rsidP="0084745B">
      <w:pPr>
        <w:spacing w:after="0" w:line="240" w:lineRule="auto"/>
      </w:pPr>
      <w:r>
        <w:separator/>
      </w:r>
    </w:p>
  </w:footnote>
  <w:footnote w:type="continuationSeparator" w:id="0">
    <w:p w:rsidR="00B87729" w:rsidRDefault="00B87729" w:rsidP="00847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B2"/>
    <w:rsid w:val="0002423A"/>
    <w:rsid w:val="000448F3"/>
    <w:rsid w:val="00071DC7"/>
    <w:rsid w:val="000A018B"/>
    <w:rsid w:val="000B012F"/>
    <w:rsid w:val="000C1ACF"/>
    <w:rsid w:val="0010338A"/>
    <w:rsid w:val="001241A4"/>
    <w:rsid w:val="00131AB1"/>
    <w:rsid w:val="001943CB"/>
    <w:rsid w:val="001C1AE5"/>
    <w:rsid w:val="001D22AB"/>
    <w:rsid w:val="001D3458"/>
    <w:rsid w:val="00204B5D"/>
    <w:rsid w:val="00207EC7"/>
    <w:rsid w:val="0022311B"/>
    <w:rsid w:val="00256B8F"/>
    <w:rsid w:val="00267BA0"/>
    <w:rsid w:val="00281159"/>
    <w:rsid w:val="002B6BDE"/>
    <w:rsid w:val="002C7CDD"/>
    <w:rsid w:val="002E2385"/>
    <w:rsid w:val="002E6A83"/>
    <w:rsid w:val="002F4C56"/>
    <w:rsid w:val="003503AF"/>
    <w:rsid w:val="00361F6F"/>
    <w:rsid w:val="003C6127"/>
    <w:rsid w:val="00402125"/>
    <w:rsid w:val="004042FD"/>
    <w:rsid w:val="00420697"/>
    <w:rsid w:val="00426657"/>
    <w:rsid w:val="00447352"/>
    <w:rsid w:val="004552B3"/>
    <w:rsid w:val="004A2471"/>
    <w:rsid w:val="004D4500"/>
    <w:rsid w:val="004D65F4"/>
    <w:rsid w:val="005204CF"/>
    <w:rsid w:val="00541C23"/>
    <w:rsid w:val="0056324E"/>
    <w:rsid w:val="00577C3E"/>
    <w:rsid w:val="00596914"/>
    <w:rsid w:val="005E1920"/>
    <w:rsid w:val="006055D9"/>
    <w:rsid w:val="00614F92"/>
    <w:rsid w:val="006457BB"/>
    <w:rsid w:val="00675942"/>
    <w:rsid w:val="006D59A7"/>
    <w:rsid w:val="006F6FD6"/>
    <w:rsid w:val="0070724D"/>
    <w:rsid w:val="00743938"/>
    <w:rsid w:val="00751E56"/>
    <w:rsid w:val="0079665E"/>
    <w:rsid w:val="00796D65"/>
    <w:rsid w:val="007A1F1D"/>
    <w:rsid w:val="007F7910"/>
    <w:rsid w:val="00816BEE"/>
    <w:rsid w:val="0084745B"/>
    <w:rsid w:val="008A44C6"/>
    <w:rsid w:val="008B7900"/>
    <w:rsid w:val="008C52E0"/>
    <w:rsid w:val="008C5CB2"/>
    <w:rsid w:val="0094303A"/>
    <w:rsid w:val="00944828"/>
    <w:rsid w:val="00950680"/>
    <w:rsid w:val="00950D7F"/>
    <w:rsid w:val="00955585"/>
    <w:rsid w:val="009A6BE5"/>
    <w:rsid w:val="009B16F5"/>
    <w:rsid w:val="009B27CB"/>
    <w:rsid w:val="009B4A73"/>
    <w:rsid w:val="00A24F54"/>
    <w:rsid w:val="00A30A4E"/>
    <w:rsid w:val="00A6468F"/>
    <w:rsid w:val="00A805C5"/>
    <w:rsid w:val="00A8330D"/>
    <w:rsid w:val="00AD51C9"/>
    <w:rsid w:val="00AE05D0"/>
    <w:rsid w:val="00AF719B"/>
    <w:rsid w:val="00B342F0"/>
    <w:rsid w:val="00B4545B"/>
    <w:rsid w:val="00B87729"/>
    <w:rsid w:val="00B9492E"/>
    <w:rsid w:val="00BB29E1"/>
    <w:rsid w:val="00BB3294"/>
    <w:rsid w:val="00BB4D7D"/>
    <w:rsid w:val="00BC0A8E"/>
    <w:rsid w:val="00BC129F"/>
    <w:rsid w:val="00BC46DE"/>
    <w:rsid w:val="00BD1666"/>
    <w:rsid w:val="00BD1677"/>
    <w:rsid w:val="00BE294A"/>
    <w:rsid w:val="00BF5D26"/>
    <w:rsid w:val="00C21C77"/>
    <w:rsid w:val="00C2227C"/>
    <w:rsid w:val="00C55224"/>
    <w:rsid w:val="00C617BE"/>
    <w:rsid w:val="00C63DF9"/>
    <w:rsid w:val="00C64A78"/>
    <w:rsid w:val="00C72B1B"/>
    <w:rsid w:val="00C87A48"/>
    <w:rsid w:val="00CA6B0A"/>
    <w:rsid w:val="00CC22AC"/>
    <w:rsid w:val="00D03A87"/>
    <w:rsid w:val="00D75704"/>
    <w:rsid w:val="00D76791"/>
    <w:rsid w:val="00DB14F9"/>
    <w:rsid w:val="00DF1CBE"/>
    <w:rsid w:val="00E0021D"/>
    <w:rsid w:val="00E078DB"/>
    <w:rsid w:val="00E131F0"/>
    <w:rsid w:val="00E32FCB"/>
    <w:rsid w:val="00E43680"/>
    <w:rsid w:val="00E72AFB"/>
    <w:rsid w:val="00E84EB4"/>
    <w:rsid w:val="00EA4CBF"/>
    <w:rsid w:val="00EB0481"/>
    <w:rsid w:val="00EC6B3C"/>
    <w:rsid w:val="00F31CCB"/>
    <w:rsid w:val="00F37C39"/>
    <w:rsid w:val="00F50738"/>
    <w:rsid w:val="00F5382D"/>
    <w:rsid w:val="00F9508D"/>
    <w:rsid w:val="00FD1E45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8DF0"/>
  <w15:chartTrackingRefBased/>
  <w15:docId w15:val="{02E407A4-0249-419B-8744-5B046C5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B2"/>
    <w:rPr>
      <w:rFonts w:ascii="Calibri" w:eastAsia="Calibri" w:hAnsi="Calibri" w:cs="Times New Roman"/>
      <w:sz w:val="22"/>
      <w:lang w:val="ru-RU"/>
    </w:rPr>
  </w:style>
  <w:style w:type="paragraph" w:styleId="3">
    <w:name w:val="heading 3"/>
    <w:basedOn w:val="a"/>
    <w:link w:val="30"/>
    <w:uiPriority w:val="9"/>
    <w:qFormat/>
    <w:rsid w:val="008C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C5CB2"/>
    <w:rPr>
      <w:rFonts w:ascii="Calibri" w:eastAsia="Calibri" w:hAnsi="Calibri" w:cs="Times New Roman"/>
      <w:sz w:val="22"/>
      <w:lang w:val="ru-RU"/>
    </w:rPr>
  </w:style>
  <w:style w:type="table" w:styleId="a5">
    <w:name w:val="Table Grid"/>
    <w:basedOn w:val="a1"/>
    <w:uiPriority w:val="99"/>
    <w:rsid w:val="008C5CB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C5CB2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footer"/>
    <w:basedOn w:val="a"/>
    <w:link w:val="a7"/>
    <w:uiPriority w:val="99"/>
    <w:unhideWhenUsed/>
    <w:rsid w:val="0084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4745B"/>
    <w:rPr>
      <w:rFonts w:ascii="Calibri" w:eastAsia="Calibri" w:hAnsi="Calibri" w:cs="Times New Roman"/>
      <w:sz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5D26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Корнієнко Тетяна Миколаївна</dc:creator>
  <cp:keywords/>
  <dc:description/>
  <cp:lastModifiedBy>Данилюк Олег Анатолійович</cp:lastModifiedBy>
  <cp:revision>4</cp:revision>
  <cp:lastPrinted>2021-09-22T08:44:00Z</cp:lastPrinted>
  <dcterms:created xsi:type="dcterms:W3CDTF">2021-09-30T10:51:00Z</dcterms:created>
  <dcterms:modified xsi:type="dcterms:W3CDTF">2021-09-30T14:41:00Z</dcterms:modified>
</cp:coreProperties>
</file>