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1" w:rsidRDefault="00955EAD" w:rsidP="00BA35F1">
      <w:pPr>
        <w:spacing w:after="0" w:line="336" w:lineRule="auto"/>
        <w:ind w:firstLine="709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</w:t>
      </w:r>
      <w:r w:rsidR="00BA35F1">
        <w:rPr>
          <w:lang w:val="uk-UA"/>
        </w:rPr>
        <w:t>роект</w:t>
      </w:r>
    </w:p>
    <w:p w:rsidR="00955EAD" w:rsidRDefault="00955EAD" w:rsidP="00BA35F1">
      <w:pPr>
        <w:spacing w:after="0" w:line="336" w:lineRule="auto"/>
        <w:ind w:firstLine="709"/>
        <w:jc w:val="right"/>
        <w:rPr>
          <w:lang w:val="uk-UA"/>
        </w:rPr>
      </w:pPr>
      <w:r>
        <w:rPr>
          <w:lang w:val="uk-UA"/>
        </w:rPr>
        <w:t>Вноситься народними депутатами України</w:t>
      </w:r>
    </w:p>
    <w:p w:rsidR="00BA35F1" w:rsidRDefault="00BA35F1" w:rsidP="00BA35F1">
      <w:pPr>
        <w:spacing w:after="0" w:line="336" w:lineRule="auto"/>
        <w:ind w:firstLine="709"/>
        <w:jc w:val="both"/>
        <w:rPr>
          <w:lang w:val="uk-UA"/>
        </w:rPr>
      </w:pPr>
    </w:p>
    <w:p w:rsidR="00955EAD" w:rsidRDefault="00955EAD" w:rsidP="00BA35F1">
      <w:pPr>
        <w:spacing w:after="0" w:line="336" w:lineRule="auto"/>
        <w:ind w:firstLine="709"/>
        <w:jc w:val="center"/>
        <w:rPr>
          <w:lang w:val="uk-UA"/>
        </w:rPr>
      </w:pPr>
    </w:p>
    <w:p w:rsidR="00955EAD" w:rsidRDefault="00955EAD" w:rsidP="00BA35F1">
      <w:pPr>
        <w:spacing w:after="0" w:line="336" w:lineRule="auto"/>
        <w:ind w:firstLine="709"/>
        <w:jc w:val="center"/>
        <w:rPr>
          <w:lang w:val="uk-UA"/>
        </w:rPr>
      </w:pPr>
    </w:p>
    <w:p w:rsidR="00955EAD" w:rsidRPr="00222810" w:rsidRDefault="00955EAD" w:rsidP="00BA35F1">
      <w:pPr>
        <w:spacing w:after="0" w:line="336" w:lineRule="auto"/>
        <w:ind w:firstLine="709"/>
        <w:jc w:val="center"/>
        <w:rPr>
          <w:b/>
          <w:lang w:val="uk-UA"/>
        </w:rPr>
      </w:pPr>
    </w:p>
    <w:p w:rsidR="00BA35F1" w:rsidRPr="00362B48" w:rsidRDefault="00BA35F1" w:rsidP="00BA35F1">
      <w:pPr>
        <w:spacing w:after="0" w:line="336" w:lineRule="auto"/>
        <w:ind w:firstLine="709"/>
        <w:jc w:val="center"/>
        <w:rPr>
          <w:b/>
          <w:caps/>
          <w:lang w:val="uk-UA"/>
        </w:rPr>
      </w:pPr>
      <w:r w:rsidRPr="00362B48">
        <w:rPr>
          <w:b/>
          <w:caps/>
          <w:lang w:val="uk-UA"/>
        </w:rPr>
        <w:t>Закон України</w:t>
      </w:r>
    </w:p>
    <w:p w:rsidR="009916FE" w:rsidRPr="00362B48" w:rsidRDefault="00BA35F1" w:rsidP="00222810">
      <w:pPr>
        <w:spacing w:after="0" w:line="240" w:lineRule="auto"/>
        <w:ind w:firstLine="709"/>
        <w:jc w:val="center"/>
        <w:rPr>
          <w:b/>
          <w:lang w:val="uk-UA"/>
        </w:rPr>
      </w:pPr>
      <w:r w:rsidRPr="00362B48">
        <w:rPr>
          <w:b/>
          <w:lang w:val="uk-UA"/>
        </w:rPr>
        <w:t xml:space="preserve">Про відновлення дії окремих положень </w:t>
      </w:r>
    </w:p>
    <w:p w:rsidR="009916FE" w:rsidRPr="00362B48" w:rsidRDefault="00955EAD" w:rsidP="00222810">
      <w:pPr>
        <w:spacing w:after="0" w:line="240" w:lineRule="auto"/>
        <w:ind w:firstLine="709"/>
        <w:jc w:val="center"/>
        <w:rPr>
          <w:b/>
          <w:lang w:val="uk-UA"/>
        </w:rPr>
      </w:pPr>
      <w:r w:rsidRPr="00362B48">
        <w:rPr>
          <w:b/>
          <w:lang w:val="uk-UA"/>
        </w:rPr>
        <w:t>Закону України «Про запобігання корупції»</w:t>
      </w:r>
      <w:r w:rsidR="009916FE" w:rsidRPr="00362B48">
        <w:rPr>
          <w:b/>
          <w:lang w:val="uk-UA"/>
        </w:rPr>
        <w:t xml:space="preserve"> </w:t>
      </w:r>
    </w:p>
    <w:p w:rsidR="00BA35F1" w:rsidRPr="00362B48" w:rsidRDefault="009916FE" w:rsidP="00222810">
      <w:pPr>
        <w:spacing w:after="0" w:line="240" w:lineRule="auto"/>
        <w:ind w:firstLine="709"/>
        <w:jc w:val="center"/>
        <w:rPr>
          <w:b/>
          <w:lang w:val="uk-UA"/>
        </w:rPr>
      </w:pPr>
      <w:r w:rsidRPr="00362B48">
        <w:rPr>
          <w:b/>
          <w:lang w:val="uk-UA"/>
        </w:rPr>
        <w:t xml:space="preserve">та Кримінального </w:t>
      </w:r>
      <w:r w:rsidR="00BA35F1" w:rsidRPr="00362B48">
        <w:rPr>
          <w:b/>
          <w:lang w:val="uk-UA"/>
        </w:rPr>
        <w:t>кодексу України</w:t>
      </w:r>
    </w:p>
    <w:p w:rsidR="00BA35F1" w:rsidRDefault="00BA35F1" w:rsidP="00222810">
      <w:pPr>
        <w:spacing w:after="0" w:line="240" w:lineRule="auto"/>
        <w:jc w:val="both"/>
        <w:rPr>
          <w:lang w:val="uk-UA"/>
        </w:rPr>
      </w:pPr>
    </w:p>
    <w:p w:rsidR="00612DFD" w:rsidRDefault="009916FE" w:rsidP="00222810">
      <w:pPr>
        <w:pStyle w:val="HTML"/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Верховна Рада України,</w:t>
      </w:r>
      <w:r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564BF7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важаючи на </w:t>
      </w:r>
      <w:r w:rsidR="00E66E28" w:rsidRPr="00E66E28">
        <w:rPr>
          <w:rFonts w:ascii="Times New Roman" w:eastAsia="Calibri" w:hAnsi="Times New Roman" w:cs="Times New Roman"/>
          <w:sz w:val="28"/>
          <w:szCs w:val="28"/>
          <w:lang w:eastAsia="en-US"/>
        </w:rPr>
        <w:t>Угоду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564BF7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ратифіковану Законом України від 16 вересня 2014 року № 1678-VII, 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також низку антикорупційних міжнародних договорів України, що </w:t>
      </w:r>
      <w:r w:rsidR="00231004">
        <w:rPr>
          <w:rFonts w:ascii="Times New Roman" w:eastAsia="Calibri" w:hAnsi="Times New Roman" w:cs="Times New Roman"/>
          <w:sz w:val="28"/>
          <w:szCs w:val="28"/>
          <w:lang w:eastAsia="en-US"/>
        </w:rPr>
        <w:t>згідно з Конституцією України є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частиною національного законодавства України, зокрема </w:t>
      </w:r>
      <w:r w:rsidR="00CD1060" w:rsidRPr="00CD1060">
        <w:rPr>
          <w:rFonts w:ascii="Times New Roman" w:eastAsia="Calibri" w:hAnsi="Times New Roman" w:cs="Times New Roman"/>
          <w:sz w:val="28"/>
          <w:szCs w:val="28"/>
          <w:lang w:eastAsia="en-US"/>
        </w:rPr>
        <w:t>Конвенцію  Організації  Об'єднаних  Націй  проти  корупції</w:t>
      </w:r>
      <w:r w:rsidR="00612DFD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>, ратифіковану Законом Украї</w:t>
      </w:r>
      <w:r w:rsidR="00CD1060">
        <w:rPr>
          <w:rFonts w:ascii="Times New Roman" w:eastAsia="Calibri" w:hAnsi="Times New Roman" w:cs="Times New Roman"/>
          <w:sz w:val="28"/>
          <w:szCs w:val="28"/>
          <w:lang w:eastAsia="en-US"/>
        </w:rPr>
        <w:t>ни від 18 жовтня 2006 року № 251</w:t>
      </w:r>
      <w:r w:rsidR="00612DFD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>-V</w:t>
      </w:r>
      <w:r w:rsidR="00BA36A9" w:rsidRPr="009B6CB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12DFD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4BF7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>Кримінальну конвенцію про боротьбу з корупцією, ратифіковану Законом України від 18 жовтня 2006 року № 252-V</w:t>
      </w:r>
      <w:r w:rsidR="00612DFD" w:rsidRPr="00612DFD">
        <w:rPr>
          <w:rFonts w:ascii="Times New Roman" w:eastAsia="Calibri" w:hAnsi="Times New Roman" w:cs="Times New Roman"/>
          <w:sz w:val="28"/>
          <w:szCs w:val="28"/>
          <w:lang w:eastAsia="en-US"/>
        </w:rPr>
        <w:t>, Цивільну конвенцію про боротьбу з корупцією, ратифіковану Законом України від 16 березня 2005 року № 2476-ІV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12DFD" w:rsidRPr="00BB2837" w:rsidRDefault="00A84CE0" w:rsidP="00222810">
      <w:pPr>
        <w:pStyle w:val="HTML"/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наголошуючи на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незворотн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ості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DFD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євроінтеграційних процесів </w:t>
      </w:r>
      <w:r w:rsidR="00BB2837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>в Україні</w:t>
      </w:r>
      <w:r w:rsidR="00612DFD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2837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>серед яких</w:t>
      </w:r>
      <w:r w:rsidR="00612DFD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боротьба з корупцією є одним з пріоритетних завдань, </w:t>
      </w:r>
    </w:p>
    <w:p w:rsidR="00612DFD" w:rsidRPr="00BB2837" w:rsidRDefault="00231004" w:rsidP="00222810">
      <w:pPr>
        <w:pStyle w:val="HTML"/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>враховуючи, що боротьба з корупцією є одним з ключових прагнень Українського народу, відображеним у програмах значної частини політичних сил</w:t>
      </w:r>
      <w:r w:rsidR="00612DFD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>, які сформували депутатські фракції</w:t>
      </w:r>
      <w:r w:rsidR="00BA36A9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DFD" w:rsidRPr="00BB2837">
        <w:rPr>
          <w:rFonts w:ascii="Times New Roman" w:eastAsia="Calibri" w:hAnsi="Times New Roman" w:cs="Times New Roman"/>
          <w:sz w:val="28"/>
          <w:szCs w:val="28"/>
          <w:lang w:eastAsia="en-US"/>
        </w:rPr>
        <w:t>у поточному скликанні Верховної Ради України,</w:t>
      </w:r>
    </w:p>
    <w:p w:rsidR="00612DFD" w:rsidRDefault="00F806C5" w:rsidP="00222810">
      <w:pPr>
        <w:pStyle w:val="HTML"/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 огляду на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підтримку громадянськ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612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суспільств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 здійснюваної в Україні антикорупційної реформи,</w:t>
      </w:r>
    </w:p>
    <w:p w:rsidR="00612DFD" w:rsidRDefault="00A84CE0" w:rsidP="007D19F1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прийма</w:t>
      </w:r>
      <w:r w:rsidR="009916FE">
        <w:rPr>
          <w:rFonts w:ascii="Times New Roman" w:eastAsia="Calibri" w:hAnsi="Times New Roman" w:cs="Times New Roman"/>
          <w:sz w:val="28"/>
          <w:szCs w:val="28"/>
          <w:lang w:eastAsia="en-US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цей Закон</w:t>
      </w:r>
      <w:r w:rsidR="00991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усунення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</w:t>
      </w:r>
      <w:r w:rsidR="009916F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правової невизначеності</w:t>
      </w:r>
      <w:r w:rsidRPr="00A8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сфері запобігання і боротьби з корупцією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806C5">
        <w:rPr>
          <w:rFonts w:ascii="Times New Roman" w:eastAsia="Calibri" w:hAnsi="Times New Roman" w:cs="Times New Roman"/>
          <w:sz w:val="28"/>
          <w:szCs w:val="28"/>
          <w:lang w:eastAsia="en-US"/>
        </w:rPr>
        <w:t>що виник у зв’язку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рішенням Конституційного Суду України від 27 жовтня 2020 року №</w:t>
      </w:r>
      <w:r w:rsidRPr="007E0A78">
        <w:t xml:space="preserve"> </w:t>
      </w:r>
      <w:r w:rsidRPr="00A84CE0">
        <w:rPr>
          <w:rFonts w:ascii="Times New Roman" w:hAnsi="Times New Roman" w:cs="Times New Roman"/>
          <w:sz w:val="28"/>
          <w:szCs w:val="28"/>
        </w:rPr>
        <w:t>13-р/2020</w:t>
      </w:r>
      <w:r w:rsidR="006B6AA5">
        <w:rPr>
          <w:rFonts w:ascii="Times New Roman" w:hAnsi="Times New Roman" w:cs="Times New Roman"/>
          <w:sz w:val="28"/>
          <w:szCs w:val="28"/>
        </w:rPr>
        <w:t xml:space="preserve"> </w:t>
      </w:r>
      <w:r w:rsidR="006B6AA5" w:rsidRPr="006B6AA5">
        <w:rPr>
          <w:rFonts w:ascii="Times New Roman" w:hAnsi="Times New Roman" w:cs="Times New Roman"/>
          <w:bCs/>
          <w:sz w:val="28"/>
          <w:szCs w:val="28"/>
        </w:rPr>
        <w:t>у справі за конституційним поданням 47 народних депутатів України щодо відповідності Конституції України (конституційності) о</w:t>
      </w:r>
      <w:r w:rsidR="009B6CB0">
        <w:rPr>
          <w:rFonts w:ascii="Times New Roman" w:hAnsi="Times New Roman" w:cs="Times New Roman"/>
          <w:bCs/>
          <w:sz w:val="28"/>
          <w:szCs w:val="28"/>
        </w:rPr>
        <w:t>кремих положень Закону України «</w:t>
      </w:r>
      <w:r w:rsidR="006B6AA5" w:rsidRPr="006B6AA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9B6CB0">
        <w:rPr>
          <w:rFonts w:ascii="Times New Roman" w:hAnsi="Times New Roman" w:cs="Times New Roman"/>
          <w:bCs/>
          <w:sz w:val="28"/>
          <w:szCs w:val="28"/>
        </w:rPr>
        <w:t>запобігання корупції»</w:t>
      </w:r>
      <w:r w:rsidR="006B6AA5" w:rsidRPr="006B6AA5">
        <w:rPr>
          <w:rFonts w:ascii="Times New Roman" w:hAnsi="Times New Roman" w:cs="Times New Roman"/>
          <w:bCs/>
          <w:sz w:val="28"/>
          <w:szCs w:val="28"/>
        </w:rPr>
        <w:t>, Кримінального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оскільки такий стан несумісний з принципом верховенства права (стаття 8 Конституції України).</w:t>
      </w:r>
    </w:p>
    <w:p w:rsidR="007D19F1" w:rsidRDefault="007D19F1" w:rsidP="007D19F1">
      <w:pPr>
        <w:pStyle w:val="HTML"/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5F1" w:rsidRDefault="00A84CE0" w:rsidP="00222810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Стаття 1. Відновити </w:t>
      </w:r>
      <w:r w:rsidR="00991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</w:t>
      </w:r>
      <w:r w:rsidR="00F806C5">
        <w:rPr>
          <w:rFonts w:ascii="Times New Roman" w:eastAsia="Calibri" w:hAnsi="Times New Roman" w:cs="Times New Roman"/>
          <w:sz w:val="28"/>
          <w:szCs w:val="28"/>
          <w:lang w:eastAsia="en-US"/>
        </w:rPr>
        <w:t>дн</w:t>
      </w:r>
      <w:r w:rsidR="003F0A9E">
        <w:rPr>
          <w:rFonts w:ascii="Times New Roman" w:eastAsia="Calibri" w:hAnsi="Times New Roman" w:cs="Times New Roman"/>
          <w:sz w:val="28"/>
          <w:szCs w:val="28"/>
          <w:lang w:eastAsia="en-US"/>
        </w:rPr>
        <w:t>я набрання чинності цим Законом</w:t>
      </w:r>
      <w:r w:rsidR="00991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дію </w:t>
      </w:r>
      <w:r w:rsidR="00BA35F1" w:rsidRPr="00A84CE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BA35F1" w:rsidRPr="00A84CE0">
        <w:rPr>
          <w:rFonts w:ascii="Times New Roman" w:hAnsi="Times New Roman" w:cs="Times New Roman"/>
          <w:sz w:val="28"/>
          <w:szCs w:val="28"/>
        </w:rPr>
        <w:t>6, 8 частини першої статті 11,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1, 2, 6–10</w:t>
      </w:r>
      <w:r w:rsidR="00BA35F1" w:rsidRPr="00A8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5F1" w:rsidRPr="00A84CE0">
        <w:rPr>
          <w:rFonts w:ascii="Times New Roman" w:hAnsi="Times New Roman" w:cs="Times New Roman"/>
          <w:sz w:val="28"/>
          <w:szCs w:val="28"/>
        </w:rPr>
        <w:t>, 12, 12</w:t>
      </w:r>
      <w:r w:rsidR="00BA35F1" w:rsidRPr="00A8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частини першої, частин </w:t>
      </w:r>
      <w:r w:rsidR="00BA35F1" w:rsidRPr="00A84CE0">
        <w:rPr>
          <w:rFonts w:ascii="Times New Roman" w:hAnsi="Times New Roman" w:cs="Times New Roman"/>
          <w:sz w:val="28"/>
          <w:szCs w:val="28"/>
        </w:rPr>
        <w:lastRenderedPageBreak/>
        <w:t>друг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35F1" w:rsidRPr="00A84CE0">
        <w:rPr>
          <w:rFonts w:ascii="Times New Roman" w:hAnsi="Times New Roman" w:cs="Times New Roman"/>
          <w:sz w:val="28"/>
          <w:szCs w:val="28"/>
        </w:rPr>
        <w:t> – п’ят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статті 12, 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статті 13, 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статті 13</w:t>
      </w:r>
      <w:r w:rsidR="00BA35F1" w:rsidRPr="00A8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5F1" w:rsidRPr="00A84CE0">
        <w:rPr>
          <w:rFonts w:ascii="Times New Roman" w:hAnsi="Times New Roman" w:cs="Times New Roman"/>
          <w:sz w:val="28"/>
          <w:szCs w:val="28"/>
        </w:rPr>
        <w:t>, 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35, абзац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35F1" w:rsidRPr="00A84CE0">
        <w:rPr>
          <w:rFonts w:ascii="Times New Roman" w:hAnsi="Times New Roman" w:cs="Times New Roman"/>
          <w:sz w:val="28"/>
          <w:szCs w:val="28"/>
        </w:rPr>
        <w:t>, трет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частини першої статті 47,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48–51, частин друг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35F1" w:rsidRPr="00A84CE0">
        <w:rPr>
          <w:rFonts w:ascii="Times New Roman" w:hAnsi="Times New Roman" w:cs="Times New Roman"/>
          <w:sz w:val="28"/>
          <w:szCs w:val="28"/>
        </w:rPr>
        <w:t>, трет</w:t>
      </w:r>
      <w:r>
        <w:rPr>
          <w:rFonts w:ascii="Times New Roman" w:hAnsi="Times New Roman" w:cs="Times New Roman"/>
          <w:sz w:val="28"/>
          <w:szCs w:val="28"/>
        </w:rPr>
        <w:t>ьої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статті 52, 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65 Закону Укр</w:t>
      </w:r>
      <w:r w:rsidR="007D19F1">
        <w:rPr>
          <w:rFonts w:ascii="Times New Roman" w:hAnsi="Times New Roman" w:cs="Times New Roman"/>
          <w:sz w:val="28"/>
          <w:szCs w:val="28"/>
        </w:rPr>
        <w:t>аїни «Про запобігання корупції»</w:t>
      </w:r>
      <w:r w:rsidR="00B64D2D">
        <w:rPr>
          <w:rFonts w:ascii="Times New Roman" w:hAnsi="Times New Roman" w:cs="Times New Roman"/>
          <w:sz w:val="28"/>
          <w:szCs w:val="28"/>
        </w:rPr>
        <w:t xml:space="preserve"> </w:t>
      </w:r>
      <w:r w:rsidR="00B64D2D" w:rsidRPr="00B64D2D">
        <w:rPr>
          <w:rFonts w:ascii="Times New Roman" w:hAnsi="Times New Roman" w:cs="Times New Roman"/>
          <w:sz w:val="28"/>
          <w:szCs w:val="28"/>
        </w:rPr>
        <w:t>від 14 жовтня 2014 року № 1700–VII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BA35F1" w:rsidRPr="00A84CE0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366</w:t>
      </w:r>
      <w:r w:rsidR="00BA35F1" w:rsidRPr="00A8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5F1" w:rsidRPr="00A84CE0">
        <w:rPr>
          <w:rFonts w:ascii="Times New Roman" w:hAnsi="Times New Roman" w:cs="Times New Roman"/>
          <w:sz w:val="28"/>
          <w:szCs w:val="28"/>
        </w:rPr>
        <w:t xml:space="preserve"> Кримінального кодексу України</w:t>
      </w:r>
      <w:r w:rsidR="00B64D2D">
        <w:rPr>
          <w:rFonts w:ascii="Times New Roman" w:hAnsi="Times New Roman" w:cs="Times New Roman"/>
          <w:sz w:val="28"/>
          <w:szCs w:val="28"/>
        </w:rPr>
        <w:t xml:space="preserve"> в редакціях зазначених положень, що діяли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49">
        <w:rPr>
          <w:rFonts w:ascii="Times New Roman" w:hAnsi="Times New Roman" w:cs="Times New Roman"/>
          <w:sz w:val="28"/>
          <w:szCs w:val="28"/>
        </w:rPr>
        <w:t xml:space="preserve">станом </w:t>
      </w:r>
      <w:r w:rsidRPr="00A84CE0">
        <w:rPr>
          <w:rFonts w:ascii="Times New Roman" w:hAnsi="Times New Roman" w:cs="Times New Roman"/>
          <w:sz w:val="28"/>
          <w:szCs w:val="28"/>
        </w:rPr>
        <w:t>на 27 жовтня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CE0" w:rsidRDefault="00A84CE0" w:rsidP="00222810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6FE" w:rsidRDefault="009916FE" w:rsidP="00222810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Прикінцеві положення.</w:t>
      </w:r>
    </w:p>
    <w:p w:rsidR="00A84CE0" w:rsidRDefault="009916FE" w:rsidP="00222810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CE0">
        <w:rPr>
          <w:rFonts w:ascii="Times New Roman" w:hAnsi="Times New Roman" w:cs="Times New Roman"/>
          <w:sz w:val="28"/>
          <w:szCs w:val="28"/>
        </w:rPr>
        <w:t xml:space="preserve"> Цей Закон набирає чинності з дня, наступного за днем його </w:t>
      </w:r>
      <w:r>
        <w:rPr>
          <w:rFonts w:ascii="Times New Roman" w:hAnsi="Times New Roman" w:cs="Times New Roman"/>
          <w:sz w:val="28"/>
          <w:szCs w:val="28"/>
        </w:rPr>
        <w:t>опублікування.</w:t>
      </w:r>
    </w:p>
    <w:p w:rsidR="005B4C71" w:rsidRDefault="009916FE" w:rsidP="00222810">
      <w:pPr>
        <w:pStyle w:val="p1"/>
        <w:spacing w:before="0" w:beforeAutospacing="0" w:after="120" w:afterAutospacing="0"/>
        <w:ind w:right="-142"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916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="008E0A22" w:rsidRPr="008E0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Кабінету Міністрів України протягом </w:t>
      </w:r>
      <w:r w:rsidR="00074D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двох</w:t>
      </w:r>
      <w:r w:rsidR="008E0A22" w:rsidRPr="008E0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місяців з дня набрання чинності цим Законом подати на розгляд Верховної Ради України пропозиції, спрямовані на врегулювання окремих  питань, що порушені в рішенні Конституційного Суду України від 27 жовтня 2020 року № 13-р/2020 у справі за конституційним поданням 47 народних депутатів України щодо відповідності Конституції України (конституційності) о</w:t>
      </w:r>
      <w:r w:rsidR="007D1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кремих положень Закону України «Про запобігання корупції»</w:t>
      </w:r>
      <w:r w:rsidR="008E0A22" w:rsidRPr="008E0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Кримінального кодексу України.</w:t>
      </w:r>
    </w:p>
    <w:p w:rsidR="007D19F1" w:rsidRDefault="007D19F1" w:rsidP="00222810">
      <w:pPr>
        <w:pStyle w:val="p1"/>
        <w:spacing w:before="0" w:beforeAutospacing="0" w:after="120" w:afterAutospacing="0"/>
        <w:ind w:right="-142"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19F1" w:rsidRPr="00E84F90" w:rsidRDefault="007D19F1" w:rsidP="007D19F1">
      <w:pPr>
        <w:spacing w:after="0" w:line="240" w:lineRule="auto"/>
        <w:jc w:val="center"/>
        <w:rPr>
          <w:b/>
          <w:bCs/>
          <w:lang w:val="uk-UA"/>
        </w:rPr>
      </w:pPr>
      <w:r w:rsidRPr="00E84F90">
        <w:rPr>
          <w:b/>
          <w:bCs/>
          <w:lang w:val="uk-UA"/>
        </w:rPr>
        <w:t>Голова Верховної Ради</w:t>
      </w:r>
    </w:p>
    <w:p w:rsidR="007D19F1" w:rsidRPr="00E84F90" w:rsidRDefault="007D19F1" w:rsidP="007D19F1">
      <w:pPr>
        <w:widowControl w:val="0"/>
        <w:tabs>
          <w:tab w:val="left" w:pos="420"/>
          <w:tab w:val="left" w:pos="1120"/>
        </w:tabs>
        <w:spacing w:after="0" w:line="240" w:lineRule="auto"/>
        <w:ind w:firstLine="424"/>
        <w:contextualSpacing/>
        <w:jc w:val="center"/>
        <w:rPr>
          <w:lang w:val="uk-UA"/>
        </w:rPr>
      </w:pPr>
      <w:r w:rsidRPr="00E84F90">
        <w:rPr>
          <w:b/>
          <w:bCs/>
          <w:lang w:val="uk-UA"/>
        </w:rPr>
        <w:t>України</w:t>
      </w:r>
    </w:p>
    <w:p w:rsidR="007D19F1" w:rsidRPr="008E0A22" w:rsidRDefault="007D19F1" w:rsidP="00222810">
      <w:pPr>
        <w:pStyle w:val="p1"/>
        <w:spacing w:before="0" w:beforeAutospacing="0" w:after="120" w:afterAutospacing="0"/>
        <w:ind w:right="-142"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7D19F1" w:rsidRPr="008E0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1"/>
    <w:rsid w:val="00074DEC"/>
    <w:rsid w:val="00152D64"/>
    <w:rsid w:val="00222810"/>
    <w:rsid w:val="00231004"/>
    <w:rsid w:val="00362B48"/>
    <w:rsid w:val="003F0A9E"/>
    <w:rsid w:val="00564BF7"/>
    <w:rsid w:val="005B0090"/>
    <w:rsid w:val="005B4C71"/>
    <w:rsid w:val="00612DFD"/>
    <w:rsid w:val="006B6AA5"/>
    <w:rsid w:val="007D19F1"/>
    <w:rsid w:val="008B0849"/>
    <w:rsid w:val="008E0A22"/>
    <w:rsid w:val="00955EAD"/>
    <w:rsid w:val="009916FE"/>
    <w:rsid w:val="009B6CB0"/>
    <w:rsid w:val="009E47C4"/>
    <w:rsid w:val="00A84CE0"/>
    <w:rsid w:val="00B64D2D"/>
    <w:rsid w:val="00BA35F1"/>
    <w:rsid w:val="00BA36A9"/>
    <w:rsid w:val="00BB2837"/>
    <w:rsid w:val="00CD1060"/>
    <w:rsid w:val="00D4385B"/>
    <w:rsid w:val="00DB06FD"/>
    <w:rsid w:val="00DE108D"/>
    <w:rsid w:val="00E66E28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007D-15CD-49F7-941A-8F189AC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1"/>
    <w:rPr>
      <w:rFonts w:eastAsia="Calibri"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4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64BF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p1">
    <w:name w:val="p1"/>
    <w:basedOn w:val="a"/>
    <w:rsid w:val="009916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6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E2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6BE7-5083-4BDC-8684-2D6EFF6AC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BB2C6-7DB8-4E13-9FAC-78FEDD3AE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01DC2-256F-4CC4-9DA6-2F10F5D54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2020-11-02T16:17:00Z</dcterms:created>
  <dcterms:modified xsi:type="dcterms:W3CDTF">2020-11-02T16:17:00Z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