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9A" w:rsidRDefault="0083389A" w:rsidP="0083389A">
      <w:pPr>
        <w:pStyle w:val="2"/>
        <w:spacing w:before="0" w:after="0"/>
        <w:ind w:firstLine="567"/>
        <w:jc w:val="center"/>
        <w:rPr>
          <w:rFonts w:ascii="Times New Roman" w:hAnsi="Times New Roman"/>
          <w:bCs/>
          <w:i w:val="0"/>
          <w:kern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i w:val="0"/>
          <w:kern w:val="28"/>
        </w:rPr>
        <w:t>ПОЯСНЮВАЛЬНА ЗАПИСКА</w:t>
      </w:r>
    </w:p>
    <w:p w:rsidR="0083389A" w:rsidRDefault="0083389A" w:rsidP="0083389A">
      <w:pPr>
        <w:spacing w:before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A7B" w:rsidRPr="00255A7B" w:rsidRDefault="00255A7B" w:rsidP="0025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Закону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5A7B">
        <w:rPr>
          <w:rFonts w:ascii="Times New Roman" w:hAnsi="Times New Roman" w:cs="Times New Roman"/>
          <w:b/>
          <w:sz w:val="28"/>
          <w:szCs w:val="28"/>
        </w:rPr>
        <w:t>ро  внесення  змін до статті  3</w:t>
      </w:r>
      <w:r w:rsidRPr="00255A7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255A7B">
        <w:rPr>
          <w:rFonts w:ascii="Times New Roman" w:hAnsi="Times New Roman" w:cs="Times New Roman"/>
          <w:b/>
          <w:sz w:val="28"/>
          <w:szCs w:val="28"/>
        </w:rPr>
        <w:t xml:space="preserve">Закону України «Про оплату праці» щодо підвищення рівня трудових доходів громадян, яким надано  статус особи,  що  проживає і працює  (навчається) на території населеного  пункту,  </w:t>
      </w:r>
      <w:r>
        <w:rPr>
          <w:rFonts w:ascii="Times New Roman" w:hAnsi="Times New Roman" w:cs="Times New Roman"/>
          <w:b/>
          <w:sz w:val="28"/>
          <w:szCs w:val="28"/>
        </w:rPr>
        <w:t>якому  надано  статус гірського</w:t>
      </w:r>
    </w:p>
    <w:p w:rsidR="00255A7B" w:rsidRPr="0078244E" w:rsidRDefault="00255A7B" w:rsidP="00255A7B">
      <w:pPr>
        <w:jc w:val="both"/>
        <w:rPr>
          <w:sz w:val="28"/>
          <w:szCs w:val="28"/>
        </w:rPr>
      </w:pPr>
    </w:p>
    <w:p w:rsidR="0083389A" w:rsidRPr="00255A7B" w:rsidRDefault="0083389A" w:rsidP="0083389A">
      <w:pPr>
        <w:spacing w:before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9A" w:rsidRDefault="0083389A" w:rsidP="0083389A">
      <w:pPr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необхідності прийняття законопроекту</w:t>
      </w:r>
    </w:p>
    <w:p w:rsidR="009F349C" w:rsidRDefault="00B25915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6 Закону України «Про статус гірських населених пунктів в Україні», прийнятого 15 лютого 1995 року, </w:t>
      </w:r>
      <w:r w:rsidR="00FB06A1">
        <w:rPr>
          <w:rFonts w:ascii="Times New Roman" w:hAnsi="Times New Roman" w:cs="Times New Roman"/>
          <w:sz w:val="28"/>
          <w:szCs w:val="28"/>
          <w:lang w:val="uk-UA"/>
        </w:rPr>
        <w:t>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>, яким надано статус особи, що проживає і працює (навчається) на території населеного пункту, якому надано статус гірського</w:t>
      </w:r>
      <w:r w:rsidR="00E263F6">
        <w:rPr>
          <w:rFonts w:ascii="Times New Roman" w:hAnsi="Times New Roman" w:cs="Times New Roman"/>
          <w:sz w:val="28"/>
          <w:szCs w:val="28"/>
          <w:lang w:val="uk-UA"/>
        </w:rPr>
        <w:t>, встановлені</w:t>
      </w:r>
      <w:r w:rsidR="00FB06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пільги як компенса</w:t>
      </w:r>
      <w:r w:rsidR="000A18F5">
        <w:rPr>
          <w:rFonts w:ascii="Times New Roman" w:hAnsi="Times New Roman" w:cs="Times New Roman"/>
          <w:sz w:val="28"/>
          <w:szCs w:val="28"/>
          <w:lang w:val="uk-UA"/>
        </w:rPr>
        <w:t>ція за проживання, навчання, ведення господарства</w:t>
      </w:r>
      <w:r w:rsidR="00B64FE5">
        <w:rPr>
          <w:rFonts w:ascii="Times New Roman" w:hAnsi="Times New Roman" w:cs="Times New Roman"/>
          <w:sz w:val="28"/>
          <w:szCs w:val="28"/>
          <w:lang w:val="uk-UA"/>
        </w:rPr>
        <w:t xml:space="preserve"> у місцевості з особливими природними географічними і геологічними умовами</w:t>
      </w:r>
      <w:r w:rsidR="009F3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2DC" w:rsidRDefault="004351F5" w:rsidP="00F942DC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F245E1">
        <w:rPr>
          <w:rFonts w:ascii="Times New Roman" w:hAnsi="Times New Roman" w:cs="Times New Roman"/>
          <w:sz w:val="28"/>
          <w:szCs w:val="28"/>
          <w:lang w:val="uk-UA"/>
        </w:rPr>
        <w:t>, згідно</w:t>
      </w:r>
      <w:r w:rsidR="0071231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Верховної Ради України від 11 серпня 1995 року №648 «Про умови оплати праці осіб, які працюють в гірських районах» на підприємствах, в установах, організаціях, територіальних органах, територіальних підрозділах та військових частинах, розташованих на території населених пунктів, яким надано статус гірських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тарифні ставки і посадові оклади працівників, військовослужбовців підвищуються на 25 відсотків. </w:t>
      </w:r>
    </w:p>
    <w:p w:rsidR="0081760D" w:rsidRDefault="004351F5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DC">
        <w:rPr>
          <w:rFonts w:ascii="Times New Roman" w:hAnsi="Times New Roman" w:cs="Times New Roman"/>
          <w:sz w:val="28"/>
          <w:szCs w:val="28"/>
          <w:lang w:val="uk-UA"/>
        </w:rPr>
        <w:t>У той же час</w:t>
      </w:r>
      <w:r w:rsidR="00F942DC">
        <w:rPr>
          <w:rFonts w:ascii="Times New Roman" w:hAnsi="Times New Roman" w:cs="Times New Roman"/>
          <w:sz w:val="28"/>
          <w:szCs w:val="28"/>
          <w:lang w:val="uk-UA"/>
        </w:rPr>
        <w:t>, згідно</w:t>
      </w:r>
      <w:r w:rsidR="003427B7">
        <w:rPr>
          <w:rFonts w:ascii="Times New Roman" w:hAnsi="Times New Roman" w:cs="Times New Roman"/>
          <w:sz w:val="28"/>
          <w:szCs w:val="28"/>
          <w:lang w:val="uk-UA"/>
        </w:rPr>
        <w:t xml:space="preserve"> редакції </w:t>
      </w:r>
      <w:r w:rsidR="00F942DC">
        <w:rPr>
          <w:rFonts w:ascii="Times New Roman" w:hAnsi="Times New Roman" w:cs="Times New Roman"/>
          <w:sz w:val="28"/>
          <w:szCs w:val="28"/>
          <w:lang w:val="uk-UA"/>
        </w:rPr>
        <w:t xml:space="preserve"> частини</w:t>
      </w:r>
      <w:r w:rsidR="00F942DC">
        <w:rPr>
          <w:rFonts w:ascii="Times New Roman" w:hAnsi="Times New Roman" w:cs="Times New Roman"/>
          <w:sz w:val="28"/>
          <w:szCs w:val="28"/>
        </w:rPr>
        <w:t xml:space="preserve"> другої</w:t>
      </w:r>
      <w:r w:rsidR="008E61C4" w:rsidRPr="00F942DC">
        <w:rPr>
          <w:rFonts w:ascii="Times New Roman" w:hAnsi="Times New Roman" w:cs="Times New Roman"/>
          <w:sz w:val="28"/>
          <w:szCs w:val="28"/>
        </w:rPr>
        <w:t xml:space="preserve"> статті 3</w:t>
      </w:r>
      <w:r w:rsidR="008E61C4" w:rsidRPr="00F942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61C4" w:rsidRPr="00F942DC">
        <w:rPr>
          <w:rFonts w:ascii="Times New Roman" w:hAnsi="Times New Roman" w:cs="Times New Roman"/>
          <w:sz w:val="28"/>
          <w:szCs w:val="28"/>
        </w:rPr>
        <w:t xml:space="preserve"> Закону України</w:t>
      </w:r>
      <w:r w:rsidR="00F942DC">
        <w:rPr>
          <w:rFonts w:ascii="Times New Roman" w:hAnsi="Times New Roman" w:cs="Times New Roman"/>
          <w:sz w:val="28"/>
          <w:szCs w:val="28"/>
        </w:rPr>
        <w:t xml:space="preserve"> «Про оплату праці</w:t>
      </w:r>
      <w:r w:rsidR="00F942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2DC">
        <w:rPr>
          <w:rFonts w:ascii="Times New Roman" w:hAnsi="Times New Roman" w:cs="Times New Roman"/>
          <w:sz w:val="28"/>
          <w:szCs w:val="28"/>
        </w:rPr>
        <w:t xml:space="preserve">  </w:t>
      </w:r>
      <w:r w:rsidR="0081760D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виплат, які не враховуються </w:t>
      </w:r>
      <w:r w:rsidR="00F942DC">
        <w:rPr>
          <w:rFonts w:ascii="Times New Roman" w:hAnsi="Times New Roman" w:cs="Times New Roman"/>
          <w:sz w:val="28"/>
          <w:szCs w:val="28"/>
        </w:rPr>
        <w:t>п</w:t>
      </w:r>
      <w:r w:rsidR="00F942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E61C4" w:rsidRPr="00F942DC">
        <w:rPr>
          <w:rFonts w:ascii="Times New Roman" w:hAnsi="Times New Roman" w:cs="Times New Roman"/>
          <w:sz w:val="28"/>
          <w:szCs w:val="28"/>
        </w:rPr>
        <w:t>и обчисленні розміру заробітної праці працівника для забезпе</w:t>
      </w:r>
      <w:r w:rsidR="003427B7">
        <w:rPr>
          <w:rFonts w:ascii="Times New Roman" w:hAnsi="Times New Roman" w:cs="Times New Roman"/>
          <w:sz w:val="28"/>
          <w:szCs w:val="28"/>
        </w:rPr>
        <w:t xml:space="preserve">чення її мінімального розміру </w:t>
      </w:r>
      <w:r w:rsidR="0081760D">
        <w:rPr>
          <w:rFonts w:ascii="Times New Roman" w:hAnsi="Times New Roman" w:cs="Times New Roman"/>
          <w:sz w:val="28"/>
          <w:szCs w:val="28"/>
        </w:rPr>
        <w:t>не включено</w:t>
      </w:r>
      <w:r w:rsidR="003427B7">
        <w:rPr>
          <w:rFonts w:ascii="Times New Roman" w:hAnsi="Times New Roman" w:cs="Times New Roman"/>
          <w:sz w:val="28"/>
          <w:szCs w:val="28"/>
        </w:rPr>
        <w:t xml:space="preserve"> </w:t>
      </w:r>
      <w:r w:rsidR="008E61C4" w:rsidRPr="00F942DC">
        <w:rPr>
          <w:rFonts w:ascii="Times New Roman" w:hAnsi="Times New Roman" w:cs="Times New Roman"/>
          <w:sz w:val="28"/>
          <w:szCs w:val="28"/>
        </w:rPr>
        <w:t xml:space="preserve"> </w:t>
      </w:r>
      <w:r w:rsidR="008E61C4" w:rsidRPr="00F942DC">
        <w:rPr>
          <w:rFonts w:ascii="Times New Roman" w:hAnsi="Times New Roman" w:cs="Times New Roman"/>
          <w:b/>
          <w:sz w:val="28"/>
          <w:szCs w:val="28"/>
        </w:rPr>
        <w:t xml:space="preserve">підвищення посадових окладів </w:t>
      </w:r>
      <w:r w:rsidR="008E61C4" w:rsidRPr="00F942DC">
        <w:rPr>
          <w:rFonts w:ascii="Times New Roman" w:hAnsi="Times New Roman" w:cs="Times New Roman"/>
          <w:b/>
          <w:sz w:val="28"/>
          <w:szCs w:val="28"/>
          <w:lang w:val="ru-RU"/>
        </w:rPr>
        <w:t>(тарифних ставок)</w:t>
      </w:r>
      <w:r w:rsidR="008E61C4" w:rsidRPr="00F942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61C4" w:rsidRPr="00F942DC">
        <w:rPr>
          <w:rFonts w:ascii="Times New Roman" w:hAnsi="Times New Roman" w:cs="Times New Roman"/>
          <w:b/>
          <w:sz w:val="28"/>
          <w:szCs w:val="28"/>
        </w:rPr>
        <w:t xml:space="preserve"> за роботу на підприємствах, в установах, організаціях, розташованих на території населених пункт</w:t>
      </w:r>
      <w:r w:rsidR="0081760D">
        <w:rPr>
          <w:rFonts w:ascii="Times New Roman" w:hAnsi="Times New Roman" w:cs="Times New Roman"/>
          <w:b/>
          <w:sz w:val="28"/>
          <w:szCs w:val="28"/>
        </w:rPr>
        <w:t>ів, яким надано статус гірських.</w:t>
      </w:r>
      <w:r w:rsidR="00817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760D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громадяни, що проживають та працюють у гірській місцевості  і отримують мінімальну заробітну плату, позбавлені права на підвищення трудових доходів на 25 відсотків.</w:t>
      </w:r>
    </w:p>
    <w:p w:rsidR="0083389A" w:rsidRDefault="00322268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численних зверненнях з цього приводу мешканці Закарпатської, Івано-Франківської, Львівської, Чернівецької областей просять</w:t>
      </w:r>
      <w:r w:rsidR="00933325">
        <w:rPr>
          <w:rFonts w:ascii="Times New Roman" w:hAnsi="Times New Roman" w:cs="Times New Roman"/>
          <w:sz w:val="28"/>
          <w:szCs w:val="28"/>
          <w:lang w:val="uk-UA"/>
        </w:rPr>
        <w:t xml:space="preserve"> на законодавчому рівні врегулювати</w:t>
      </w:r>
      <w:r w:rsidR="00F245E1">
        <w:rPr>
          <w:rFonts w:ascii="Times New Roman" w:hAnsi="Times New Roman" w:cs="Times New Roman"/>
          <w:sz w:val="28"/>
          <w:szCs w:val="28"/>
          <w:lang w:val="uk-UA"/>
        </w:rPr>
        <w:t xml:space="preserve"> цю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проблему.</w:t>
      </w:r>
      <w:r w:rsidR="00B25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6C8E" w:rsidRPr="00B25915" w:rsidRDefault="00DA6C8E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89A" w:rsidRDefault="0083389A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2. Мета і цілі прийняття законопроекту</w:t>
      </w:r>
    </w:p>
    <w:p w:rsidR="0083389A" w:rsidRPr="00245408" w:rsidRDefault="0083389A" w:rsidP="0083389A">
      <w:pPr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прийняття зазначеного законопроекту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F3795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переліку виплат, які не враховуються при обчисленні заробі</w:t>
      </w:r>
      <w:r w:rsidR="009873B4">
        <w:rPr>
          <w:rFonts w:ascii="Times New Roman" w:hAnsi="Times New Roman" w:cs="Times New Roman"/>
          <w:sz w:val="28"/>
          <w:szCs w:val="28"/>
          <w:lang w:val="uk-UA"/>
        </w:rPr>
        <w:t>тної</w:t>
      </w:r>
      <w:r w:rsidR="004C6004">
        <w:rPr>
          <w:rFonts w:ascii="Times New Roman" w:hAnsi="Times New Roman" w:cs="Times New Roman"/>
          <w:sz w:val="28"/>
          <w:szCs w:val="28"/>
          <w:lang w:val="uk-UA"/>
        </w:rPr>
        <w:t xml:space="preserve"> плати працівників, які проживають та працюють на території гірських населених пунктів</w:t>
      </w:r>
      <w:r w:rsidR="009873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3795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її мінімального </w:t>
      </w:r>
      <w:r w:rsidR="009873B4">
        <w:rPr>
          <w:rFonts w:ascii="Times New Roman" w:hAnsi="Times New Roman" w:cs="Times New Roman"/>
          <w:sz w:val="28"/>
          <w:szCs w:val="28"/>
          <w:lang w:val="uk-UA"/>
        </w:rPr>
        <w:t>розміру</w:t>
      </w:r>
      <w:r w:rsidR="004C6004">
        <w:rPr>
          <w:rFonts w:ascii="Times New Roman" w:hAnsi="Times New Roman" w:cs="Times New Roman"/>
          <w:sz w:val="28"/>
          <w:szCs w:val="28"/>
          <w:lang w:val="uk-UA"/>
        </w:rPr>
        <w:t>, що сприятиме</w:t>
      </w:r>
      <w:r w:rsidR="000F3795">
        <w:t xml:space="preserve"> </w:t>
      </w:r>
      <w:r w:rsidR="004C6004">
        <w:rPr>
          <w:rFonts w:ascii="Times New Roman" w:hAnsi="Times New Roman" w:cs="Times New Roman"/>
          <w:sz w:val="28"/>
          <w:szCs w:val="28"/>
          <w:lang w:val="uk-UA"/>
        </w:rPr>
        <w:t>підвищенню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6B1864">
        <w:rPr>
          <w:rFonts w:ascii="Times New Roman" w:hAnsi="Times New Roman" w:cs="Times New Roman"/>
          <w:sz w:val="28"/>
          <w:szCs w:val="28"/>
          <w:lang w:val="uk-UA"/>
        </w:rPr>
        <w:t xml:space="preserve">  їх </w:t>
      </w:r>
      <w:r w:rsidR="00245408">
        <w:rPr>
          <w:rFonts w:ascii="Times New Roman" w:hAnsi="Times New Roman" w:cs="Times New Roman"/>
          <w:sz w:val="28"/>
          <w:szCs w:val="28"/>
          <w:lang w:val="uk-UA"/>
        </w:rPr>
        <w:t>трудових доходів</w:t>
      </w:r>
      <w:r w:rsidR="00245408" w:rsidRPr="00245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408">
        <w:rPr>
          <w:rFonts w:ascii="Times New Roman" w:hAnsi="Times New Roman" w:cs="Times New Roman"/>
          <w:sz w:val="28"/>
          <w:szCs w:val="28"/>
          <w:lang w:val="uk-UA"/>
        </w:rPr>
        <w:t>на 25 відсотків.</w:t>
      </w:r>
    </w:p>
    <w:p w:rsidR="0083389A" w:rsidRDefault="0083389A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89A" w:rsidRDefault="0083389A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Загальна характеристика і основні положення проекту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Закону</w:t>
      </w:r>
    </w:p>
    <w:p w:rsidR="0083389A" w:rsidRDefault="0083389A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пропонується </w:t>
      </w:r>
      <w:r w:rsidR="00836555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36555" w:rsidRPr="0025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555" w:rsidRPr="00836555">
        <w:rPr>
          <w:rFonts w:ascii="Times New Roman" w:hAnsi="Times New Roman" w:cs="Times New Roman"/>
          <w:sz w:val="28"/>
          <w:szCs w:val="28"/>
        </w:rPr>
        <w:t>до статті  3</w:t>
      </w:r>
      <w:r w:rsidR="00836555" w:rsidRPr="0083655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36555" w:rsidRPr="00836555">
        <w:rPr>
          <w:rFonts w:ascii="Times New Roman" w:hAnsi="Times New Roman" w:cs="Times New Roman"/>
          <w:sz w:val="28"/>
          <w:szCs w:val="28"/>
        </w:rPr>
        <w:t>Закону України «Про оплату праці</w:t>
      </w:r>
      <w:r w:rsidR="00836555" w:rsidRPr="00255A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36555">
        <w:rPr>
          <w:rFonts w:ascii="Times New Roman" w:hAnsi="Times New Roman" w:cs="Times New Roman"/>
          <w:sz w:val="28"/>
          <w:szCs w:val="28"/>
          <w:lang w:val="uk-UA"/>
        </w:rPr>
        <w:t>щодо неврахування підвищення тарифних ставок і посадових окладів працівників, які працюють у гірських районах, при обчисленні заробітної плати працівника для забезпечення її мінімального розміру.</w:t>
      </w:r>
    </w:p>
    <w:p w:rsidR="0083389A" w:rsidRDefault="0083389A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89A" w:rsidRDefault="0083389A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Стан нормативно-правової бази у даній сфері правового регулювання </w:t>
      </w:r>
    </w:p>
    <w:p w:rsidR="0083389A" w:rsidRDefault="00EB0989" w:rsidP="00DA6C8E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9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Нормативно-правовими актами у даній сфері правового регулювання є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Конституція України, Закони України </w:t>
      </w:r>
      <w:r w:rsidR="00DB6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оплату праці», «Про статус гірських населених пунктів в Україні», </w:t>
      </w:r>
      <w:r w:rsidR="005951ED">
        <w:rPr>
          <w:rFonts w:ascii="Times New Roman" w:hAnsi="Times New Roman" w:cs="Times New Roman"/>
          <w:bCs/>
          <w:sz w:val="28"/>
          <w:szCs w:val="28"/>
          <w:lang w:val="uk-UA"/>
        </w:rPr>
        <w:t>Постанова Кабінету Міністрів України «Про умови оплати праці осіб, які працюють в гірських районах» від 11.09</w:t>
      </w:r>
      <w:r w:rsidR="00DA6C8E">
        <w:rPr>
          <w:rFonts w:ascii="Times New Roman" w:hAnsi="Times New Roman" w:cs="Times New Roman"/>
          <w:bCs/>
          <w:sz w:val="28"/>
          <w:szCs w:val="28"/>
          <w:lang w:val="uk-UA"/>
        </w:rPr>
        <w:t>.1995 р. №648 та інш.</w:t>
      </w:r>
      <w:r w:rsidR="00DA6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89A" w:rsidRDefault="0083389A" w:rsidP="0083389A">
      <w:pPr>
        <w:tabs>
          <w:tab w:val="num" w:pos="0"/>
        </w:tabs>
        <w:autoSpaceDE w:val="0"/>
        <w:autoSpaceDN w:val="0"/>
        <w:spacing w:before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Фінансово-економічне обгрунтування </w:t>
      </w:r>
    </w:p>
    <w:p w:rsidR="0083389A" w:rsidRDefault="00F876B4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 потребува</w:t>
      </w:r>
      <w:r w:rsidR="006B5E7A">
        <w:rPr>
          <w:rFonts w:ascii="Times New Roman" w:hAnsi="Times New Roman" w:cs="Times New Roman"/>
          <w:sz w:val="28"/>
          <w:szCs w:val="28"/>
        </w:rPr>
        <w:t>тиме додаткових видатків</w:t>
      </w:r>
      <w:r>
        <w:rPr>
          <w:rFonts w:ascii="Times New Roman" w:hAnsi="Times New Roman" w:cs="Times New Roman"/>
          <w:sz w:val="28"/>
          <w:szCs w:val="28"/>
        </w:rPr>
        <w:t xml:space="preserve"> з Державного бюджету України, тому Закон пропонується в</w:t>
      </w:r>
      <w:r w:rsidR="00213ACA">
        <w:rPr>
          <w:rFonts w:ascii="Times New Roman" w:hAnsi="Times New Roman" w:cs="Times New Roman"/>
          <w:sz w:val="28"/>
          <w:szCs w:val="28"/>
        </w:rPr>
        <w:t>вести в дію з 1 січня 2022 року</w:t>
      </w:r>
      <w:r w:rsidR="00213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C52" w:rsidRDefault="00683C52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обласних Головних управлінь Державної податкової служби в Україні (станом на третій квартал 2020 рок) </w:t>
      </w:r>
      <w:r w:rsidR="00BA349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осіб, які працювали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гірських населених пунктів і яким  </w:t>
      </w:r>
      <w:r w:rsidR="00074536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нарахована  заробітна плата менша або на рівні законодавчо встановленого </w:t>
      </w:r>
      <w:r w:rsidR="00BA3493">
        <w:rPr>
          <w:rFonts w:ascii="Times New Roman" w:hAnsi="Times New Roman" w:cs="Times New Roman"/>
          <w:sz w:val="28"/>
          <w:szCs w:val="28"/>
          <w:lang w:val="uk-UA"/>
        </w:rPr>
        <w:t>мінімуму становила</w:t>
      </w:r>
      <w:r>
        <w:rPr>
          <w:rFonts w:ascii="Times New Roman" w:hAnsi="Times New Roman" w:cs="Times New Roman"/>
          <w:sz w:val="28"/>
          <w:szCs w:val="28"/>
          <w:lang w:val="uk-UA"/>
        </w:rPr>
        <w:t>: у Закарпатській області – 3174 чол., Івано-Франківській області – 1443 чол., Львівській області – 4574 чол</w:t>
      </w:r>
      <w:r w:rsidR="00BA34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Чернівецькій області – 72  чол.</w:t>
      </w:r>
    </w:p>
    <w:p w:rsidR="00BA3493" w:rsidRPr="00F36262" w:rsidRDefault="00BA3493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врахувати, що проектом Закону України «Про Державний бюджет України на 2021 рік» </w:t>
      </w:r>
      <w:r w:rsidR="008C32A7">
        <w:rPr>
          <w:rFonts w:ascii="Times New Roman" w:hAnsi="Times New Roman" w:cs="Times New Roman"/>
          <w:sz w:val="28"/>
          <w:szCs w:val="28"/>
          <w:lang w:val="uk-UA"/>
        </w:rPr>
        <w:t>установлено мінімальну заробітну плату з 1 липня 2021 року</w:t>
      </w:r>
      <w:r w:rsidR="00877E58">
        <w:rPr>
          <w:rFonts w:ascii="Times New Roman" w:hAnsi="Times New Roman" w:cs="Times New Roman"/>
          <w:sz w:val="28"/>
          <w:szCs w:val="28"/>
          <w:lang w:val="uk-UA"/>
        </w:rPr>
        <w:t xml:space="preserve"> у місячному розмірі – 6500 грн</w:t>
      </w:r>
      <w:r w:rsidR="008C32A7">
        <w:rPr>
          <w:rFonts w:ascii="Times New Roman" w:hAnsi="Times New Roman" w:cs="Times New Roman"/>
          <w:sz w:val="28"/>
          <w:szCs w:val="28"/>
          <w:lang w:val="uk-UA"/>
        </w:rPr>
        <w:t>, то для виплат 25 відсоткової надбавки до мінімальної зарплати</w:t>
      </w:r>
      <w:r w:rsidR="00877E58">
        <w:rPr>
          <w:rFonts w:ascii="Times New Roman" w:hAnsi="Times New Roman" w:cs="Times New Roman"/>
          <w:sz w:val="28"/>
          <w:szCs w:val="28"/>
          <w:lang w:val="uk-UA"/>
        </w:rPr>
        <w:t xml:space="preserve"> (1625 грн</w:t>
      </w:r>
      <w:r w:rsidR="000745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3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2A7" w:rsidRPr="00645B3D">
        <w:rPr>
          <w:rFonts w:ascii="Times New Roman" w:hAnsi="Times New Roman" w:cs="Times New Roman"/>
          <w:b/>
          <w:sz w:val="28"/>
          <w:szCs w:val="28"/>
          <w:lang w:val="uk-UA"/>
        </w:rPr>
        <w:t>9 тис. 263 особам</w:t>
      </w:r>
      <w:r w:rsidR="008C32A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буде передбачити </w:t>
      </w:r>
      <w:r w:rsidR="008C32A7" w:rsidRPr="00645B3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877E58" w:rsidRPr="00645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млн 52 тис. 375 грн</w:t>
      </w:r>
      <w:r w:rsidR="00877E58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щомісячно, тобто </w:t>
      </w:r>
      <w:r w:rsidR="00877E58" w:rsidRPr="00F36262">
        <w:rPr>
          <w:rFonts w:ascii="Times New Roman" w:hAnsi="Times New Roman" w:cs="Times New Roman"/>
          <w:b/>
          <w:sz w:val="28"/>
          <w:szCs w:val="28"/>
          <w:lang w:val="uk-UA"/>
        </w:rPr>
        <w:t>180 млн 628 тис. 500 грн</w:t>
      </w:r>
      <w:r w:rsidR="00DE5348" w:rsidRPr="00F36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рік.</w:t>
      </w:r>
    </w:p>
    <w:p w:rsidR="00F876B4" w:rsidRPr="00F876B4" w:rsidRDefault="00F876B4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Джерела покриття витрат – зменшення видатків на утримання </w:t>
      </w:r>
      <w:r w:rsidR="00DA6C8E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213ACA">
        <w:rPr>
          <w:rFonts w:ascii="Times New Roman" w:hAnsi="Times New Roman" w:cs="Times New Roman"/>
          <w:sz w:val="28"/>
          <w:szCs w:val="28"/>
          <w:lang w:val="uk-UA"/>
        </w:rPr>
        <w:t xml:space="preserve">альних органів усіх гілок влади,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ACA">
        <w:rPr>
          <w:rFonts w:ascii="Times New Roman" w:hAnsi="Times New Roman" w:cs="Times New Roman"/>
          <w:sz w:val="28"/>
          <w:szCs w:val="28"/>
          <w:lang w:val="uk-UA"/>
        </w:rPr>
        <w:t>надходження від приватизації.</w:t>
      </w:r>
    </w:p>
    <w:p w:rsidR="0083389A" w:rsidRDefault="0083389A" w:rsidP="0083389A">
      <w:p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89A" w:rsidRDefault="0083389A" w:rsidP="0083389A">
      <w:pPr>
        <w:tabs>
          <w:tab w:val="num" w:pos="0"/>
        </w:tabs>
        <w:autoSpaceDE w:val="0"/>
        <w:autoSpaceDN w:val="0"/>
        <w:spacing w:before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соціально-економічних та інших наслідків прийняття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законопроекту</w:t>
      </w:r>
    </w:p>
    <w:p w:rsidR="0083389A" w:rsidRDefault="0083389A" w:rsidP="0083389A">
      <w:pPr>
        <w:pStyle w:val="a3"/>
        <w:tabs>
          <w:tab w:val="num" w:pos="0"/>
          <w:tab w:val="left" w:pos="142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законопроекту сприятиме підвищенню рівня </w:t>
      </w:r>
      <w:r w:rsidR="00417F2C">
        <w:rPr>
          <w:rFonts w:ascii="Times New Roman" w:hAnsi="Times New Roman"/>
          <w:sz w:val="28"/>
          <w:szCs w:val="28"/>
        </w:rPr>
        <w:t>трудових доходів громадян, яким надано статус особи, що проживає і працює (навчається) на території населеного пункту, якому надано статус гірського,</w:t>
      </w:r>
      <w:r w:rsidR="00FB0028">
        <w:rPr>
          <w:rFonts w:ascii="Times New Roman" w:hAnsi="Times New Roman"/>
          <w:sz w:val="28"/>
          <w:szCs w:val="28"/>
        </w:rPr>
        <w:t xml:space="preserve"> дозволить продовжити державну підтри</w:t>
      </w:r>
      <w:r w:rsidR="001D6DCE">
        <w:rPr>
          <w:rFonts w:ascii="Times New Roman" w:hAnsi="Times New Roman"/>
          <w:sz w:val="28"/>
          <w:szCs w:val="28"/>
        </w:rPr>
        <w:t>мку розвитку гірських  населених пунктів.</w:t>
      </w:r>
    </w:p>
    <w:p w:rsidR="0083389A" w:rsidRDefault="0083389A" w:rsidP="0083389A">
      <w:pPr>
        <w:pStyle w:val="a3"/>
        <w:tabs>
          <w:tab w:val="num" w:pos="0"/>
          <w:tab w:val="left" w:pos="142"/>
        </w:tabs>
        <w:spacing w:before="0"/>
        <w:rPr>
          <w:rFonts w:ascii="Times New Roman" w:hAnsi="Times New Roman"/>
          <w:bCs/>
          <w:sz w:val="28"/>
          <w:szCs w:val="28"/>
        </w:rPr>
      </w:pPr>
    </w:p>
    <w:p w:rsidR="0083389A" w:rsidRDefault="0083389A" w:rsidP="0083389A">
      <w:pPr>
        <w:pStyle w:val="a3"/>
        <w:tabs>
          <w:tab w:val="num" w:pos="0"/>
          <w:tab w:val="left" w:pos="142"/>
        </w:tabs>
        <w:spacing w:before="0"/>
        <w:rPr>
          <w:rFonts w:ascii="Times New Roman" w:hAnsi="Times New Roman"/>
          <w:bCs/>
          <w:sz w:val="28"/>
          <w:szCs w:val="28"/>
        </w:rPr>
      </w:pPr>
    </w:p>
    <w:p w:rsidR="002A6834" w:rsidRDefault="0083389A" w:rsidP="0083389A">
      <w:pPr>
        <w:spacing w:befor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="00147262">
        <w:rPr>
          <w:rFonts w:ascii="Times New Roman" w:hAnsi="Times New Roman" w:cs="Times New Roman"/>
          <w:b/>
          <w:sz w:val="28"/>
          <w:szCs w:val="28"/>
          <w:lang w:val="uk-UA"/>
        </w:rPr>
        <w:t>:                                             Костюх А.В. (посв.№73)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3389A" w:rsidRDefault="002A6834" w:rsidP="0083389A">
      <w:pPr>
        <w:spacing w:befor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інш.</w:t>
      </w:r>
      <w:r w:rsidR="00833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27654" w:rsidRDefault="00727654"/>
    <w:p w:rsidR="00CB5659" w:rsidRDefault="00CB5659"/>
    <w:p w:rsidR="00CB5659" w:rsidRDefault="00CB5659"/>
    <w:p w:rsidR="00CB5659" w:rsidRDefault="00CB5659"/>
    <w:p w:rsidR="00CB5659" w:rsidRDefault="00CB5659"/>
    <w:p w:rsidR="00CB5659" w:rsidRDefault="00CB5659"/>
    <w:p w:rsidR="00CB5659" w:rsidRDefault="00CB5659"/>
    <w:p w:rsidR="00CB5659" w:rsidRDefault="00CB5659"/>
    <w:p w:rsidR="00CB5659" w:rsidRDefault="00CB5659"/>
    <w:p w:rsidR="00CB5659" w:rsidRDefault="00CB5659"/>
    <w:p w:rsidR="00CB5659" w:rsidRDefault="00CB5659"/>
    <w:sectPr w:rsidR="00CB5659" w:rsidSect="00F56F5C">
      <w:pgSz w:w="11906" w:h="16838"/>
      <w:pgMar w:top="851" w:right="851" w:bottom="1134" w:left="851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2C2"/>
    <w:multiLevelType w:val="multilevel"/>
    <w:tmpl w:val="9F9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D3B34"/>
    <w:multiLevelType w:val="multilevel"/>
    <w:tmpl w:val="E28C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F50E7"/>
    <w:multiLevelType w:val="multilevel"/>
    <w:tmpl w:val="F00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D71"/>
    <w:multiLevelType w:val="hybridMultilevel"/>
    <w:tmpl w:val="CEECCF5A"/>
    <w:lvl w:ilvl="0" w:tplc="E4D8CC5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D"/>
    <w:rsid w:val="00074536"/>
    <w:rsid w:val="000A18F5"/>
    <w:rsid w:val="000F3795"/>
    <w:rsid w:val="00147262"/>
    <w:rsid w:val="001D6DCE"/>
    <w:rsid w:val="00213ACA"/>
    <w:rsid w:val="00216395"/>
    <w:rsid w:val="00245408"/>
    <w:rsid w:val="00255A7B"/>
    <w:rsid w:val="002A5C62"/>
    <w:rsid w:val="002A6834"/>
    <w:rsid w:val="00322268"/>
    <w:rsid w:val="003427B7"/>
    <w:rsid w:val="00417F2C"/>
    <w:rsid w:val="004351F5"/>
    <w:rsid w:val="004C6004"/>
    <w:rsid w:val="005951ED"/>
    <w:rsid w:val="00645B3D"/>
    <w:rsid w:val="00683C52"/>
    <w:rsid w:val="006B1864"/>
    <w:rsid w:val="006B5E7A"/>
    <w:rsid w:val="00712317"/>
    <w:rsid w:val="00727654"/>
    <w:rsid w:val="00783B9D"/>
    <w:rsid w:val="0081760D"/>
    <w:rsid w:val="0083389A"/>
    <w:rsid w:val="00836555"/>
    <w:rsid w:val="00877E58"/>
    <w:rsid w:val="00896067"/>
    <w:rsid w:val="008C32A7"/>
    <w:rsid w:val="008E61C4"/>
    <w:rsid w:val="00933325"/>
    <w:rsid w:val="009873B4"/>
    <w:rsid w:val="009F349C"/>
    <w:rsid w:val="00A8667B"/>
    <w:rsid w:val="00B25915"/>
    <w:rsid w:val="00B64FE5"/>
    <w:rsid w:val="00BA3493"/>
    <w:rsid w:val="00CB5659"/>
    <w:rsid w:val="00DA6C8E"/>
    <w:rsid w:val="00DB6390"/>
    <w:rsid w:val="00DE5348"/>
    <w:rsid w:val="00E263F6"/>
    <w:rsid w:val="00EB0989"/>
    <w:rsid w:val="00F245E1"/>
    <w:rsid w:val="00F36262"/>
    <w:rsid w:val="00F56F5C"/>
    <w:rsid w:val="00F876B4"/>
    <w:rsid w:val="00F942DC"/>
    <w:rsid w:val="00FB0028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2603-849F-47EE-BD01-10514BA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9A"/>
    <w:pPr>
      <w:spacing w:before="120" w:after="0" w:line="240" w:lineRule="auto"/>
    </w:pPr>
    <w:rPr>
      <w:rFonts w:ascii="Antiqua" w:eastAsia="Times New Roman" w:hAnsi="Antiqua" w:cs="Antiqua"/>
      <w:sz w:val="26"/>
      <w:szCs w:val="26"/>
      <w:lang w:val="hr-HR"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389A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6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3389A"/>
    <w:rPr>
      <w:rFonts w:ascii="Cambria" w:eastAsia="Times New Roman" w:hAnsi="Cambria" w:cs="Times New Roman"/>
      <w:b/>
      <w:i/>
      <w:sz w:val="28"/>
      <w:szCs w:val="20"/>
      <w:lang w:val="hr-HR" w:eastAsia="uk-UA"/>
    </w:rPr>
  </w:style>
  <w:style w:type="paragraph" w:customStyle="1" w:styleId="a3">
    <w:name w:val="Нормальний текст"/>
    <w:basedOn w:val="a"/>
    <w:uiPriority w:val="99"/>
    <w:rsid w:val="0083389A"/>
    <w:pPr>
      <w:ind w:firstLine="567"/>
      <w:jc w:val="both"/>
    </w:pPr>
    <w:rPr>
      <w:rFonts w:cs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B5659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val="hr-HR" w:eastAsia="uk-UA"/>
    </w:rPr>
  </w:style>
  <w:style w:type="character" w:customStyle="1" w:styleId="baseinfo">
    <w:name w:val="baseinfo"/>
    <w:basedOn w:val="a0"/>
    <w:rsid w:val="00CB5659"/>
  </w:style>
  <w:style w:type="character" w:styleId="a4">
    <w:name w:val="Hyperlink"/>
    <w:basedOn w:val="a0"/>
    <w:uiPriority w:val="99"/>
    <w:semiHidden/>
    <w:unhideWhenUsed/>
    <w:rsid w:val="00CB56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5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CB5659"/>
    <w:rPr>
      <w:b/>
      <w:bCs/>
    </w:rPr>
  </w:style>
  <w:style w:type="character" w:styleId="a7">
    <w:name w:val="Emphasis"/>
    <w:basedOn w:val="a0"/>
    <w:uiPriority w:val="20"/>
    <w:qFormat/>
    <w:rsid w:val="00CB5659"/>
    <w:rPr>
      <w:i/>
      <w:iCs/>
    </w:rPr>
  </w:style>
  <w:style w:type="character" w:customStyle="1" w:styleId="argback">
    <w:name w:val="argback"/>
    <w:basedOn w:val="a0"/>
    <w:rsid w:val="00CB5659"/>
  </w:style>
  <w:style w:type="character" w:customStyle="1" w:styleId="argviews">
    <w:name w:val="argviews"/>
    <w:basedOn w:val="a0"/>
    <w:rsid w:val="00CB5659"/>
  </w:style>
  <w:style w:type="paragraph" w:customStyle="1" w:styleId="lcol">
    <w:name w:val="lcol"/>
    <w:basedOn w:val="a"/>
    <w:rsid w:val="00CB5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B56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5659"/>
    <w:rPr>
      <w:rFonts w:ascii="Segoe UI" w:eastAsia="Times New Roman" w:hAnsi="Segoe UI" w:cs="Segoe UI"/>
      <w:sz w:val="18"/>
      <w:szCs w:val="18"/>
      <w:lang w:val="hr-HR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3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3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7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BE8ED"/>
                        <w:right w:val="none" w:sz="0" w:space="0" w:color="auto"/>
                      </w:divBdr>
                    </w:div>
                    <w:div w:id="1730810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8FBFE"/>
                    <w:right w:val="none" w:sz="0" w:space="0" w:color="auto"/>
                  </w:divBdr>
                  <w:divsChild>
                    <w:div w:id="1988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3953">
                  <w:marLeft w:val="0"/>
                  <w:marRight w:val="0"/>
                  <w:marTop w:val="0"/>
                  <w:marBottom w:val="0"/>
                  <w:divBdr>
                    <w:top w:val="single" w:sz="6" w:space="0" w:color="CBDFE8"/>
                    <w:left w:val="single" w:sz="2" w:space="11" w:color="CBDFE8"/>
                    <w:bottom w:val="single" w:sz="6" w:space="0" w:color="CBDFE8"/>
                    <w:right w:val="single" w:sz="2" w:space="11" w:color="CBDFE8"/>
                  </w:divBdr>
                  <w:divsChild>
                    <w:div w:id="3674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87578">
          <w:marLeft w:val="-4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646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368FDE"/>
                        <w:right w:val="none" w:sz="0" w:space="0" w:color="auto"/>
                      </w:divBdr>
                    </w:div>
                    <w:div w:id="280503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1D76BE"/>
                        <w:right w:val="none" w:sz="0" w:space="0" w:color="auto"/>
                      </w:divBdr>
                    </w:div>
                    <w:div w:id="11792733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82006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88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569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368FDE"/>
                        <w:right w:val="none" w:sz="0" w:space="0" w:color="auto"/>
                      </w:divBdr>
                    </w:div>
                  </w:divsChild>
                </w:div>
                <w:div w:id="1397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956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3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8CF39-4CAD-4FDC-A23A-DD12D26B8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394FA-E04D-4491-B07F-8080D1F25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BC441-5E7A-4F42-851B-BF1271803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2020-11-09T15:13:00Z</dcterms:created>
  <dcterms:modified xsi:type="dcterms:W3CDTF">2020-11-09T15:13:00Z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