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F3" w:rsidRDefault="006F38F3" w:rsidP="00376511">
      <w:pPr>
        <w:spacing w:after="0" w:line="264" w:lineRule="auto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</w:p>
    <w:p w:rsidR="00AE5DD8" w:rsidRPr="0093147A" w:rsidRDefault="00AE5DD8" w:rsidP="008B28A7">
      <w:pPr>
        <w:spacing w:after="0" w:line="264" w:lineRule="auto"/>
        <w:ind w:left="5103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  <w:r w:rsidRPr="0093147A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>Комітет Верховної Ради України</w:t>
      </w:r>
    </w:p>
    <w:p w:rsidR="00AE5DD8" w:rsidRPr="00376511" w:rsidRDefault="00DF7F8F" w:rsidP="008B28A7">
      <w:pPr>
        <w:spacing w:after="0" w:line="264" w:lineRule="auto"/>
        <w:ind w:left="5103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  <w:r w:rsidRPr="0093147A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з питань </w:t>
      </w:r>
      <w:r w:rsidR="00C575A0" w:rsidRPr="00C575A0">
        <w:rPr>
          <w:rFonts w:ascii="Times New Roman" w:eastAsia="Times New Roman" w:hAnsi="Times New Roman"/>
          <w:b/>
          <w:sz w:val="28"/>
          <w:szCs w:val="27"/>
          <w:lang w:eastAsia="ru-RU"/>
        </w:rPr>
        <w:t>транспорту та інфраструктури</w:t>
      </w:r>
    </w:p>
    <w:p w:rsidR="00CD32C8" w:rsidRDefault="00CD32C8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</w:p>
    <w:p w:rsidR="00AE5DD8" w:rsidRPr="0093147A" w:rsidRDefault="00AE5DD8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>Про розгляд законопроект</w:t>
      </w:r>
      <w:r w:rsidR="00FB581B">
        <w:rPr>
          <w:rFonts w:ascii="Times New Roman" w:eastAsia="Times New Roman" w:hAnsi="Times New Roman"/>
          <w:i/>
          <w:sz w:val="24"/>
          <w:lang w:val="uk-UA" w:eastAsia="ru-RU"/>
        </w:rPr>
        <w:t>ів</w:t>
      </w:r>
    </w:p>
    <w:p w:rsidR="00AE5DD8" w:rsidRDefault="00F96DA4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 xml:space="preserve">за реєстр. </w:t>
      </w:r>
      <w:r w:rsidR="001E5806">
        <w:rPr>
          <w:rFonts w:ascii="Times New Roman" w:eastAsia="Times New Roman" w:hAnsi="Times New Roman"/>
          <w:i/>
          <w:sz w:val="24"/>
          <w:lang w:val="uk-UA" w:eastAsia="ru-RU"/>
        </w:rPr>
        <w:t xml:space="preserve">№ </w:t>
      </w:r>
      <w:r w:rsidR="00C575A0" w:rsidRPr="00C575A0">
        <w:rPr>
          <w:rFonts w:ascii="Times New Roman" w:eastAsia="Times New Roman" w:hAnsi="Times New Roman"/>
          <w:i/>
          <w:sz w:val="24"/>
          <w:lang w:val="uk-UA" w:eastAsia="ru-RU"/>
        </w:rPr>
        <w:t>4353 від 10.11.2020</w:t>
      </w:r>
    </w:p>
    <w:p w:rsidR="00FB581B" w:rsidRDefault="00FB581B" w:rsidP="00FB581B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 xml:space="preserve">за реєстр. </w:t>
      </w:r>
      <w:r>
        <w:rPr>
          <w:rFonts w:ascii="Times New Roman" w:eastAsia="Times New Roman" w:hAnsi="Times New Roman"/>
          <w:i/>
          <w:sz w:val="24"/>
          <w:lang w:val="uk-UA" w:eastAsia="ru-RU"/>
        </w:rPr>
        <w:t xml:space="preserve">№ </w:t>
      </w:r>
      <w:r w:rsidRPr="00C575A0">
        <w:rPr>
          <w:rFonts w:ascii="Times New Roman" w:eastAsia="Times New Roman" w:hAnsi="Times New Roman"/>
          <w:i/>
          <w:sz w:val="24"/>
          <w:lang w:val="uk-UA" w:eastAsia="ru-RU"/>
        </w:rPr>
        <w:t>4353</w:t>
      </w:r>
      <w:r>
        <w:rPr>
          <w:rFonts w:ascii="Times New Roman" w:eastAsia="Times New Roman" w:hAnsi="Times New Roman"/>
          <w:i/>
          <w:sz w:val="24"/>
          <w:lang w:val="uk-UA" w:eastAsia="ru-RU"/>
        </w:rPr>
        <w:t>-1</w:t>
      </w:r>
      <w:r w:rsidRPr="00C575A0">
        <w:rPr>
          <w:rFonts w:ascii="Times New Roman" w:eastAsia="Times New Roman" w:hAnsi="Times New Roman"/>
          <w:i/>
          <w:sz w:val="24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i/>
          <w:sz w:val="24"/>
          <w:lang w:val="uk-UA" w:eastAsia="ru-RU"/>
        </w:rPr>
        <w:t>25</w:t>
      </w:r>
      <w:r w:rsidRPr="00C575A0">
        <w:rPr>
          <w:rFonts w:ascii="Times New Roman" w:eastAsia="Times New Roman" w:hAnsi="Times New Roman"/>
          <w:i/>
          <w:sz w:val="24"/>
          <w:lang w:val="uk-UA" w:eastAsia="ru-RU"/>
        </w:rPr>
        <w:t>.11.2020</w:t>
      </w:r>
    </w:p>
    <w:p w:rsidR="00FB581B" w:rsidRDefault="00FB581B" w:rsidP="00FB581B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 xml:space="preserve">за реєстр. </w:t>
      </w:r>
      <w:r>
        <w:rPr>
          <w:rFonts w:ascii="Times New Roman" w:eastAsia="Times New Roman" w:hAnsi="Times New Roman"/>
          <w:i/>
          <w:sz w:val="24"/>
          <w:lang w:val="uk-UA" w:eastAsia="ru-RU"/>
        </w:rPr>
        <w:t xml:space="preserve">№ </w:t>
      </w:r>
      <w:r w:rsidRPr="00C575A0">
        <w:rPr>
          <w:rFonts w:ascii="Times New Roman" w:eastAsia="Times New Roman" w:hAnsi="Times New Roman"/>
          <w:i/>
          <w:sz w:val="24"/>
          <w:lang w:val="uk-UA" w:eastAsia="ru-RU"/>
        </w:rPr>
        <w:t>4353</w:t>
      </w:r>
      <w:r>
        <w:rPr>
          <w:rFonts w:ascii="Times New Roman" w:eastAsia="Times New Roman" w:hAnsi="Times New Roman"/>
          <w:i/>
          <w:sz w:val="24"/>
          <w:lang w:val="uk-UA" w:eastAsia="ru-RU"/>
        </w:rPr>
        <w:t>-2</w:t>
      </w:r>
      <w:r w:rsidRPr="00C575A0">
        <w:rPr>
          <w:rFonts w:ascii="Times New Roman" w:eastAsia="Times New Roman" w:hAnsi="Times New Roman"/>
          <w:i/>
          <w:sz w:val="24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i/>
          <w:sz w:val="24"/>
          <w:lang w:val="uk-UA" w:eastAsia="ru-RU"/>
        </w:rPr>
        <w:t>26</w:t>
      </w:r>
      <w:r w:rsidRPr="00C575A0">
        <w:rPr>
          <w:rFonts w:ascii="Times New Roman" w:eastAsia="Times New Roman" w:hAnsi="Times New Roman"/>
          <w:i/>
          <w:sz w:val="24"/>
          <w:lang w:val="uk-UA" w:eastAsia="ru-RU"/>
        </w:rPr>
        <w:t>.11.2020</w:t>
      </w:r>
    </w:p>
    <w:p w:rsidR="00FB581B" w:rsidRDefault="00FB581B" w:rsidP="00987102">
      <w:pPr>
        <w:spacing w:after="0" w:line="240" w:lineRule="auto"/>
        <w:rPr>
          <w:rFonts w:ascii="Times New Roman" w:eastAsia="Times New Roman" w:hAnsi="Times New Roman"/>
          <w:i/>
          <w:sz w:val="24"/>
          <w:lang w:val="uk-UA" w:eastAsia="ru-RU"/>
        </w:rPr>
      </w:pPr>
    </w:p>
    <w:p w:rsidR="00454CE1" w:rsidRDefault="00AE5DD8" w:rsidP="00454CE1">
      <w:pPr>
        <w:spacing w:before="240"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Комітет Верховної Ради України з питань бюджету на своєму засіданні </w:t>
      </w:r>
      <w:r w:rsidR="00D94E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 березня</w:t>
      </w:r>
      <w:r w:rsidR="001E58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2021</w:t>
      </w:r>
      <w:r w:rsidR="00C863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року (протокол № </w:t>
      </w:r>
      <w:r w:rsidR="00D94E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79</w:t>
      </w:r>
      <w:bookmarkStart w:id="0" w:name="_GoBack"/>
      <w:bookmarkEnd w:id="0"/>
      <w:r w:rsidR="00C863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 </w:t>
      </w:r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0719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1E58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r w:rsidR="001E5806" w:rsidRPr="001E58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 </w:t>
      </w:r>
      <w:r w:rsidR="00C575A0" w:rsidRP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поштовий зв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’</w:t>
      </w:r>
      <w:r w:rsidR="00C575A0" w:rsidRP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язок</w:t>
      </w:r>
      <w:r w:rsid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="00C575A0" w:rsidRP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4353 від 10.11.2020</w:t>
      </w:r>
      <w:r w:rsid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</w:t>
      </w:r>
      <w:r w:rsidR="00C575A0" w:rsidRP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поданий народними депутатами України</w:t>
      </w:r>
      <w:r w:rsid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Зуєвим М.С., Тищенком М.М. та іншими, 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 альтернативн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 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нього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проект Закону 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України 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«П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 поштовий зв’язок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</w:t>
      </w:r>
      <w:r w:rsidR="00420C0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</w:t>
      </w:r>
      <w:r w:rsidR="00420C0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4353-1 від 25.11.2020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поданий 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народними депутатами України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Величкови</w:t>
      </w:r>
      <w:r w:rsidR="002F0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 М.Р. та Бондарем М.Л., та проект Закону 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України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поштовий зв’язок»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4353-2 від 26.11.2020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</w:t>
      </w:r>
      <w:r w:rsidR="00454CE1"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поданий народними депутатами України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Заблоцьким М.Б. та Тістиком Р.Я., </w:t>
      </w:r>
      <w:r w:rsidR="00454CE1" w:rsidRPr="00FE1B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 повідомляє наступне.</w:t>
      </w:r>
    </w:p>
    <w:p w:rsidR="00EB0A6B" w:rsidRPr="00605F4B" w:rsidRDefault="00605F4B" w:rsidP="00605F4B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Законопроекти мають на меті викладення у новій редакції Закону України «П</w:t>
      </w:r>
      <w:r w:rsidRP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 поштовий зв’язок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», визнавши таким, що втрачає чинність чинний на даний час Закон України від 04.10.2001 № 2759-ІІІ. При </w:t>
      </w:r>
      <w:r w:rsidR="001374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цьому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з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аконопроекти</w:t>
      </w:r>
      <w:r w:rsidR="00454CE1" w:rsidRP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розроблен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 </w:t>
      </w:r>
      <w:r w:rsidR="00454CE1" w:rsidRP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метою гармонізації національного законодавства із законодавством ЄС у сфері надання послуг поштового зв</w:t>
      </w:r>
      <w:r w:rsidR="00454C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’</w:t>
      </w:r>
      <w:r w:rsidR="00454CE1" w:rsidRPr="00C575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язку шляхом імплементації положень Директиви 97/67/ЄС.</w:t>
      </w:r>
      <w:r w:rsidR="00454CE1" w:rsidRPr="001425DF">
        <w:t xml:space="preserve"> </w:t>
      </w:r>
    </w:p>
    <w:p w:rsidR="007C38A9" w:rsidRDefault="00EB0A6B" w:rsidP="00EB0A6B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Відтак, законопроекти за реєстр. № 4353, № 4353-1 та №</w:t>
      </w:r>
      <w:r w:rsidR="0008191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4353-2 покликані врегулювати ідентичні питання діяльності у сфері надання послуг поштового зв’язку, а їх положення здебільшого повторюються, тому  подальша оцінка можливого впливу реалізації їх положень на показ</w:t>
      </w:r>
      <w:r w:rsidR="005A56A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ники бюджетів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матиме однакове обґрунтування та висновки.</w:t>
      </w:r>
      <w:r w:rsidR="006E4B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C77F8E" w:rsidRDefault="00C77F8E" w:rsidP="00EB0A6B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Законопроекти визначають</w:t>
      </w:r>
      <w:r w:rsidRPr="00C77F8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правові, соціально-економічні та організаційні основи діяльності у сфері надання послуг по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штового зв’язку, а також регулюють</w:t>
      </w:r>
      <w:r w:rsidRPr="00C77F8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відносини між органами державної влади та органами місцевого самоврядування, операторами поштового зв’язку і користувачами їх послуг.</w:t>
      </w:r>
    </w:p>
    <w:p w:rsidR="00081916" w:rsidRDefault="00C77F8E" w:rsidP="00081916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Серед іншого, положеннями законопроектів визначено компетенцію державних органів</w:t>
      </w:r>
      <w:r w:rsidR="00DA1FF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C77F8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сфері надання послуг поштового зв’язку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/</w:t>
      </w:r>
      <w:r w:rsidRPr="00C77F8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а саме</w:t>
      </w:r>
      <w:r w:rsidR="00452EA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:</w:t>
      </w:r>
      <w:r w:rsidRPr="00C77F8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Кабінету Міністрів України та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C77F8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центрального органу виконавчої влади, що забезпечує формування та реалізацію державної політики у цій сфері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/, </w:t>
      </w:r>
      <w:r w:rsidR="00E72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 державне регулювання у цій сфері покладається на </w:t>
      </w:r>
      <w:r w:rsidR="00E161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</w:t>
      </w:r>
      <w:r w:rsidR="00E72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аціонального регулятора – Національну комісію</w:t>
      </w:r>
      <w:r w:rsidR="00E7273B" w:rsidRPr="00E72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що здійснює державне регулювання у сфері зв’язку та інформатизації</w:t>
      </w:r>
      <w:r w:rsidR="00E72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="00E7273B" w:rsidRPr="00E7273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із визначенням його повноважень</w:t>
      </w:r>
      <w:r w:rsidR="00E72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  <w:r w:rsidR="0008191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Поряд з цим, запропоновано визначення повноважень місцевих органів виконавчої влади та органів місцевого самоврядування у зазначеній сфері.</w:t>
      </w:r>
    </w:p>
    <w:p w:rsidR="00081916" w:rsidRDefault="00081916" w:rsidP="00081916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положень законопроектів 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реєстр. № 4353, № 4353-1 та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4353-2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</w:t>
      </w:r>
      <w:r w:rsidRPr="0008191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задоволення державних потреб призначений оператор поштового зв’язку на договірних засадах має право здійснювати діяльність, пов’язану з доставкою пенсій, державної допомоги, компенсацій, субсидій та інших видів соціальних виплат у грошовій формі, надавати інші послуги відповідно до законодавства</w:t>
      </w:r>
      <w:r w:rsidR="002E30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="00F4220A" w:rsidRPr="00F4220A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абзац четвертий</w:t>
      </w:r>
      <w:r w:rsidR="00F4220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4220A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статті</w:t>
      </w:r>
      <w:r w:rsidR="002E30EC" w:rsidRPr="00EB0A6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1</w:t>
      </w:r>
      <w:r w:rsidR="002E30EC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5</w:t>
      </w:r>
      <w:r w:rsidR="002E30EC" w:rsidRPr="00EB0A6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законопроектів</w:t>
      </w:r>
      <w:r w:rsidR="002E30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F4220A" w:rsidRDefault="00F4220A" w:rsidP="00B2307D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 цьому, де</w:t>
      </w:r>
      <w:r w:rsidRPr="00F4220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ржавне замовлення щодо надання послуг поштового зв’язку обумовлюється державним контрактом між центральним органом виконавчої влади, визначеним Кабінетом Міністрів України, та оператором поштового зв’язку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Pr="00EB0A6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стаття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 28</w:t>
      </w:r>
      <w:r w:rsidRPr="00EB0A6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законопроектів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  <w:r w:rsidR="00B2307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Передбачається, що оператори </w:t>
      </w:r>
      <w:r w:rsidRPr="00F4220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поштового зв’язку відповідно до законодавства самостійно планують свою діяльність і визначають перспективи свого розвитку виходячи з попиту на послуги поштового зв’язку та замовлень держави на ці послуги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 w:rsidRPr="00F4220A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абзац перший статті </w:t>
      </w:r>
      <w:r w:rsidR="002444D4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27</w:t>
      </w:r>
      <w:r w:rsidRPr="00EB0A6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законопроектів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2444D4" w:rsidRDefault="002444D4" w:rsidP="002444D4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Крім того, законопроектом, </w:t>
      </w:r>
      <w:r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серед іншого, пропонується покласти додаткові повноваження на</w:t>
      </w:r>
      <w:r w:rsidRPr="000D4681">
        <w:rPr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</w:t>
      </w:r>
      <w:r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ентральний орган виконавчої влади, що забезпечує формування та реалізацію державної політики у сфері надання послуг поштового зв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’</w:t>
      </w:r>
      <w:r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язку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тобто  Міністерство інфраструктури </w:t>
      </w:r>
      <w:r w:rsidRPr="000D46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країни</w:t>
      </w:r>
      <w:r w:rsidRPr="000D46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(далі – Мінінфраструктури)</w:t>
      </w:r>
      <w:r w:rsidRPr="000D46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0D46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зважаючи на</w:t>
      </w:r>
      <w:r w:rsidRPr="000D46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основн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і завдання</w:t>
      </w:r>
      <w:r w:rsidRPr="000D46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, визначен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і</w:t>
      </w:r>
      <w:r w:rsidRPr="000D46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Положенням про Міністерство інфраструктури України, затвердженим постановою Кабінету Міністрів України від 30.06.2015 №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 </w:t>
      </w:r>
      <w:r w:rsidRPr="000D46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460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(зі змінами)/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щодо</w:t>
      </w:r>
      <w:r w:rsidRPr="000D46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здійснення процедури гармонізації сфери надання послуг поштового зв’язку з європейськими стандартами (</w:t>
      </w:r>
      <w:r w:rsidRPr="00EB0A6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стаття 11 законопроектів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2444D4" w:rsidRDefault="002444D4" w:rsidP="002444D4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Також законопроект визначає, що </w:t>
      </w:r>
      <w:r w:rsidRPr="00ED6AA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Мінінфраструктури</w:t>
      </w:r>
      <w:r w:rsidRPr="00A1128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здійсн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юватиме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державн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 регулювання і нагляд (контроль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 у сфері запо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бігання та протидії легалізації 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(відмиванню) доходів, одержаних злочинним шляхом, фінансуванню тероризму</w:t>
      </w:r>
      <w:r w:rsidRPr="00EB0A6B">
        <w:rPr>
          <w:lang w:val="uk-UA"/>
        </w:rPr>
        <w:t xml:space="preserve"> 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 фінансуванню розповсюдження зброї ма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сового знищення щодо операторів </w:t>
      </w:r>
      <w:r w:rsidRP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поштового зв’язку (в частині здій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снення ними поштового переказу) (</w:t>
      </w:r>
      <w:r w:rsidRPr="002E72B5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стаття 8 законопроектів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). Відтак, реалізація вказаного положення законопроекту призведе до дублювання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функцій різними державними органами, а також до нераціонального витрачання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бюджетних коштів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оскільки вказані повноваження відповідно до Закону України «Про запобігання та протидію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легалізації (відмиванню) доходів, одержаних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злочинним шляхом, фінансуванню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тероризму та фінансуванню розповсюдження зброї масового знищення»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покладено на Національний банк України, при чому 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постановою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Кабінету Міністрів України від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10.06.2020 № 462 «Про внесення зміни до пункту 4 Положення про Міністерство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інфраструктури України»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згадане повноваження виключено із компетенції </w:t>
      </w:r>
      <w:r w:rsidRPr="002E72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Мінінфраструктури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5A56A3">
        <w:rPr>
          <w:lang w:val="uk-UA"/>
        </w:rPr>
        <w:t xml:space="preserve"> </w:t>
      </w:r>
      <w:r w:rsidRPr="005A56A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Аналогічні заува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ження зазначено також у </w:t>
      </w:r>
      <w:r w:rsidR="004C0AA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експертних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висновках </w:t>
      </w:r>
      <w:r w:rsidR="00EB65B9" w:rsidRPr="00EB65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Міністерства фінансів України (далі</w:t>
      </w:r>
      <w:r w:rsidR="004C0AA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EB65B9" w:rsidRPr="00EB65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</w:t>
      </w:r>
      <w:r w:rsidR="004C0AA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EB65B9" w:rsidRPr="00EB65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Мінфін) (</w:t>
      </w:r>
      <w:r w:rsidR="00EB65B9" w:rsidRPr="00EB65B9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копії додаються</w:t>
      </w:r>
      <w:r w:rsidR="00EB65B9" w:rsidRPr="00EB65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  <w:r w:rsidR="00EB65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B2307D" w:rsidRDefault="00B2307D" w:rsidP="00B2307D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огляду на зазначені вище положення законопроектів, </w:t>
      </w:r>
      <w:r w:rsidR="00750AA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виконання законопроектів не потребуватиме додаткових витрат державного і місцевих бюджетів</w:t>
      </w:r>
      <w:r w:rsidR="002444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а повноваження </w:t>
      </w:r>
      <w:r w:rsidR="005352D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органів </w:t>
      </w:r>
      <w:r w:rsidR="002444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державн</w:t>
      </w:r>
      <w:r w:rsidR="005352D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ої</w:t>
      </w:r>
      <w:r w:rsidR="002444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місцев</w:t>
      </w:r>
      <w:r w:rsidR="005352D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ої</w:t>
      </w:r>
      <w:r w:rsidR="002444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влади здійснюватимуться </w:t>
      </w:r>
      <w:r w:rsidR="005352D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2444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межах та за рахунок бюджетних коштів, що передбачені у державному чи місцевих бюджетах для забезпечення їх діяльності.</w:t>
      </w:r>
      <w:r w:rsidR="00750AA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</w:p>
    <w:p w:rsidR="00EB65B9" w:rsidRDefault="00EB65B9" w:rsidP="00EB65B9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A5C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Доцільно зауважити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що вищенаведені додаткові повноваження </w:t>
      </w:r>
      <w:r w:rsidRPr="005A56A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Мінінфраструктури </w:t>
      </w:r>
      <w:r w:rsidRPr="00AA5C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мають здійснюватися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 рахунок та у</w:t>
      </w:r>
      <w:r w:rsidRPr="00AA5C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межах видатків, передбачених</w:t>
      </w:r>
      <w:r w:rsidRPr="00420C0E">
        <w:rPr>
          <w:lang w:val="uk-UA"/>
        </w:rPr>
        <w:t xml:space="preserve"> </w:t>
      </w:r>
      <w:r w:rsidRPr="00AA5C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 загальним фондом державного бюджету за бюджетною програмою 3101010 «Загальне керівництво та управління у сфері інфраструктури»</w:t>
      </w:r>
      <w:r w:rsidRPr="00AA5CBE">
        <w:t xml:space="preserve"> </w:t>
      </w:r>
      <w:r>
        <w:rPr>
          <w:lang w:val="uk-UA"/>
        </w:rPr>
        <w:t>/</w:t>
      </w:r>
      <w:r w:rsidRPr="00AA5CB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загальний обсяг бюджетних призначень за бюджетною програмою 3101010 у державному бюджеті на 2021 рік визначено у обсязі 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116 809</w:t>
      </w:r>
      <w:r w:rsidRPr="00AA5CB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тис. грн</w:t>
      </w:r>
      <w:r w:rsidRPr="00AA5C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/.</w:t>
      </w:r>
    </w:p>
    <w:p w:rsidR="00454CE1" w:rsidRDefault="00454CE1" w:rsidP="00D85F1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775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Відповідно до фінансово-економічного обґрунтування, наведеного у пояснювальн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их записках до законопроектів</w:t>
      </w:r>
      <w:r w:rsidR="0098710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 та за експертними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висновк</w:t>
      </w:r>
      <w:r w:rsidR="0098710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ами </w:t>
      </w:r>
      <w:r w:rsidR="00EB65B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Мінфіну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775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реалізація положень законопроекту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за реєстр. № 4353 та альтернативних до нього законопроектів за реєстр. № 4353-1 та за реєстр. № 4353-2</w:t>
      </w:r>
      <w:r w:rsidRPr="003775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не матиме впливу на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показники бюджетів</w:t>
      </w:r>
      <w:r w:rsidRPr="003775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 не потребуватиме додаткових витрат державного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та місцевих бюджетів</w:t>
      </w:r>
      <w:r w:rsidRPr="003775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 w:rsidR="00D85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Загалом Мінфін відмічає, що р</w:t>
      </w:r>
      <w:r w:rsidR="008B2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еалізація положень законопроектів</w:t>
      </w:r>
      <w:r w:rsidR="00D85F19" w:rsidRPr="00D85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не впливає на по</w:t>
      </w:r>
      <w:r w:rsidR="00D85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казники </w:t>
      </w:r>
      <w:r w:rsidR="008B2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</w:t>
      </w:r>
      <w:r w:rsidR="00D85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акону про державний </w:t>
      </w:r>
      <w:r w:rsidR="00D85F19" w:rsidRPr="00D85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бюджет у поточному бюджетному періоді та не потребує внесення змін до нього</w:t>
      </w:r>
      <w:r w:rsidR="00D85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C38A9" w:rsidRPr="0037757F" w:rsidRDefault="00165FF6" w:rsidP="00454CE1">
      <w:pPr>
        <w:spacing w:after="0" w:line="288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Водночас, </w:t>
      </w:r>
      <w:r w:rsidR="00842F0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окремі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</w:t>
      </w:r>
      <w:r w:rsidR="00E50FB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оложення</w:t>
      </w:r>
      <w:r w:rsidR="007C38A9" w:rsidRP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альтернативних </w:t>
      </w:r>
      <w:r w:rsid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законопроектів за</w:t>
      </w:r>
      <w:r w:rsidR="00E50FB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</w:t>
      </w:r>
      <w:r w:rsid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реєстр. </w:t>
      </w:r>
      <w:r w:rsidR="00C22E8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                     </w:t>
      </w:r>
      <w:r w:rsid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№ 4353</w:t>
      </w:r>
      <w:r w:rsidR="007C38A9" w:rsidRP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-1 та №</w:t>
      </w:r>
      <w:r w:rsid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4353</w:t>
      </w:r>
      <w:r w:rsidR="007C38A9" w:rsidRP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-2</w:t>
      </w:r>
      <w:r w:rsidR="00E50FB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 відмін</w:t>
      </w:r>
      <w:r w:rsidR="0002520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</w:t>
      </w:r>
      <w:r w:rsidR="00E50FB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</w:t>
      </w:r>
      <w:r w:rsidR="007C38A9" w:rsidRP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 </w:t>
      </w:r>
      <w:r w:rsidR="00E50FB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положень </w:t>
      </w:r>
      <w:r w:rsidR="007C38A9" w:rsidRP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законопроекту за реєстр. № 4</w:t>
      </w:r>
      <w:r w:rsidR="00E50FB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35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</w:t>
      </w:r>
      <w:r w:rsidR="00E50FB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50FBC" w:rsidRPr="0056216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(</w:t>
      </w:r>
      <w:r w:rsidR="007C38A9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зокрема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:</w:t>
      </w:r>
      <w:r w:rsidR="007C38A9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не включено кур’єрські</w:t>
      </w:r>
      <w:r w:rsidR="0099652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послуг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и</w:t>
      </w:r>
      <w:r w:rsidR="0099652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до</w:t>
      </w:r>
      <w:r w:rsidR="0099652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переліку послуг поштового зв’язку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;</w:t>
      </w:r>
      <w:r w:rsidR="007C38A9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не встановлено</w:t>
      </w:r>
      <w:r w:rsidR="007C38A9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вимог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и</w:t>
      </w:r>
      <w:r w:rsidR="007C38A9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що</w:t>
      </w:r>
      <w:r w:rsidR="007C38A9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до виготовлення поштоматів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відповідно до вимог нормативно-правових актів</w:t>
      </w:r>
      <w:r w:rsidR="007C38A9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; виключен</w:t>
      </w:r>
      <w:r w:rsidR="002444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о</w:t>
      </w:r>
      <w:r w:rsidR="002B0EC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право</w:t>
      </w:r>
      <w:r w:rsidR="007C38A9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оператора поштового зв’язку на здійснення міжнародного поштового обміну в місцях міжнаро</w:t>
      </w:r>
      <w:r w:rsidR="00E50FBC" w:rsidRP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дного поштового обміну</w:t>
      </w:r>
      <w:r w:rsidR="00E50FB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)</w:t>
      </w:r>
      <w:r w:rsidR="00E50FB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також не матимуть</w:t>
      </w:r>
      <w:r w:rsidR="007C38A9" w:rsidRPr="007C38A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впливу на показники бюджетів.</w:t>
      </w:r>
    </w:p>
    <w:p w:rsidR="00C575A0" w:rsidRDefault="001425DF" w:rsidP="001425D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 w:rsidRPr="001425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лід зазначити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5D13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що </w:t>
      </w:r>
      <w:r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сьогодні </w:t>
      </w:r>
      <w:r w:rsidR="0037757F"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правові, соціально-економічні та організаційні основи діяльності у сфері надання послуг поштового зв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’</w:t>
      </w:r>
      <w:r w:rsidR="0037757F"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язку </w:t>
      </w:r>
      <w:r w:rsidR="005A56A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врегульовані</w:t>
      </w:r>
      <w:r w:rsidR="0037757F"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Законом України від </w:t>
      </w:r>
      <w:r w:rsidR="0037757F"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04.10.2001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37757F"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№ 2759-III 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37757F"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поштовий зв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’</w:t>
      </w:r>
      <w:r w:rsidR="0037757F" w:rsidRP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язок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(зі змінами), положення якого</w:t>
      </w:r>
      <w:r w:rsidR="005D13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більшій мірі</w:t>
      </w:r>
      <w:r w:rsidR="005D13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аналогічні </w:t>
      </w:r>
      <w:r w:rsidR="0050744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положенням</w:t>
      </w:r>
      <w:r w:rsidR="003775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98710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законопроектів</w:t>
      </w:r>
      <w:r w:rsid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що розглядаю</w:t>
      </w:r>
      <w:r w:rsidR="004635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ться.</w:t>
      </w:r>
      <w:r w:rsid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При</w:t>
      </w:r>
      <w:r w:rsidR="00835D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EB0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цьому, </w:t>
      </w:r>
      <w:r w:rsidR="00E174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</w:t>
      </w:r>
      <w:r w:rsidR="00B854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езважаючи на </w:t>
      </w:r>
      <w:r w:rsidR="000620A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окремі уточнення</w:t>
      </w:r>
      <w:r w:rsidR="00B854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цих положень</w:t>
      </w:r>
      <w:r w:rsidR="000620A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4635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вони</w:t>
      </w:r>
      <w:r w:rsidR="000620A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не </w:t>
      </w:r>
      <w:r w:rsidR="004635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мають впливу</w:t>
      </w:r>
      <w:r w:rsidR="002444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показники бюджетів.</w:t>
      </w:r>
    </w:p>
    <w:p w:rsidR="00593804" w:rsidRDefault="000620A8" w:rsidP="001425D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Водночас, </w:t>
      </w:r>
      <w:r w:rsidR="00FB4C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Мінфін у своїх</w:t>
      </w:r>
      <w:r w:rsidR="00463532" w:rsidRPr="004635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експертн</w:t>
      </w:r>
      <w:r w:rsidR="00FB4C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их висновках до законопроектів</w:t>
      </w:r>
      <w:r w:rsidR="00463532" w:rsidRPr="004635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зазначає,</w:t>
      </w:r>
      <w:r w:rsidR="000E00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що </w:t>
      </w:r>
      <w:r w:rsidR="00FB4C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окремі положення законопроектів</w:t>
      </w:r>
      <w:r w:rsidR="005938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що стосуються переміщення товарів у міжнародних поштових відправленнях та положення  щодо діяльності призначеного оператора поштового зв’язку (</w:t>
      </w:r>
      <w:r w:rsidR="00593804" w:rsidRPr="00593804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зокрема статті 17, 20 та 29</w:t>
      </w:r>
      <w:r w:rsidR="005938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 потребують узгодження з нормами податкового та митного </w:t>
      </w:r>
      <w:r w:rsidR="002E3E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законодавства</w:t>
      </w:r>
      <w:r w:rsidR="005938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8C54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593804" w:rsidRDefault="008C542F" w:rsidP="009078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C54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Загалом, Мінфін у межах питань, що належить до його компетенції, зауважує, що законопроект </w:t>
      </w:r>
      <w:r w:rsidR="00FB4C3E" w:rsidRPr="00FB4C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 реєстр. № 4353 та альтернативн</w:t>
      </w:r>
      <w:r w:rsidR="00C12C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FB4C3E" w:rsidRPr="00FB4C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до нього законопроект</w:t>
      </w:r>
      <w:r w:rsidR="00C12C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 w:rsidR="00FB4C3E" w:rsidRPr="00FB4C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 реєстр. № 4353-1 та за реєстр. № 4353-2</w:t>
      </w:r>
      <w:r w:rsidR="00C12C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потребують</w:t>
      </w:r>
      <w:r w:rsidRPr="008C54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доопрацювання</w:t>
      </w:r>
      <w:r w:rsidR="009078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тих положень, які </w:t>
      </w:r>
      <w:r w:rsidR="0090787F" w:rsidRPr="009078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стосуються переміщення</w:t>
      </w:r>
      <w:r w:rsidR="009078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товарів у міжнародних поштових відправленнях</w:t>
      </w:r>
      <w:r w:rsidRPr="008C54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8C542F" w:rsidRPr="00B62A8B" w:rsidRDefault="008C3A45" w:rsidP="00B62A8B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C3A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підсумками</w:t>
      </w:r>
      <w:r w:rsidRPr="008C3A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розгляду Комітет прийняв рішення, що проект Закону України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C542F" w:rsidRPr="008C54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«Про поштовий зв’язок» (реєстр. № 4353 від 10.11.2020), поданий народними депутатами України Зуєвим М.С., Тищенком М.М. та іншими,</w:t>
      </w:r>
      <w:r w:rsidR="008C542F" w:rsidRPr="008C5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C97" w:rsidRPr="00C12C97">
        <w:rPr>
          <w:rFonts w:ascii="Times New Roman" w:hAnsi="Times New Roman"/>
          <w:sz w:val="28"/>
          <w:szCs w:val="28"/>
          <w:lang w:val="uk-UA"/>
        </w:rPr>
        <w:t>та альтернативні до нього проект Закону України «Про поштовий зв’язок» (реєстр. № 4353-1 від 25.11.2020), поданий народними депутатами України Величкови</w:t>
      </w:r>
      <w:r w:rsidR="006D4385">
        <w:rPr>
          <w:rFonts w:ascii="Times New Roman" w:hAnsi="Times New Roman"/>
          <w:sz w:val="28"/>
          <w:szCs w:val="28"/>
          <w:lang w:val="uk-UA"/>
        </w:rPr>
        <w:t>че</w:t>
      </w:r>
      <w:r w:rsidR="00C12C97" w:rsidRPr="00C12C97">
        <w:rPr>
          <w:rFonts w:ascii="Times New Roman" w:hAnsi="Times New Roman"/>
          <w:sz w:val="28"/>
          <w:szCs w:val="28"/>
          <w:lang w:val="uk-UA"/>
        </w:rPr>
        <w:t>м М.Р. та Бондарем</w:t>
      </w:r>
      <w:r w:rsidR="00C12C97">
        <w:rPr>
          <w:rFonts w:ascii="Times New Roman" w:hAnsi="Times New Roman"/>
          <w:sz w:val="28"/>
          <w:szCs w:val="28"/>
          <w:lang w:val="uk-UA"/>
        </w:rPr>
        <w:t> </w:t>
      </w:r>
      <w:r w:rsidR="00C12C97" w:rsidRPr="00C12C97">
        <w:rPr>
          <w:rFonts w:ascii="Times New Roman" w:hAnsi="Times New Roman"/>
          <w:sz w:val="28"/>
          <w:szCs w:val="28"/>
          <w:lang w:val="uk-UA"/>
        </w:rPr>
        <w:t>М.Л., та проект Закону України «Про поштовий зв’язок» (реєстр. № 4353-2 від 26.11.2020), поданий народними депутатами України Заблоцьким М.Б. та Тістиком Р.Я.,</w:t>
      </w:r>
      <w:r w:rsidR="00C12C97">
        <w:rPr>
          <w:rFonts w:ascii="Times New Roman" w:hAnsi="Times New Roman"/>
          <w:sz w:val="28"/>
          <w:szCs w:val="28"/>
          <w:lang w:val="uk-UA"/>
        </w:rPr>
        <w:t xml:space="preserve"> не матимуть</w:t>
      </w:r>
      <w:r w:rsidR="008C542F" w:rsidRPr="006D2AC2">
        <w:rPr>
          <w:rFonts w:ascii="Times New Roman" w:hAnsi="Times New Roman"/>
          <w:sz w:val="28"/>
          <w:szCs w:val="28"/>
          <w:lang w:val="uk-UA"/>
        </w:rPr>
        <w:t xml:space="preserve"> впливу на показники бюджетів (</w:t>
      </w:r>
      <w:r w:rsidR="008C542F" w:rsidRPr="009034A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</w:t>
      </w:r>
      <w:r w:rsidR="00C12C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еалізацію положень законопроектів</w:t>
      </w:r>
      <w:r w:rsidR="008C542F" w:rsidRPr="009034A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належить здійснювати за рахунок та </w:t>
      </w:r>
      <w:r w:rsidR="00C12C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8C542F" w:rsidRPr="009034A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межах коштів, що передбачаються </w:t>
      </w:r>
      <w:r w:rsidR="008C54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державному </w:t>
      </w:r>
      <w:r w:rsidR="00B62A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 місцевих бюджетах </w:t>
      </w:r>
      <w:r w:rsidR="00C02B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для забезпечення діяльності </w:t>
      </w:r>
      <w:r w:rsidR="00B62A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</w:t>
      </w:r>
      <w:r w:rsidR="00C02B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ів</w:t>
      </w:r>
      <w:r w:rsidR="00B62A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державної та місцевої влади, яким визначено повноваження у сфері надання послуг поштового зв’язку). </w:t>
      </w:r>
      <w:r w:rsidR="008C542F" w:rsidRPr="006D2AC2">
        <w:rPr>
          <w:rFonts w:ascii="Times New Roman" w:hAnsi="Times New Roman"/>
          <w:sz w:val="28"/>
          <w:szCs w:val="28"/>
          <w:lang w:val="uk-UA"/>
        </w:rPr>
        <w:t>У разі прийняття відповідного закону він може набирати чинності у термін, визначений авторами законопроекту.</w:t>
      </w:r>
    </w:p>
    <w:p w:rsidR="00C018B4" w:rsidRPr="00C12C97" w:rsidRDefault="00C018B4" w:rsidP="00E16A7F">
      <w:pPr>
        <w:spacing w:after="0" w:line="288" w:lineRule="auto"/>
        <w:ind w:firstLine="709"/>
        <w:jc w:val="both"/>
        <w:rPr>
          <w:rFonts w:ascii="Times New Roman" w:hAnsi="Times New Roman"/>
          <w:sz w:val="18"/>
          <w:szCs w:val="28"/>
          <w:lang w:val="uk-UA"/>
        </w:rPr>
      </w:pPr>
    </w:p>
    <w:p w:rsidR="00C018B4" w:rsidRPr="007F1EC9" w:rsidRDefault="00C12C97" w:rsidP="00C018B4">
      <w:pPr>
        <w:spacing w:before="120"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Додатки</w:t>
      </w:r>
      <w:r w:rsidR="00C018B4" w:rsidRPr="007F1EC9">
        <w:rPr>
          <w:rFonts w:ascii="Times New Roman" w:eastAsia="Times New Roman" w:hAnsi="Times New Roman"/>
          <w:sz w:val="28"/>
          <w:szCs w:val="24"/>
          <w:lang w:eastAsia="ru-RU"/>
        </w:rPr>
        <w:t xml:space="preserve">: на </w:t>
      </w:r>
      <w:r w:rsidR="00987102">
        <w:rPr>
          <w:rFonts w:ascii="Times New Roman" w:eastAsia="Times New Roman" w:hAnsi="Times New Roman"/>
          <w:sz w:val="28"/>
          <w:szCs w:val="24"/>
          <w:lang w:val="uk-UA" w:eastAsia="ru-RU"/>
        </w:rPr>
        <w:t>12</w:t>
      </w:r>
      <w:r w:rsidR="00C018B4" w:rsidRPr="007F1EC9">
        <w:rPr>
          <w:rFonts w:ascii="Times New Roman" w:eastAsia="Times New Roman" w:hAnsi="Times New Roman"/>
          <w:sz w:val="28"/>
          <w:szCs w:val="24"/>
          <w:lang w:eastAsia="ru-RU"/>
        </w:rPr>
        <w:t xml:space="preserve"> арк.</w:t>
      </w:r>
    </w:p>
    <w:p w:rsidR="008C3A45" w:rsidRDefault="008C3A45" w:rsidP="008C3A45">
      <w:pPr>
        <w:spacing w:before="120" w:after="0" w:line="30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C3A45" w:rsidRDefault="008C3A45" w:rsidP="008C3A45">
      <w:pPr>
        <w:spacing w:after="0" w:line="30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41B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                            </w:t>
      </w:r>
      <w:r w:rsidRPr="00F34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 w:rsidRPr="00541B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Ю.Ю. А</w:t>
      </w:r>
      <w:r w:rsidRPr="00F34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рістов</w:t>
      </w:r>
    </w:p>
    <w:p w:rsidR="00E577FA" w:rsidRDefault="00E577FA" w:rsidP="00E4653D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49D9" w:rsidRPr="00144A36" w:rsidRDefault="00F349D9" w:rsidP="00144A3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sectPr w:rsidR="00F349D9" w:rsidRPr="00144A36" w:rsidSect="006E2E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737" w:bottom="993" w:left="96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9F" w:rsidRDefault="00A4299F" w:rsidP="005E306B">
      <w:pPr>
        <w:spacing w:after="0" w:line="240" w:lineRule="auto"/>
      </w:pPr>
      <w:r>
        <w:separator/>
      </w:r>
    </w:p>
  </w:endnote>
  <w:endnote w:type="continuationSeparator" w:id="0">
    <w:p w:rsidR="00A4299F" w:rsidRDefault="00A4299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003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15D77" w:rsidRPr="00815D77" w:rsidRDefault="00815D77">
        <w:pPr>
          <w:pStyle w:val="a5"/>
          <w:jc w:val="right"/>
          <w:rPr>
            <w:rFonts w:ascii="Times New Roman" w:hAnsi="Times New Roman"/>
          </w:rPr>
        </w:pPr>
        <w:r w:rsidRPr="00815D77">
          <w:rPr>
            <w:rFonts w:ascii="Times New Roman" w:hAnsi="Times New Roman"/>
          </w:rPr>
          <w:fldChar w:fldCharType="begin"/>
        </w:r>
        <w:r w:rsidRPr="00815D77">
          <w:rPr>
            <w:rFonts w:ascii="Times New Roman" w:hAnsi="Times New Roman"/>
          </w:rPr>
          <w:instrText>PAGE   \* MERGEFORMAT</w:instrText>
        </w:r>
        <w:r w:rsidRPr="00815D77">
          <w:rPr>
            <w:rFonts w:ascii="Times New Roman" w:hAnsi="Times New Roman"/>
          </w:rPr>
          <w:fldChar w:fldCharType="separate"/>
        </w:r>
        <w:r w:rsidR="00D94E9C" w:rsidRPr="00D94E9C">
          <w:rPr>
            <w:rFonts w:ascii="Times New Roman" w:hAnsi="Times New Roman"/>
            <w:noProof/>
            <w:lang w:val="uk-UA"/>
          </w:rPr>
          <w:t>4</w:t>
        </w:r>
        <w:r w:rsidRPr="00815D77">
          <w:rPr>
            <w:rFonts w:ascii="Times New Roman" w:hAnsi="Times New Roman"/>
          </w:rPr>
          <w:fldChar w:fldCharType="end"/>
        </w:r>
      </w:p>
    </w:sdtContent>
  </w:sdt>
  <w:p w:rsidR="00815D77" w:rsidRDefault="00815D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A4299F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9F" w:rsidRDefault="00A4299F" w:rsidP="005E306B">
      <w:pPr>
        <w:spacing w:after="0" w:line="240" w:lineRule="auto"/>
      </w:pPr>
      <w:r>
        <w:separator/>
      </w:r>
    </w:p>
  </w:footnote>
  <w:footnote w:type="continuationSeparator" w:id="0">
    <w:p w:rsidR="00A4299F" w:rsidRDefault="00A4299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E6F0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914E4E" w:rsidP="00C86EE5">
          <w:pPr>
            <w:pStyle w:val="a3"/>
            <w:tabs>
              <w:tab w:val="clear" w:pos="4677"/>
              <w:tab w:val="clear" w:pos="9355"/>
            </w:tabs>
            <w:ind w:left="180"/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3306887</wp:posOffset>
                </wp:positionH>
                <wp:positionV relativeFrom="paragraph">
                  <wp:posOffset>15543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C27AE9" w:rsidP="00914E4E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2144" w:type="dxa"/>
      <w:tblInd w:w="-993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971"/>
      <w:gridCol w:w="1086"/>
    </w:tblGrid>
    <w:tr w:rsidR="00811821" w:rsidRPr="00053776" w:rsidTr="00B3465D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971" w:type="dxa"/>
        </w:tcPr>
        <w:p w:rsidR="00811821" w:rsidRPr="00053776" w:rsidRDefault="00811821" w:rsidP="00B3465D">
          <w:pPr>
            <w:pStyle w:val="a3"/>
            <w:tabs>
              <w:tab w:val="clear" w:pos="4677"/>
              <w:tab w:val="clear" w:pos="9355"/>
            </w:tabs>
            <w:ind w:right="-365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5106"/>
    <w:rsid w:val="0002520B"/>
    <w:rsid w:val="0002665B"/>
    <w:rsid w:val="000267AB"/>
    <w:rsid w:val="0004046F"/>
    <w:rsid w:val="000404E1"/>
    <w:rsid w:val="00042E19"/>
    <w:rsid w:val="0005492B"/>
    <w:rsid w:val="00054F3F"/>
    <w:rsid w:val="000620A8"/>
    <w:rsid w:val="000719CF"/>
    <w:rsid w:val="00080930"/>
    <w:rsid w:val="00081916"/>
    <w:rsid w:val="000A6A3B"/>
    <w:rsid w:val="000C5062"/>
    <w:rsid w:val="000D1B46"/>
    <w:rsid w:val="000D4681"/>
    <w:rsid w:val="000E008B"/>
    <w:rsid w:val="000E3B17"/>
    <w:rsid w:val="000E6221"/>
    <w:rsid w:val="000F1586"/>
    <w:rsid w:val="000F7782"/>
    <w:rsid w:val="00101582"/>
    <w:rsid w:val="001027FE"/>
    <w:rsid w:val="0010442E"/>
    <w:rsid w:val="00112363"/>
    <w:rsid w:val="0012161F"/>
    <w:rsid w:val="00132CCF"/>
    <w:rsid w:val="00134CDC"/>
    <w:rsid w:val="001371A7"/>
    <w:rsid w:val="00137466"/>
    <w:rsid w:val="00141617"/>
    <w:rsid w:val="001425DF"/>
    <w:rsid w:val="00144A36"/>
    <w:rsid w:val="0014679E"/>
    <w:rsid w:val="00165FF6"/>
    <w:rsid w:val="0017142B"/>
    <w:rsid w:val="00175CE7"/>
    <w:rsid w:val="00176695"/>
    <w:rsid w:val="00190419"/>
    <w:rsid w:val="0019108F"/>
    <w:rsid w:val="0019231B"/>
    <w:rsid w:val="00195FA8"/>
    <w:rsid w:val="001960E0"/>
    <w:rsid w:val="001966F0"/>
    <w:rsid w:val="001A5C9B"/>
    <w:rsid w:val="001A7C91"/>
    <w:rsid w:val="001B6FC1"/>
    <w:rsid w:val="001D3C24"/>
    <w:rsid w:val="001E5806"/>
    <w:rsid w:val="001E7AE8"/>
    <w:rsid w:val="001F4976"/>
    <w:rsid w:val="001F6485"/>
    <w:rsid w:val="001F6A3C"/>
    <w:rsid w:val="00207756"/>
    <w:rsid w:val="0021032F"/>
    <w:rsid w:val="0021338C"/>
    <w:rsid w:val="00220319"/>
    <w:rsid w:val="0022684E"/>
    <w:rsid w:val="00235111"/>
    <w:rsid w:val="00235CD7"/>
    <w:rsid w:val="0023739B"/>
    <w:rsid w:val="002444D4"/>
    <w:rsid w:val="00255217"/>
    <w:rsid w:val="0028129D"/>
    <w:rsid w:val="00293C71"/>
    <w:rsid w:val="00296C67"/>
    <w:rsid w:val="002A1F65"/>
    <w:rsid w:val="002A2985"/>
    <w:rsid w:val="002A5D4C"/>
    <w:rsid w:val="002B0EC0"/>
    <w:rsid w:val="002B179D"/>
    <w:rsid w:val="002B4054"/>
    <w:rsid w:val="002B5CCE"/>
    <w:rsid w:val="002B5FC1"/>
    <w:rsid w:val="002C158A"/>
    <w:rsid w:val="002C2E27"/>
    <w:rsid w:val="002D0561"/>
    <w:rsid w:val="002D6824"/>
    <w:rsid w:val="002E0A18"/>
    <w:rsid w:val="002E2837"/>
    <w:rsid w:val="002E30EC"/>
    <w:rsid w:val="002E31BF"/>
    <w:rsid w:val="002E3EC7"/>
    <w:rsid w:val="002E44DA"/>
    <w:rsid w:val="002E72B5"/>
    <w:rsid w:val="002F0478"/>
    <w:rsid w:val="0031593F"/>
    <w:rsid w:val="00322EB6"/>
    <w:rsid w:val="00323BA0"/>
    <w:rsid w:val="00326F25"/>
    <w:rsid w:val="00343316"/>
    <w:rsid w:val="00344B36"/>
    <w:rsid w:val="00360668"/>
    <w:rsid w:val="00362441"/>
    <w:rsid w:val="00365483"/>
    <w:rsid w:val="003672EA"/>
    <w:rsid w:val="00376511"/>
    <w:rsid w:val="0037757F"/>
    <w:rsid w:val="003A61AC"/>
    <w:rsid w:val="003A78F9"/>
    <w:rsid w:val="003A7FA3"/>
    <w:rsid w:val="003B037A"/>
    <w:rsid w:val="003C390C"/>
    <w:rsid w:val="003C3D70"/>
    <w:rsid w:val="003D0996"/>
    <w:rsid w:val="003D1CBA"/>
    <w:rsid w:val="003D2E95"/>
    <w:rsid w:val="003F2FB3"/>
    <w:rsid w:val="003F52E2"/>
    <w:rsid w:val="003F7601"/>
    <w:rsid w:val="004104F6"/>
    <w:rsid w:val="00411B1B"/>
    <w:rsid w:val="00412EA7"/>
    <w:rsid w:val="00420C0E"/>
    <w:rsid w:val="00431DB9"/>
    <w:rsid w:val="004321FC"/>
    <w:rsid w:val="0044517F"/>
    <w:rsid w:val="00451750"/>
    <w:rsid w:val="004520A7"/>
    <w:rsid w:val="00452EA1"/>
    <w:rsid w:val="00454CE1"/>
    <w:rsid w:val="00462588"/>
    <w:rsid w:val="00463532"/>
    <w:rsid w:val="0046566E"/>
    <w:rsid w:val="004717F5"/>
    <w:rsid w:val="00481EB8"/>
    <w:rsid w:val="00485249"/>
    <w:rsid w:val="004852FA"/>
    <w:rsid w:val="0048685B"/>
    <w:rsid w:val="00487248"/>
    <w:rsid w:val="0049793E"/>
    <w:rsid w:val="004A29F5"/>
    <w:rsid w:val="004A6899"/>
    <w:rsid w:val="004B3546"/>
    <w:rsid w:val="004C0AAD"/>
    <w:rsid w:val="004C53C1"/>
    <w:rsid w:val="004D341B"/>
    <w:rsid w:val="004E4F5C"/>
    <w:rsid w:val="004F5034"/>
    <w:rsid w:val="004F7B8A"/>
    <w:rsid w:val="00500CE7"/>
    <w:rsid w:val="00501AA0"/>
    <w:rsid w:val="00502510"/>
    <w:rsid w:val="005035AA"/>
    <w:rsid w:val="0050620F"/>
    <w:rsid w:val="0050744B"/>
    <w:rsid w:val="005110B9"/>
    <w:rsid w:val="005120D1"/>
    <w:rsid w:val="0051614E"/>
    <w:rsid w:val="0051642D"/>
    <w:rsid w:val="00516766"/>
    <w:rsid w:val="00530987"/>
    <w:rsid w:val="005352DE"/>
    <w:rsid w:val="00541B95"/>
    <w:rsid w:val="00545919"/>
    <w:rsid w:val="0055005A"/>
    <w:rsid w:val="0056039F"/>
    <w:rsid w:val="0056216E"/>
    <w:rsid w:val="0056352F"/>
    <w:rsid w:val="005640C8"/>
    <w:rsid w:val="00576533"/>
    <w:rsid w:val="00576A1B"/>
    <w:rsid w:val="00577E5A"/>
    <w:rsid w:val="00585DC7"/>
    <w:rsid w:val="005870A8"/>
    <w:rsid w:val="00592932"/>
    <w:rsid w:val="00592C72"/>
    <w:rsid w:val="00592EC1"/>
    <w:rsid w:val="005931F6"/>
    <w:rsid w:val="00593804"/>
    <w:rsid w:val="005948E2"/>
    <w:rsid w:val="00596E7B"/>
    <w:rsid w:val="005973A6"/>
    <w:rsid w:val="005A4728"/>
    <w:rsid w:val="005A56A3"/>
    <w:rsid w:val="005A6D7D"/>
    <w:rsid w:val="005B12D8"/>
    <w:rsid w:val="005B6347"/>
    <w:rsid w:val="005B6D0D"/>
    <w:rsid w:val="005B71F5"/>
    <w:rsid w:val="005C19E0"/>
    <w:rsid w:val="005C1C0F"/>
    <w:rsid w:val="005C2471"/>
    <w:rsid w:val="005C674D"/>
    <w:rsid w:val="005D13BF"/>
    <w:rsid w:val="005E306B"/>
    <w:rsid w:val="005E4A22"/>
    <w:rsid w:val="005F20B5"/>
    <w:rsid w:val="005F712C"/>
    <w:rsid w:val="005F79FD"/>
    <w:rsid w:val="00605628"/>
    <w:rsid w:val="00605F4B"/>
    <w:rsid w:val="00613C84"/>
    <w:rsid w:val="00617BCF"/>
    <w:rsid w:val="00626A3E"/>
    <w:rsid w:val="0064181B"/>
    <w:rsid w:val="006450C9"/>
    <w:rsid w:val="00651D86"/>
    <w:rsid w:val="00654265"/>
    <w:rsid w:val="00660A04"/>
    <w:rsid w:val="00660B13"/>
    <w:rsid w:val="00660DF7"/>
    <w:rsid w:val="0066623D"/>
    <w:rsid w:val="00666E03"/>
    <w:rsid w:val="00675C83"/>
    <w:rsid w:val="00675D3F"/>
    <w:rsid w:val="00684937"/>
    <w:rsid w:val="00694D19"/>
    <w:rsid w:val="006A1BB2"/>
    <w:rsid w:val="006B0193"/>
    <w:rsid w:val="006B68E1"/>
    <w:rsid w:val="006B7BDE"/>
    <w:rsid w:val="006C7FFD"/>
    <w:rsid w:val="006D2AC2"/>
    <w:rsid w:val="006D4385"/>
    <w:rsid w:val="006D6E39"/>
    <w:rsid w:val="006D6F6F"/>
    <w:rsid w:val="006D710B"/>
    <w:rsid w:val="006E27E8"/>
    <w:rsid w:val="006E2E2F"/>
    <w:rsid w:val="006E39F4"/>
    <w:rsid w:val="006E4BF7"/>
    <w:rsid w:val="006F10E8"/>
    <w:rsid w:val="006F38F3"/>
    <w:rsid w:val="006F3A3F"/>
    <w:rsid w:val="007044AA"/>
    <w:rsid w:val="007134D9"/>
    <w:rsid w:val="00713E93"/>
    <w:rsid w:val="00721779"/>
    <w:rsid w:val="0073224C"/>
    <w:rsid w:val="007458F7"/>
    <w:rsid w:val="00750AA8"/>
    <w:rsid w:val="00756D91"/>
    <w:rsid w:val="00763930"/>
    <w:rsid w:val="007649F3"/>
    <w:rsid w:val="00767A9E"/>
    <w:rsid w:val="0079185A"/>
    <w:rsid w:val="007A0252"/>
    <w:rsid w:val="007B040B"/>
    <w:rsid w:val="007B31A3"/>
    <w:rsid w:val="007B321E"/>
    <w:rsid w:val="007B5348"/>
    <w:rsid w:val="007C12D6"/>
    <w:rsid w:val="007C38A9"/>
    <w:rsid w:val="007D2B6C"/>
    <w:rsid w:val="007E0B79"/>
    <w:rsid w:val="007F387A"/>
    <w:rsid w:val="007F5D91"/>
    <w:rsid w:val="0080545D"/>
    <w:rsid w:val="00810A43"/>
    <w:rsid w:val="00811540"/>
    <w:rsid w:val="00811821"/>
    <w:rsid w:val="00813C69"/>
    <w:rsid w:val="008143AF"/>
    <w:rsid w:val="00815D77"/>
    <w:rsid w:val="00816A22"/>
    <w:rsid w:val="00824039"/>
    <w:rsid w:val="00824194"/>
    <w:rsid w:val="00827CD6"/>
    <w:rsid w:val="00835DCD"/>
    <w:rsid w:val="0084269F"/>
    <w:rsid w:val="00842F08"/>
    <w:rsid w:val="00850959"/>
    <w:rsid w:val="00855B2D"/>
    <w:rsid w:val="00866693"/>
    <w:rsid w:val="00867576"/>
    <w:rsid w:val="00881226"/>
    <w:rsid w:val="00881448"/>
    <w:rsid w:val="00886B59"/>
    <w:rsid w:val="00891080"/>
    <w:rsid w:val="008A7F62"/>
    <w:rsid w:val="008B28A7"/>
    <w:rsid w:val="008C288A"/>
    <w:rsid w:val="008C3A45"/>
    <w:rsid w:val="008C542F"/>
    <w:rsid w:val="008D0011"/>
    <w:rsid w:val="008D0D96"/>
    <w:rsid w:val="008D3392"/>
    <w:rsid w:val="008D7BBE"/>
    <w:rsid w:val="008F36F0"/>
    <w:rsid w:val="00902980"/>
    <w:rsid w:val="009034AB"/>
    <w:rsid w:val="0090787F"/>
    <w:rsid w:val="00910EFE"/>
    <w:rsid w:val="00912D5B"/>
    <w:rsid w:val="009140D6"/>
    <w:rsid w:val="00914E4E"/>
    <w:rsid w:val="00920410"/>
    <w:rsid w:val="0093147A"/>
    <w:rsid w:val="00945B68"/>
    <w:rsid w:val="00947943"/>
    <w:rsid w:val="00947A2D"/>
    <w:rsid w:val="00953189"/>
    <w:rsid w:val="00957D31"/>
    <w:rsid w:val="00963EE2"/>
    <w:rsid w:val="009659E5"/>
    <w:rsid w:val="00972232"/>
    <w:rsid w:val="009745BC"/>
    <w:rsid w:val="009849A8"/>
    <w:rsid w:val="009865D4"/>
    <w:rsid w:val="00987102"/>
    <w:rsid w:val="009907E9"/>
    <w:rsid w:val="00993FC8"/>
    <w:rsid w:val="00996520"/>
    <w:rsid w:val="009A406D"/>
    <w:rsid w:val="009A720A"/>
    <w:rsid w:val="009B6AA8"/>
    <w:rsid w:val="009B7A96"/>
    <w:rsid w:val="009B7D88"/>
    <w:rsid w:val="009C069E"/>
    <w:rsid w:val="009C653C"/>
    <w:rsid w:val="009D1C27"/>
    <w:rsid w:val="009E682D"/>
    <w:rsid w:val="00A00059"/>
    <w:rsid w:val="00A11286"/>
    <w:rsid w:val="00A302D2"/>
    <w:rsid w:val="00A37B29"/>
    <w:rsid w:val="00A41322"/>
    <w:rsid w:val="00A42787"/>
    <w:rsid w:val="00A4299F"/>
    <w:rsid w:val="00A42C73"/>
    <w:rsid w:val="00A46A66"/>
    <w:rsid w:val="00A47B07"/>
    <w:rsid w:val="00A5364F"/>
    <w:rsid w:val="00A54836"/>
    <w:rsid w:val="00A60747"/>
    <w:rsid w:val="00A627EB"/>
    <w:rsid w:val="00A66B1C"/>
    <w:rsid w:val="00A71A38"/>
    <w:rsid w:val="00A749EF"/>
    <w:rsid w:val="00A75ABF"/>
    <w:rsid w:val="00A761B3"/>
    <w:rsid w:val="00A7635E"/>
    <w:rsid w:val="00A76A60"/>
    <w:rsid w:val="00A833C8"/>
    <w:rsid w:val="00A85870"/>
    <w:rsid w:val="00A94E39"/>
    <w:rsid w:val="00AA3935"/>
    <w:rsid w:val="00AA5CBE"/>
    <w:rsid w:val="00AB0C38"/>
    <w:rsid w:val="00AB489F"/>
    <w:rsid w:val="00AB5FDC"/>
    <w:rsid w:val="00AC7113"/>
    <w:rsid w:val="00AD5712"/>
    <w:rsid w:val="00AD7F82"/>
    <w:rsid w:val="00AE5416"/>
    <w:rsid w:val="00AE5DD8"/>
    <w:rsid w:val="00AF0BED"/>
    <w:rsid w:val="00AF5BC8"/>
    <w:rsid w:val="00B04ECA"/>
    <w:rsid w:val="00B07453"/>
    <w:rsid w:val="00B1045A"/>
    <w:rsid w:val="00B17DFD"/>
    <w:rsid w:val="00B2307D"/>
    <w:rsid w:val="00B234BC"/>
    <w:rsid w:val="00B24FC3"/>
    <w:rsid w:val="00B27952"/>
    <w:rsid w:val="00B311E8"/>
    <w:rsid w:val="00B3423D"/>
    <w:rsid w:val="00B3465D"/>
    <w:rsid w:val="00B4446E"/>
    <w:rsid w:val="00B45761"/>
    <w:rsid w:val="00B50277"/>
    <w:rsid w:val="00B51A21"/>
    <w:rsid w:val="00B53A6F"/>
    <w:rsid w:val="00B62A8B"/>
    <w:rsid w:val="00B67896"/>
    <w:rsid w:val="00B701B6"/>
    <w:rsid w:val="00B756CC"/>
    <w:rsid w:val="00B854B1"/>
    <w:rsid w:val="00B85BE9"/>
    <w:rsid w:val="00BA62CD"/>
    <w:rsid w:val="00BB23CB"/>
    <w:rsid w:val="00BC1214"/>
    <w:rsid w:val="00BD0801"/>
    <w:rsid w:val="00BD10B5"/>
    <w:rsid w:val="00BD2515"/>
    <w:rsid w:val="00BE5AA5"/>
    <w:rsid w:val="00BE6F00"/>
    <w:rsid w:val="00BF1E95"/>
    <w:rsid w:val="00C018B4"/>
    <w:rsid w:val="00C02B3E"/>
    <w:rsid w:val="00C07C93"/>
    <w:rsid w:val="00C10857"/>
    <w:rsid w:val="00C11C27"/>
    <w:rsid w:val="00C11FB6"/>
    <w:rsid w:val="00C12C97"/>
    <w:rsid w:val="00C13838"/>
    <w:rsid w:val="00C22B65"/>
    <w:rsid w:val="00C22E8D"/>
    <w:rsid w:val="00C276BE"/>
    <w:rsid w:val="00C27AE9"/>
    <w:rsid w:val="00C30182"/>
    <w:rsid w:val="00C3195C"/>
    <w:rsid w:val="00C434B6"/>
    <w:rsid w:val="00C449D3"/>
    <w:rsid w:val="00C54F30"/>
    <w:rsid w:val="00C558AC"/>
    <w:rsid w:val="00C57464"/>
    <w:rsid w:val="00C575A0"/>
    <w:rsid w:val="00C57D3A"/>
    <w:rsid w:val="00C63EFB"/>
    <w:rsid w:val="00C71EDB"/>
    <w:rsid w:val="00C77F8E"/>
    <w:rsid w:val="00C805B1"/>
    <w:rsid w:val="00C851B2"/>
    <w:rsid w:val="00C86266"/>
    <w:rsid w:val="00C863AC"/>
    <w:rsid w:val="00C86EE5"/>
    <w:rsid w:val="00C90EC1"/>
    <w:rsid w:val="00C92F3D"/>
    <w:rsid w:val="00CA2C8B"/>
    <w:rsid w:val="00CA5949"/>
    <w:rsid w:val="00CA7044"/>
    <w:rsid w:val="00CC15F5"/>
    <w:rsid w:val="00CC39A1"/>
    <w:rsid w:val="00CC4CD5"/>
    <w:rsid w:val="00CC722D"/>
    <w:rsid w:val="00CD32C8"/>
    <w:rsid w:val="00CD4A38"/>
    <w:rsid w:val="00CE3E1B"/>
    <w:rsid w:val="00CE6A4B"/>
    <w:rsid w:val="00CF7423"/>
    <w:rsid w:val="00D13F34"/>
    <w:rsid w:val="00D208F6"/>
    <w:rsid w:val="00D22048"/>
    <w:rsid w:val="00D242C2"/>
    <w:rsid w:val="00D37FA2"/>
    <w:rsid w:val="00D52549"/>
    <w:rsid w:val="00D528D1"/>
    <w:rsid w:val="00D57E1B"/>
    <w:rsid w:val="00D84E6D"/>
    <w:rsid w:val="00D85F19"/>
    <w:rsid w:val="00D8677C"/>
    <w:rsid w:val="00D93BAB"/>
    <w:rsid w:val="00D94E9C"/>
    <w:rsid w:val="00D95D1D"/>
    <w:rsid w:val="00DA03B2"/>
    <w:rsid w:val="00DA1FFE"/>
    <w:rsid w:val="00DA279F"/>
    <w:rsid w:val="00DA2D2A"/>
    <w:rsid w:val="00DB1DB6"/>
    <w:rsid w:val="00DD291F"/>
    <w:rsid w:val="00DD2F2B"/>
    <w:rsid w:val="00DD36D4"/>
    <w:rsid w:val="00DE7AF4"/>
    <w:rsid w:val="00DF0115"/>
    <w:rsid w:val="00DF2079"/>
    <w:rsid w:val="00DF7F8F"/>
    <w:rsid w:val="00E00139"/>
    <w:rsid w:val="00E01038"/>
    <w:rsid w:val="00E01F15"/>
    <w:rsid w:val="00E05ED5"/>
    <w:rsid w:val="00E1618B"/>
    <w:rsid w:val="00E16A7F"/>
    <w:rsid w:val="00E1741F"/>
    <w:rsid w:val="00E22BBF"/>
    <w:rsid w:val="00E23EA5"/>
    <w:rsid w:val="00E30B75"/>
    <w:rsid w:val="00E45180"/>
    <w:rsid w:val="00E4653D"/>
    <w:rsid w:val="00E50FBC"/>
    <w:rsid w:val="00E56DC2"/>
    <w:rsid w:val="00E577FA"/>
    <w:rsid w:val="00E7273B"/>
    <w:rsid w:val="00E82139"/>
    <w:rsid w:val="00E84085"/>
    <w:rsid w:val="00E843B6"/>
    <w:rsid w:val="00E93AD6"/>
    <w:rsid w:val="00E972C1"/>
    <w:rsid w:val="00EA00DA"/>
    <w:rsid w:val="00EA6699"/>
    <w:rsid w:val="00EB0A6B"/>
    <w:rsid w:val="00EB1156"/>
    <w:rsid w:val="00EB30BA"/>
    <w:rsid w:val="00EB3217"/>
    <w:rsid w:val="00EB65B9"/>
    <w:rsid w:val="00EC7CE5"/>
    <w:rsid w:val="00ED6AAE"/>
    <w:rsid w:val="00EE5484"/>
    <w:rsid w:val="00EF22E4"/>
    <w:rsid w:val="00F001C1"/>
    <w:rsid w:val="00F067DF"/>
    <w:rsid w:val="00F2429E"/>
    <w:rsid w:val="00F349D9"/>
    <w:rsid w:val="00F356E6"/>
    <w:rsid w:val="00F4220A"/>
    <w:rsid w:val="00F4254B"/>
    <w:rsid w:val="00F45463"/>
    <w:rsid w:val="00F45EE5"/>
    <w:rsid w:val="00F5254C"/>
    <w:rsid w:val="00F55423"/>
    <w:rsid w:val="00F726BA"/>
    <w:rsid w:val="00F72C19"/>
    <w:rsid w:val="00F75824"/>
    <w:rsid w:val="00F76883"/>
    <w:rsid w:val="00F77336"/>
    <w:rsid w:val="00F80721"/>
    <w:rsid w:val="00F82314"/>
    <w:rsid w:val="00F91DD3"/>
    <w:rsid w:val="00F94042"/>
    <w:rsid w:val="00F946BA"/>
    <w:rsid w:val="00F96DA4"/>
    <w:rsid w:val="00F97E8C"/>
    <w:rsid w:val="00F97EB1"/>
    <w:rsid w:val="00F97F5F"/>
    <w:rsid w:val="00FB26CC"/>
    <w:rsid w:val="00FB4C3E"/>
    <w:rsid w:val="00FB51F2"/>
    <w:rsid w:val="00FB581B"/>
    <w:rsid w:val="00FC150B"/>
    <w:rsid w:val="00FC3DF4"/>
    <w:rsid w:val="00FC4728"/>
    <w:rsid w:val="00FD0E3D"/>
    <w:rsid w:val="00FE1B79"/>
    <w:rsid w:val="00FE2558"/>
    <w:rsid w:val="00FE7182"/>
    <w:rsid w:val="00FF1F77"/>
    <w:rsid w:val="00FF3963"/>
    <w:rsid w:val="00FF548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A11B1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F79F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12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2D8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5B12D8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2D8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B12D8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D8D5-06D9-4DA1-918D-DE9AD27C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4</Pages>
  <Words>5923</Words>
  <Characters>3377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Стадник Марина Вікторівна</cp:lastModifiedBy>
  <cp:revision>287</cp:revision>
  <cp:lastPrinted>2021-02-23T14:30:00Z</cp:lastPrinted>
  <dcterms:created xsi:type="dcterms:W3CDTF">2020-02-07T09:35:00Z</dcterms:created>
  <dcterms:modified xsi:type="dcterms:W3CDTF">2021-03-02T08:19:00Z</dcterms:modified>
</cp:coreProperties>
</file>