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83" w:rsidRPr="00A77179" w:rsidRDefault="001C0AA3" w:rsidP="007315C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6" w:lineRule="auto"/>
        <w:ind w:firstLine="284"/>
        <w:jc w:val="center"/>
        <w:rPr>
          <w:b/>
          <w:sz w:val="28"/>
          <w:szCs w:val="28"/>
          <w:lang w:val="uk-UA"/>
        </w:rPr>
      </w:pPr>
      <w:bookmarkStart w:id="0" w:name="_GoBack"/>
      <w:bookmarkEnd w:id="0"/>
      <w:r w:rsidRPr="00A77179">
        <w:rPr>
          <w:b/>
          <w:sz w:val="28"/>
          <w:szCs w:val="28"/>
          <w:lang w:val="uk-UA"/>
        </w:rPr>
        <w:t>ПОРІВНЯЛЬНА ТАБЛИЦЯ</w:t>
      </w:r>
    </w:p>
    <w:p w:rsidR="00995A83" w:rsidRPr="00A77179" w:rsidRDefault="001C0AA3" w:rsidP="007315C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6" w:lineRule="auto"/>
        <w:ind w:firstLine="284"/>
        <w:jc w:val="center"/>
        <w:rPr>
          <w:b/>
          <w:sz w:val="28"/>
          <w:szCs w:val="28"/>
          <w:lang w:val="uk-UA"/>
        </w:rPr>
      </w:pPr>
      <w:r w:rsidRPr="00A77179">
        <w:rPr>
          <w:b/>
          <w:sz w:val="28"/>
          <w:szCs w:val="28"/>
          <w:lang w:val="uk-UA"/>
        </w:rPr>
        <w:t xml:space="preserve">до проекту Закону України «Про внесення змін до </w:t>
      </w:r>
      <w:r w:rsidR="00A77179">
        <w:rPr>
          <w:b/>
          <w:sz w:val="28"/>
          <w:szCs w:val="28"/>
          <w:lang w:val="uk-UA"/>
        </w:rPr>
        <w:t>Кримінального процесуального кодексу України</w:t>
      </w:r>
      <w:r w:rsidRPr="00A77179">
        <w:rPr>
          <w:b/>
          <w:sz w:val="28"/>
          <w:szCs w:val="28"/>
          <w:lang w:val="uk-UA"/>
        </w:rPr>
        <w:t xml:space="preserve"> </w:t>
      </w:r>
      <w:r w:rsidR="00A77179">
        <w:rPr>
          <w:b/>
          <w:sz w:val="28"/>
          <w:szCs w:val="28"/>
          <w:lang w:val="uk-UA"/>
        </w:rPr>
        <w:br/>
        <w:t>(</w:t>
      </w:r>
      <w:r w:rsidRPr="00A77179">
        <w:rPr>
          <w:b/>
          <w:sz w:val="28"/>
          <w:szCs w:val="28"/>
          <w:lang w:val="uk-UA"/>
        </w:rPr>
        <w:t>щодо оптимізації судоустрою</w:t>
      </w:r>
      <w:r w:rsidR="00A77179">
        <w:rPr>
          <w:b/>
          <w:sz w:val="28"/>
          <w:szCs w:val="28"/>
          <w:lang w:val="uk-UA"/>
        </w:rPr>
        <w:t>)</w:t>
      </w:r>
      <w:r w:rsidRPr="00A77179">
        <w:rPr>
          <w:b/>
          <w:sz w:val="28"/>
          <w:szCs w:val="28"/>
          <w:lang w:val="uk-UA"/>
        </w:rPr>
        <w:t>»</w:t>
      </w:r>
    </w:p>
    <w:p w:rsidR="00995A83" w:rsidRPr="00C4140E" w:rsidRDefault="00995A83" w:rsidP="007315C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6" w:lineRule="auto"/>
        <w:ind w:firstLine="284"/>
        <w:jc w:val="center"/>
        <w:rPr>
          <w:b/>
          <w:lang w:val="uk-UA"/>
        </w:rPr>
      </w:pPr>
    </w:p>
    <w:tbl>
      <w:tblPr>
        <w:tblStyle w:val="a8"/>
        <w:tblW w:w="14312" w:type="dxa"/>
        <w:jc w:val="center"/>
        <w:tblInd w:w="0"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tblLayout w:type="fixed"/>
        <w:tblLook w:val="0000" w:firstRow="0" w:lastRow="0" w:firstColumn="0" w:lastColumn="0" w:noHBand="0" w:noVBand="0"/>
      </w:tblPr>
      <w:tblGrid>
        <w:gridCol w:w="7225"/>
        <w:gridCol w:w="7087"/>
      </w:tblGrid>
      <w:tr w:rsidR="00995A83" w:rsidRPr="005210A6" w:rsidTr="00A77179">
        <w:trPr>
          <w:trHeight w:val="769"/>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995A83" w:rsidRPr="00A77179" w:rsidRDefault="001C0AA3" w:rsidP="00A77179">
            <w:pPr>
              <w:pBdr>
                <w:top w:val="nil"/>
                <w:left w:val="nil"/>
                <w:bottom w:val="nil"/>
                <w:right w:val="nil"/>
                <w:between w:val="nil"/>
              </w:pBdr>
              <w:tabs>
                <w:tab w:val="left" w:pos="708"/>
                <w:tab w:val="left" w:pos="1416"/>
                <w:tab w:val="left" w:pos="2124"/>
                <w:tab w:val="left" w:pos="2832"/>
                <w:tab w:val="left" w:pos="3540"/>
                <w:tab w:val="left" w:pos="4248"/>
              </w:tabs>
              <w:spacing w:line="266" w:lineRule="auto"/>
              <w:jc w:val="center"/>
              <w:rPr>
                <w:sz w:val="28"/>
                <w:szCs w:val="28"/>
                <w:lang w:val="uk-UA"/>
              </w:rPr>
            </w:pPr>
            <w:r w:rsidRPr="00A77179">
              <w:rPr>
                <w:b/>
                <w:sz w:val="28"/>
                <w:szCs w:val="28"/>
                <w:lang w:val="uk-UA"/>
              </w:rPr>
              <w:t>Зміст положення (норми)</w:t>
            </w:r>
            <w:r w:rsidRPr="00A77179">
              <w:rPr>
                <w:b/>
                <w:sz w:val="28"/>
                <w:szCs w:val="28"/>
                <w:lang w:val="uk-UA"/>
              </w:rPr>
              <w:br/>
              <w:t xml:space="preserve">чинного </w:t>
            </w:r>
            <w:proofErr w:type="spellStart"/>
            <w:r w:rsidRPr="00A77179">
              <w:rPr>
                <w:b/>
                <w:sz w:val="28"/>
                <w:szCs w:val="28"/>
                <w:lang w:val="uk-UA"/>
              </w:rPr>
              <w:t>акта</w:t>
            </w:r>
            <w:proofErr w:type="spellEnd"/>
            <w:r w:rsidRPr="00A77179">
              <w:rPr>
                <w:b/>
                <w:sz w:val="28"/>
                <w:szCs w:val="28"/>
                <w:lang w:val="uk-UA"/>
              </w:rPr>
              <w:t xml:space="preserve"> законодавства</w:t>
            </w:r>
          </w:p>
        </w:tc>
        <w:tc>
          <w:tcPr>
            <w:tcW w:w="708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995A83" w:rsidRPr="00A77179" w:rsidRDefault="001C0AA3" w:rsidP="00A77179">
            <w:pPr>
              <w:pBdr>
                <w:top w:val="nil"/>
                <w:left w:val="nil"/>
                <w:bottom w:val="nil"/>
                <w:right w:val="nil"/>
                <w:between w:val="nil"/>
              </w:pBdr>
              <w:tabs>
                <w:tab w:val="left" w:pos="708"/>
                <w:tab w:val="left" w:pos="1416"/>
                <w:tab w:val="left" w:pos="2124"/>
                <w:tab w:val="left" w:pos="2832"/>
                <w:tab w:val="left" w:pos="3540"/>
                <w:tab w:val="left" w:pos="4248"/>
              </w:tabs>
              <w:spacing w:line="266" w:lineRule="auto"/>
              <w:jc w:val="center"/>
              <w:rPr>
                <w:sz w:val="28"/>
                <w:szCs w:val="28"/>
                <w:lang w:val="uk-UA"/>
              </w:rPr>
            </w:pPr>
            <w:r w:rsidRPr="00A77179">
              <w:rPr>
                <w:b/>
                <w:sz w:val="28"/>
                <w:szCs w:val="28"/>
                <w:lang w:val="uk-UA"/>
              </w:rPr>
              <w:t>Зміст відповідного положення (норми)</w:t>
            </w:r>
            <w:r w:rsidRPr="00A77179">
              <w:rPr>
                <w:b/>
                <w:sz w:val="28"/>
                <w:szCs w:val="28"/>
                <w:lang w:val="uk-UA"/>
              </w:rPr>
              <w:br/>
              <w:t xml:space="preserve">проекту </w:t>
            </w:r>
            <w:proofErr w:type="spellStart"/>
            <w:r w:rsidRPr="00A77179">
              <w:rPr>
                <w:b/>
                <w:sz w:val="28"/>
                <w:szCs w:val="28"/>
                <w:lang w:val="uk-UA"/>
              </w:rPr>
              <w:t>акта</w:t>
            </w:r>
            <w:proofErr w:type="spellEnd"/>
          </w:p>
        </w:tc>
      </w:tr>
      <w:tr w:rsidR="00995A83" w:rsidRPr="00A77179" w:rsidTr="00A77179">
        <w:trPr>
          <w:trHeight w:val="400"/>
          <w:jc w:val="center"/>
        </w:trPr>
        <w:tc>
          <w:tcPr>
            <w:tcW w:w="14312" w:type="dxa"/>
            <w:gridSpan w:val="2"/>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995A83" w:rsidRPr="00A77179" w:rsidRDefault="001C0AA3" w:rsidP="00A77179">
            <w:pPr>
              <w:jc w:val="center"/>
              <w:rPr>
                <w:b/>
                <w:sz w:val="28"/>
                <w:szCs w:val="28"/>
                <w:lang w:val="uk-UA"/>
              </w:rPr>
            </w:pPr>
            <w:r w:rsidRPr="00A77179">
              <w:rPr>
                <w:b/>
                <w:sz w:val="28"/>
                <w:szCs w:val="28"/>
                <w:lang w:val="uk-UA"/>
              </w:rPr>
              <w:t>Кримінальний процесуальний кодекс України</w:t>
            </w:r>
          </w:p>
        </w:tc>
      </w:tr>
      <w:tr w:rsidR="00A77179" w:rsidRPr="005210A6" w:rsidTr="00A77179">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A77179" w:rsidRPr="00A77179" w:rsidRDefault="00A77179" w:rsidP="00A77179">
            <w:pPr>
              <w:jc w:val="both"/>
              <w:rPr>
                <w:sz w:val="28"/>
                <w:szCs w:val="28"/>
                <w:lang w:val="uk-UA"/>
              </w:rPr>
            </w:pPr>
            <w:r w:rsidRPr="00A77179">
              <w:rPr>
                <w:b/>
                <w:sz w:val="28"/>
                <w:szCs w:val="28"/>
                <w:lang w:val="uk-UA"/>
              </w:rPr>
              <w:t>Стаття 35.</w:t>
            </w:r>
            <w:r w:rsidRPr="00A77179">
              <w:rPr>
                <w:sz w:val="28"/>
                <w:szCs w:val="28"/>
                <w:lang w:val="uk-UA"/>
              </w:rPr>
              <w:t xml:space="preserve"> Автоматизована система документообігу суду</w:t>
            </w:r>
          </w:p>
        </w:tc>
        <w:tc>
          <w:tcPr>
            <w:tcW w:w="7087"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A77179" w:rsidRPr="00A77179" w:rsidRDefault="00A77179" w:rsidP="00A77179">
            <w:pPr>
              <w:jc w:val="both"/>
              <w:rPr>
                <w:sz w:val="28"/>
                <w:szCs w:val="28"/>
                <w:lang w:val="uk-UA"/>
              </w:rPr>
            </w:pPr>
            <w:r w:rsidRPr="00A77179">
              <w:rPr>
                <w:b/>
                <w:sz w:val="28"/>
                <w:szCs w:val="28"/>
                <w:lang w:val="uk-UA"/>
              </w:rPr>
              <w:t>Стаття 35.</w:t>
            </w:r>
            <w:r w:rsidRPr="00A77179">
              <w:rPr>
                <w:sz w:val="28"/>
                <w:szCs w:val="28"/>
                <w:lang w:val="uk-UA"/>
              </w:rPr>
              <w:t xml:space="preserve"> Автоматизована система документообігу суду</w:t>
            </w:r>
          </w:p>
        </w:tc>
      </w:tr>
      <w:tr w:rsidR="00A77179" w:rsidRPr="00A77179" w:rsidTr="00A77179">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A77179" w:rsidRPr="00A77179" w:rsidRDefault="00A77179" w:rsidP="00A77179">
            <w:pPr>
              <w:jc w:val="both"/>
              <w:rPr>
                <w:sz w:val="28"/>
                <w:szCs w:val="28"/>
                <w:lang w:val="uk-UA"/>
              </w:rPr>
            </w:pPr>
            <w:r w:rsidRPr="00A77179">
              <w:rPr>
                <w:sz w:val="28"/>
                <w:szCs w:val="28"/>
                <w:lang w:val="uk-UA"/>
              </w:rPr>
              <w:t>...</w:t>
            </w:r>
          </w:p>
        </w:tc>
        <w:tc>
          <w:tcPr>
            <w:tcW w:w="7087"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A77179" w:rsidRPr="00A77179" w:rsidRDefault="00A77179" w:rsidP="00A77179">
            <w:pPr>
              <w:jc w:val="both"/>
              <w:rPr>
                <w:sz w:val="28"/>
                <w:szCs w:val="28"/>
                <w:lang w:val="uk-UA"/>
              </w:rPr>
            </w:pPr>
            <w:r w:rsidRPr="00A77179">
              <w:rPr>
                <w:sz w:val="28"/>
                <w:szCs w:val="28"/>
                <w:lang w:val="uk-UA"/>
              </w:rPr>
              <w:t>...</w:t>
            </w:r>
          </w:p>
        </w:tc>
      </w:tr>
      <w:tr w:rsidR="00995A83" w:rsidRPr="005210A6" w:rsidTr="00A77179">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995A83" w:rsidRPr="00A77179" w:rsidRDefault="001C0AA3" w:rsidP="00A77179">
            <w:pPr>
              <w:jc w:val="both"/>
              <w:rPr>
                <w:sz w:val="28"/>
                <w:szCs w:val="28"/>
                <w:lang w:val="uk-UA"/>
              </w:rPr>
            </w:pPr>
            <w:r w:rsidRPr="00A77179">
              <w:rPr>
                <w:sz w:val="28"/>
                <w:szCs w:val="28"/>
                <w:lang w:val="uk-UA"/>
              </w:rPr>
              <w:t xml:space="preserve">2. Матеріали кримінального провадження, скарги, заяви, клопотання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обов’язковій реєстрації в автоматизованій системі документообігу суду, яка здійснюється працівниками апарату відповідного суду в день надходження таких матеріалів. До автоматизованої системи документообігу суду в обов’язковому порядку вносяться: дата надходження матеріалів, скарги, клопотання, заяви або іншого процесуального документа, прізвище особи, стосовно якої подані документи, та їх суть, прізвище (найменування) особи (органу), від якої (якого) надійшли документи, прізвище працівника апарату суду, який здійснив реєстрацію, інформація про рух судових документів, дані про суддю, який здійснював судове провадження, та інші дані, передбачені Положенням про </w:t>
            </w:r>
            <w:r w:rsidRPr="00A77179">
              <w:rPr>
                <w:sz w:val="28"/>
                <w:szCs w:val="28"/>
                <w:lang w:val="uk-UA"/>
              </w:rPr>
              <w:lastRenderedPageBreak/>
              <w:t xml:space="preserve">автоматизовану систему документообігу суду, затвердженим Радою суддів України за погодженням з </w:t>
            </w:r>
            <w:r w:rsidRPr="00A77179">
              <w:rPr>
                <w:b/>
                <w:sz w:val="28"/>
                <w:szCs w:val="28"/>
                <w:lang w:val="uk-UA"/>
              </w:rPr>
              <w:t>Державною судовою адміністрацією України</w:t>
            </w:r>
            <w:r w:rsidRPr="00A77179">
              <w:rPr>
                <w:sz w:val="28"/>
                <w:szCs w:val="28"/>
                <w:lang w:val="uk-UA"/>
              </w:rPr>
              <w:t>.</w:t>
            </w:r>
          </w:p>
        </w:tc>
        <w:tc>
          <w:tcPr>
            <w:tcW w:w="7087"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995A83" w:rsidRPr="00A77179" w:rsidRDefault="001C0AA3" w:rsidP="00A77179">
            <w:pPr>
              <w:jc w:val="both"/>
              <w:rPr>
                <w:b/>
                <w:sz w:val="28"/>
                <w:szCs w:val="28"/>
                <w:lang w:val="uk-UA"/>
              </w:rPr>
            </w:pPr>
            <w:r w:rsidRPr="00A77179">
              <w:rPr>
                <w:sz w:val="28"/>
                <w:szCs w:val="28"/>
                <w:lang w:val="uk-UA"/>
              </w:rPr>
              <w:lastRenderedPageBreak/>
              <w:t xml:space="preserve">2. Матеріали кримінального провадження, скарги, заяви, клопотання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обов’язковій реєстрації в автоматизованій системі документообігу суду, яка здійснюється працівниками апарату відповідного суду в день надходження таких матеріалів. До автоматизованої системи документообігу суду в обов’язковому порядку вносяться: дата надходження матеріалів, скарги, клопотання, заяви або іншого процесуального документа, прізвище особи, стосовно якої подані документи, та їх суть, прізвище (найменування) особи (органу), від якої (якого) надійшли документи, прізвище працівника апарату суду, який здійснив реєстрацію, інформація про рух судових документів, дані про суддю, який здійснював судове провадження, та інші дані, передбачені </w:t>
            </w:r>
            <w:r w:rsidRPr="00A77179">
              <w:rPr>
                <w:sz w:val="28"/>
                <w:szCs w:val="28"/>
                <w:lang w:val="uk-UA"/>
              </w:rPr>
              <w:lastRenderedPageBreak/>
              <w:t xml:space="preserve">Положенням про автоматизовану систему документообігу суду, затвердженим Радою суддів України за погодженням з </w:t>
            </w:r>
            <w:r w:rsidRPr="00A77179">
              <w:rPr>
                <w:b/>
                <w:sz w:val="28"/>
                <w:szCs w:val="28"/>
                <w:lang w:val="uk-UA"/>
              </w:rPr>
              <w:t>Вищою радою правосуддя.</w:t>
            </w:r>
          </w:p>
        </w:tc>
      </w:tr>
      <w:tr w:rsidR="00A77179" w:rsidRPr="005210A6" w:rsidTr="00A77179">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A77179" w:rsidRPr="00A77179" w:rsidRDefault="00A77179" w:rsidP="00A77179">
            <w:pPr>
              <w:jc w:val="both"/>
              <w:rPr>
                <w:sz w:val="28"/>
                <w:szCs w:val="28"/>
                <w:lang w:val="uk-UA"/>
              </w:rPr>
            </w:pPr>
            <w:r w:rsidRPr="00A77179">
              <w:rPr>
                <w:b/>
                <w:sz w:val="28"/>
                <w:szCs w:val="28"/>
                <w:lang w:val="uk-UA"/>
              </w:rPr>
              <w:lastRenderedPageBreak/>
              <w:t>Стаття 535.</w:t>
            </w:r>
            <w:r w:rsidRPr="00A77179">
              <w:rPr>
                <w:sz w:val="28"/>
                <w:szCs w:val="28"/>
                <w:lang w:val="uk-UA"/>
              </w:rPr>
              <w:t xml:space="preserve"> Звернення судового рішення до виконання</w:t>
            </w:r>
          </w:p>
        </w:tc>
        <w:tc>
          <w:tcPr>
            <w:tcW w:w="7087"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A77179" w:rsidRPr="00A77179" w:rsidRDefault="00A77179" w:rsidP="00A77179">
            <w:pPr>
              <w:jc w:val="both"/>
              <w:rPr>
                <w:sz w:val="28"/>
                <w:szCs w:val="28"/>
                <w:lang w:val="uk-UA"/>
              </w:rPr>
            </w:pPr>
            <w:r w:rsidRPr="00A77179">
              <w:rPr>
                <w:b/>
                <w:sz w:val="28"/>
                <w:szCs w:val="28"/>
                <w:lang w:val="uk-UA"/>
              </w:rPr>
              <w:t>Стаття 535.</w:t>
            </w:r>
            <w:r w:rsidRPr="00A77179">
              <w:rPr>
                <w:sz w:val="28"/>
                <w:szCs w:val="28"/>
                <w:lang w:val="uk-UA"/>
              </w:rPr>
              <w:t xml:space="preserve"> Звернення судового рішення до виконання</w:t>
            </w:r>
          </w:p>
        </w:tc>
      </w:tr>
      <w:tr w:rsidR="00A77179" w:rsidRPr="005210A6" w:rsidTr="00A77179">
        <w:trPr>
          <w:trHeight w:val="356"/>
          <w:jc w:val="center"/>
        </w:trPr>
        <w:tc>
          <w:tcPr>
            <w:tcW w:w="7225"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A77179" w:rsidRPr="00A77179" w:rsidRDefault="00A77179" w:rsidP="00A77179">
            <w:pPr>
              <w:spacing w:after="160"/>
              <w:ind w:firstLine="460"/>
              <w:jc w:val="both"/>
              <w:rPr>
                <w:sz w:val="28"/>
                <w:szCs w:val="28"/>
                <w:lang w:val="uk-UA"/>
              </w:rPr>
            </w:pPr>
            <w:r w:rsidRPr="00A77179">
              <w:rPr>
                <w:sz w:val="28"/>
                <w:szCs w:val="28"/>
                <w:lang w:val="uk-UA"/>
              </w:rPr>
              <w:t>2. Суд разом із своїм розпорядженням про виконання судового рішення надсилає його копію відповідному органу чи установі, на які покладено обов’язок виконати судове рішення.</w:t>
            </w:r>
          </w:p>
          <w:p w:rsidR="00A77179" w:rsidRPr="00A77179" w:rsidRDefault="00A77179" w:rsidP="00A77179">
            <w:pPr>
              <w:spacing w:after="160"/>
              <w:ind w:firstLine="460"/>
              <w:jc w:val="both"/>
              <w:rPr>
                <w:sz w:val="28"/>
                <w:szCs w:val="28"/>
                <w:lang w:val="uk-UA"/>
              </w:rPr>
            </w:pPr>
            <w:r w:rsidRPr="00A77179">
              <w:rPr>
                <w:sz w:val="28"/>
                <w:szCs w:val="28"/>
                <w:lang w:val="uk-UA"/>
              </w:rPr>
              <w:t xml:space="preserve">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w:t>
            </w:r>
            <w:r w:rsidRPr="00A77179">
              <w:rPr>
                <w:b/>
                <w:sz w:val="28"/>
                <w:szCs w:val="28"/>
                <w:lang w:val="uk-UA"/>
              </w:rPr>
              <w:t>Державною судовою адміністрацією України</w:t>
            </w:r>
            <w:r w:rsidRPr="00A77179">
              <w:rPr>
                <w:sz w:val="28"/>
                <w:szCs w:val="28"/>
                <w:lang w:val="uk-UA"/>
              </w:rPr>
              <w:t>.</w:t>
            </w:r>
          </w:p>
        </w:tc>
        <w:tc>
          <w:tcPr>
            <w:tcW w:w="7087" w:type="dxa"/>
            <w:tcBorders>
              <w:top w:val="single" w:sz="4" w:space="0" w:color="929292"/>
              <w:left w:val="single" w:sz="4" w:space="0" w:color="929292"/>
              <w:bottom w:val="single" w:sz="4" w:space="0" w:color="929292"/>
              <w:right w:val="single" w:sz="4" w:space="0" w:color="929292"/>
            </w:tcBorders>
            <w:shd w:val="clear" w:color="auto" w:fill="FFFFFF" w:themeFill="background1"/>
            <w:tcMar>
              <w:top w:w="80" w:type="dxa"/>
              <w:left w:w="80" w:type="dxa"/>
              <w:bottom w:w="80" w:type="dxa"/>
              <w:right w:w="80" w:type="dxa"/>
            </w:tcMar>
          </w:tcPr>
          <w:p w:rsidR="00A77179" w:rsidRPr="00A77179" w:rsidRDefault="00A77179" w:rsidP="00A77179">
            <w:pPr>
              <w:spacing w:after="160"/>
              <w:ind w:firstLine="460"/>
              <w:jc w:val="both"/>
              <w:rPr>
                <w:sz w:val="28"/>
                <w:szCs w:val="28"/>
                <w:lang w:val="uk-UA"/>
              </w:rPr>
            </w:pPr>
            <w:r w:rsidRPr="00A77179">
              <w:rPr>
                <w:sz w:val="28"/>
                <w:szCs w:val="28"/>
                <w:lang w:val="uk-UA"/>
              </w:rPr>
              <w:t>2. Суд разом із своїм розпорядженням про виконання судового рішення надсилає його копію відповідному органу чи установі, на які покладено обов’язок виконати судове рішення.</w:t>
            </w:r>
          </w:p>
          <w:p w:rsidR="00A77179" w:rsidRPr="00A77179" w:rsidRDefault="00A77179" w:rsidP="00A77179">
            <w:pPr>
              <w:spacing w:after="160"/>
              <w:ind w:firstLine="460"/>
              <w:jc w:val="both"/>
              <w:rPr>
                <w:sz w:val="28"/>
                <w:szCs w:val="28"/>
                <w:lang w:val="uk-UA"/>
              </w:rPr>
            </w:pPr>
            <w:r w:rsidRPr="00A77179">
              <w:rPr>
                <w:sz w:val="28"/>
                <w:szCs w:val="28"/>
                <w:lang w:val="uk-UA"/>
              </w:rPr>
              <w:t xml:space="preserve">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w:t>
            </w:r>
            <w:r w:rsidRPr="00A77179">
              <w:rPr>
                <w:b/>
                <w:sz w:val="28"/>
                <w:szCs w:val="28"/>
                <w:lang w:val="uk-UA"/>
              </w:rPr>
              <w:t>Вищою радою правосуддя</w:t>
            </w:r>
            <w:r w:rsidRPr="00A77179">
              <w:rPr>
                <w:sz w:val="28"/>
                <w:szCs w:val="28"/>
                <w:lang w:val="uk-UA"/>
              </w:rPr>
              <w:t>.</w:t>
            </w:r>
          </w:p>
        </w:tc>
      </w:tr>
    </w:tbl>
    <w:p w:rsidR="00995A83" w:rsidRPr="00A77179" w:rsidRDefault="00995A83" w:rsidP="00A771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6" w:lineRule="auto"/>
        <w:ind w:firstLine="284"/>
        <w:jc w:val="both"/>
        <w:rPr>
          <w:sz w:val="28"/>
          <w:szCs w:val="28"/>
          <w:lang w:val="uk-UA"/>
        </w:rPr>
      </w:pPr>
    </w:p>
    <w:sectPr w:rsidR="00995A83" w:rsidRPr="00A77179" w:rsidSect="005210A6">
      <w:footerReference w:type="default" r:id="rId10"/>
      <w:pgSz w:w="16838" w:h="11906" w:orient="landscape"/>
      <w:pgMar w:top="1134" w:right="1134" w:bottom="1134" w:left="1134" w:header="709"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0B" w:rsidRDefault="00ED7E0B">
      <w:r>
        <w:separator/>
      </w:r>
    </w:p>
  </w:endnote>
  <w:endnote w:type="continuationSeparator" w:id="0">
    <w:p w:rsidR="00ED7E0B" w:rsidRDefault="00ED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984871"/>
      <w:docPartObj>
        <w:docPartGallery w:val="Page Numbers (Bottom of Page)"/>
        <w:docPartUnique/>
      </w:docPartObj>
    </w:sdtPr>
    <w:sdtEndPr/>
    <w:sdtContent>
      <w:p w:rsidR="005210A6" w:rsidRDefault="005210A6">
        <w:pPr>
          <w:pStyle w:val="ab"/>
          <w:jc w:val="right"/>
        </w:pPr>
        <w:r>
          <w:fldChar w:fldCharType="begin"/>
        </w:r>
        <w:r>
          <w:instrText>PAGE   \* MERGEFORMAT</w:instrText>
        </w:r>
        <w:r>
          <w:fldChar w:fldCharType="separate"/>
        </w:r>
        <w:r w:rsidR="00374B47" w:rsidRPr="00374B47">
          <w:rPr>
            <w:noProof/>
            <w:lang w:val="uk-UA"/>
          </w:rPr>
          <w:t>2</w:t>
        </w:r>
        <w:r>
          <w:fldChar w:fldCharType="end"/>
        </w:r>
      </w:p>
    </w:sdtContent>
  </w:sdt>
  <w:p w:rsidR="00E12817" w:rsidRDefault="00E128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0B" w:rsidRDefault="00ED7E0B">
      <w:r>
        <w:separator/>
      </w:r>
    </w:p>
  </w:footnote>
  <w:footnote w:type="continuationSeparator" w:id="0">
    <w:p w:rsidR="00ED7E0B" w:rsidRDefault="00ED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83"/>
    <w:rsid w:val="001C0AA3"/>
    <w:rsid w:val="00374B47"/>
    <w:rsid w:val="00466444"/>
    <w:rsid w:val="005210A6"/>
    <w:rsid w:val="005B4A2F"/>
    <w:rsid w:val="005E0737"/>
    <w:rsid w:val="00626A64"/>
    <w:rsid w:val="007315C1"/>
    <w:rsid w:val="007E7EB5"/>
    <w:rsid w:val="00995A83"/>
    <w:rsid w:val="00A77179"/>
    <w:rsid w:val="00C26AC3"/>
    <w:rsid w:val="00C4140E"/>
    <w:rsid w:val="00CD78E3"/>
    <w:rsid w:val="00E12817"/>
    <w:rsid w:val="00ED7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991CB-A308-41D5-A583-790679DD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По умолчанию"/>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20">
    <w:name w:val="Стиль таблицы 2"/>
    <w:rPr>
      <w:rFonts w:ascii="Helvetica Neue" w:eastAsia="Helvetica Neue" w:hAnsi="Helvetica Neue" w:cs="Helvetica Neue"/>
      <w:color w:val="000000"/>
      <w:sz w:val="20"/>
      <w:szCs w:val="20"/>
      <w14:textOutline w14:w="0" w14:cap="flat" w14:cmpd="sng" w14:algn="ctr">
        <w14:noFill/>
        <w14:prstDash w14:val="solid"/>
        <w14:bevel/>
      </w14:textOutline>
    </w:rPr>
  </w:style>
  <w:style w:type="paragraph" w:customStyle="1" w:styleId="a6">
    <w:name w:val="Основной текст"/>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5210A6"/>
    <w:pPr>
      <w:tabs>
        <w:tab w:val="center" w:pos="4819"/>
        <w:tab w:val="right" w:pos="9639"/>
      </w:tabs>
    </w:pPr>
  </w:style>
  <w:style w:type="character" w:customStyle="1" w:styleId="aa">
    <w:name w:val="Верхній колонтитул Знак"/>
    <w:basedOn w:val="a0"/>
    <w:link w:val="a9"/>
    <w:uiPriority w:val="99"/>
    <w:rsid w:val="005210A6"/>
    <w:rPr>
      <w:lang w:eastAsia="en-US"/>
    </w:rPr>
  </w:style>
  <w:style w:type="paragraph" w:styleId="ab">
    <w:name w:val="footer"/>
    <w:basedOn w:val="a"/>
    <w:link w:val="ac"/>
    <w:uiPriority w:val="99"/>
    <w:unhideWhenUsed/>
    <w:rsid w:val="005210A6"/>
    <w:pPr>
      <w:tabs>
        <w:tab w:val="center" w:pos="4819"/>
        <w:tab w:val="right" w:pos="9639"/>
      </w:tabs>
    </w:pPr>
  </w:style>
  <w:style w:type="character" w:customStyle="1" w:styleId="ac">
    <w:name w:val="Нижній колонтитул Знак"/>
    <w:basedOn w:val="a0"/>
    <w:link w:val="ab"/>
    <w:uiPriority w:val="99"/>
    <w:rsid w:val="005210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K59/1+h6Zx7CHn3ttZEPELiCA==">AMUW2mUl+kdpNn/WeGC6qWQx+I+5qq6coGcu2bnFZ/2tmXUtcmqikOslKkGfo85YmBYlnKJeox1DB5x+Wsp+4cRutVvvy0f691z3Z5ypPREs3qfEBou2a5Q=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D52866-F9DC-427F-BE79-653E3F56D723}">
  <ds:schemaRefs>
    <ds:schemaRef ds:uri="http://schemas.microsoft.com/sharepoint/v3/contenttype/forms"/>
  </ds:schemaRefs>
</ds:datastoreItem>
</file>

<file path=customXml/itemProps3.xml><?xml version="1.0" encoding="utf-8"?>
<ds:datastoreItem xmlns:ds="http://schemas.openxmlformats.org/officeDocument/2006/customXml" ds:itemID="{36F50D4A-E062-428E-A0B2-002AE1EF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66439-E0DE-447A-AD56-9120B92417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2580</Words>
  <Characters>1471</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2020-11-24T13:47:00Z</dcterms:created>
  <dcterms:modified xsi:type="dcterms:W3CDTF">2020-11-24T13:47:00Z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