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3E38AF" w:rsidRPr="00AD7F82" w:rsidTr="003B237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3E38AF" w:rsidRPr="00AD7F82" w:rsidRDefault="00B87AF3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  <w:r>
              <w:rPr>
                <w:noProof/>
                <w:lang w:val="uk-UA" w:eastAsia="uk-UA"/>
              </w:rPr>
              <w:drawing>
                <wp:anchor distT="360045" distB="0" distL="114300" distR="114300" simplePos="0" relativeHeight="251657728" behindDoc="0" locked="0" layoutInCell="1" allowOverlap="1">
                  <wp:simplePos x="0" y="0"/>
                  <wp:positionH relativeFrom="margin">
                    <wp:posOffset>3150870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8AF" w:rsidRPr="00AD7F82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3E38AF" w:rsidRPr="00AD7F82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3E38AF" w:rsidRPr="0021032F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3E38AF" w:rsidRPr="008D7BBE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 xml:space="preserve"> бюджету</w:t>
            </w:r>
          </w:p>
          <w:p w:rsidR="003E38AF" w:rsidRPr="007B31A3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1008, м.Київ-8, вул. М. Грушевського, 5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.: 255-40-29, 255-43-61, факс: 255-41-23</w:t>
            </w:r>
          </w:p>
        </w:tc>
      </w:tr>
    </w:tbl>
    <w:p w:rsidR="003E38AF" w:rsidRPr="0089754B" w:rsidRDefault="003E38AF" w:rsidP="003E38AF">
      <w:pPr>
        <w:rPr>
          <w:b/>
          <w:bCs/>
          <w:vanish/>
          <w:sz w:val="14"/>
          <w:szCs w:val="14"/>
          <w:lang w:val="uk-UA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396"/>
        <w:gridCol w:w="9923"/>
        <w:gridCol w:w="568"/>
      </w:tblGrid>
      <w:tr w:rsidR="003E38AF" w:rsidRPr="006A0C87" w:rsidTr="0089754B">
        <w:tc>
          <w:tcPr>
            <w:tcW w:w="1396" w:type="dxa"/>
            <w:tcBorders>
              <w:top w:val="nil"/>
            </w:tcBorders>
            <w:shd w:val="clear" w:color="auto" w:fill="auto"/>
          </w:tcPr>
          <w:p w:rsidR="003E38AF" w:rsidRPr="006A0C87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14"/>
                <w:szCs w:val="14"/>
                <w:lang w:val="uk-UA"/>
              </w:rPr>
            </w:pPr>
          </w:p>
        </w:tc>
        <w:tc>
          <w:tcPr>
            <w:tcW w:w="9923" w:type="dxa"/>
            <w:shd w:val="clear" w:color="auto" w:fill="auto"/>
          </w:tcPr>
          <w:p w:rsidR="003E38AF" w:rsidRPr="006A0C87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14"/>
                <w:szCs w:val="14"/>
                <w:lang w:val="uk-UA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3E38AF" w:rsidRPr="006A0C87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14"/>
                <w:szCs w:val="14"/>
                <w:lang w:val="uk-UA"/>
              </w:rPr>
            </w:pPr>
          </w:p>
        </w:tc>
      </w:tr>
    </w:tbl>
    <w:p w:rsidR="003E38AF" w:rsidRPr="004F7B8A" w:rsidRDefault="003E38AF" w:rsidP="003E38AF">
      <w:pPr>
        <w:pStyle w:val="ae"/>
        <w:tabs>
          <w:tab w:val="clear" w:pos="4677"/>
          <w:tab w:val="clear" w:pos="9355"/>
        </w:tabs>
        <w:rPr>
          <w:rFonts w:ascii="Times New Roman" w:hAnsi="Times New Roman"/>
          <w:color w:val="002060"/>
          <w:sz w:val="2"/>
          <w:szCs w:val="2"/>
        </w:rPr>
      </w:pPr>
    </w:p>
    <w:p w:rsidR="00CB4E67" w:rsidRPr="003443B7" w:rsidRDefault="00FF7DE2" w:rsidP="0089754B">
      <w:pPr>
        <w:ind w:left="3828"/>
        <w:rPr>
          <w:b/>
          <w:sz w:val="28"/>
          <w:szCs w:val="28"/>
          <w:lang w:val="uk-UA"/>
        </w:rPr>
      </w:pPr>
      <w:r w:rsidRPr="0011656B">
        <w:rPr>
          <w:b/>
          <w:sz w:val="28"/>
          <w:szCs w:val="28"/>
          <w:lang w:val="uk-UA"/>
        </w:rPr>
        <w:t xml:space="preserve">Комітет </w:t>
      </w:r>
      <w:r w:rsidR="00AE267E">
        <w:rPr>
          <w:b/>
          <w:sz w:val="28"/>
          <w:szCs w:val="28"/>
          <w:lang w:val="uk-UA"/>
        </w:rPr>
        <w:t xml:space="preserve">Верховної </w:t>
      </w:r>
      <w:r w:rsidR="00AE267E" w:rsidRPr="00AE267E">
        <w:rPr>
          <w:b/>
          <w:sz w:val="28"/>
          <w:szCs w:val="28"/>
          <w:lang w:val="uk-UA"/>
        </w:rPr>
        <w:t xml:space="preserve">Ради України </w:t>
      </w:r>
      <w:r w:rsidR="00C8034E" w:rsidRPr="003443B7">
        <w:rPr>
          <w:b/>
          <w:sz w:val="28"/>
          <w:szCs w:val="28"/>
          <w:lang w:val="uk-UA"/>
        </w:rPr>
        <w:t xml:space="preserve">з питань </w:t>
      </w:r>
      <w:r w:rsidR="0089754B" w:rsidRPr="0089754B">
        <w:rPr>
          <w:b/>
          <w:sz w:val="28"/>
          <w:szCs w:val="28"/>
          <w:lang w:val="uk-UA"/>
        </w:rPr>
        <w:t xml:space="preserve">інтеграції України </w:t>
      </w:r>
      <w:r w:rsidR="006A0C87">
        <w:rPr>
          <w:b/>
          <w:sz w:val="28"/>
          <w:szCs w:val="28"/>
          <w:lang w:val="uk-UA"/>
        </w:rPr>
        <w:t>до</w:t>
      </w:r>
      <w:r w:rsidR="0089754B" w:rsidRPr="0089754B">
        <w:rPr>
          <w:b/>
          <w:sz w:val="28"/>
          <w:szCs w:val="28"/>
          <w:lang w:val="uk-UA"/>
        </w:rPr>
        <w:t xml:space="preserve"> Європейськ</w:t>
      </w:r>
      <w:r w:rsidR="006A0C87">
        <w:rPr>
          <w:b/>
          <w:sz w:val="28"/>
          <w:szCs w:val="28"/>
          <w:lang w:val="uk-UA"/>
        </w:rPr>
        <w:t>ого</w:t>
      </w:r>
      <w:r w:rsidR="0089754B" w:rsidRPr="0089754B">
        <w:rPr>
          <w:b/>
          <w:sz w:val="28"/>
          <w:szCs w:val="28"/>
          <w:lang w:val="uk-UA"/>
        </w:rPr>
        <w:t xml:space="preserve"> Союз</w:t>
      </w:r>
      <w:r w:rsidR="006A0C87">
        <w:rPr>
          <w:b/>
          <w:sz w:val="28"/>
          <w:szCs w:val="28"/>
          <w:lang w:val="uk-UA"/>
        </w:rPr>
        <w:t>у</w:t>
      </w:r>
    </w:p>
    <w:p w:rsidR="00C8034E" w:rsidRPr="006A0C87" w:rsidRDefault="00C8034E" w:rsidP="00C8034E">
      <w:pPr>
        <w:ind w:left="4536"/>
        <w:jc w:val="right"/>
        <w:rPr>
          <w:b/>
          <w:bCs/>
          <w:i/>
          <w:iCs/>
          <w:sz w:val="6"/>
          <w:szCs w:val="6"/>
          <w:lang w:val="uk-UA"/>
        </w:rPr>
      </w:pPr>
    </w:p>
    <w:p w:rsidR="000E6F3D" w:rsidRPr="0011656B" w:rsidRDefault="00CB4E67" w:rsidP="00B926E1">
      <w:pPr>
        <w:pStyle w:val="a4"/>
        <w:jc w:val="left"/>
        <w:rPr>
          <w:bCs/>
          <w:i/>
          <w:iCs/>
          <w:sz w:val="22"/>
        </w:rPr>
      </w:pPr>
      <w:r w:rsidRPr="0011656B">
        <w:rPr>
          <w:bCs/>
          <w:i/>
          <w:iCs/>
          <w:sz w:val="22"/>
        </w:rPr>
        <w:t xml:space="preserve">До розгляду </w:t>
      </w:r>
      <w:r w:rsidR="000E6F3D" w:rsidRPr="0011656B">
        <w:rPr>
          <w:bCs/>
          <w:i/>
          <w:iCs/>
          <w:sz w:val="22"/>
        </w:rPr>
        <w:t>законопроекту</w:t>
      </w:r>
    </w:p>
    <w:p w:rsidR="00CB4E67" w:rsidRPr="0011656B" w:rsidRDefault="003E38AF" w:rsidP="00624AF4">
      <w:pPr>
        <w:pStyle w:val="a4"/>
        <w:rPr>
          <w:bCs/>
          <w:i/>
          <w:iCs/>
          <w:sz w:val="22"/>
        </w:rPr>
      </w:pPr>
      <w:r w:rsidRPr="0011656B">
        <w:rPr>
          <w:bCs/>
          <w:i/>
          <w:iCs/>
          <w:sz w:val="22"/>
        </w:rPr>
        <w:t>за</w:t>
      </w:r>
      <w:r w:rsidR="00CB4E67" w:rsidRPr="0011656B">
        <w:rPr>
          <w:bCs/>
          <w:i/>
          <w:iCs/>
          <w:sz w:val="22"/>
        </w:rPr>
        <w:t xml:space="preserve"> реєстр. № </w:t>
      </w:r>
      <w:r w:rsidR="003443B7">
        <w:rPr>
          <w:bCs/>
          <w:i/>
          <w:iCs/>
          <w:sz w:val="22"/>
        </w:rPr>
        <w:t>00</w:t>
      </w:r>
      <w:r w:rsidR="00922C92">
        <w:rPr>
          <w:bCs/>
          <w:i/>
          <w:iCs/>
          <w:sz w:val="22"/>
        </w:rPr>
        <w:t>82</w:t>
      </w:r>
      <w:r w:rsidR="00C8034E" w:rsidRPr="005C2E44">
        <w:rPr>
          <w:bCs/>
          <w:i/>
          <w:iCs/>
          <w:sz w:val="22"/>
        </w:rPr>
        <w:t xml:space="preserve"> від </w:t>
      </w:r>
      <w:r w:rsidR="00922C92">
        <w:rPr>
          <w:bCs/>
          <w:i/>
          <w:iCs/>
          <w:sz w:val="22"/>
        </w:rPr>
        <w:t>27</w:t>
      </w:r>
      <w:r w:rsidR="00C8034E" w:rsidRPr="005C2E44">
        <w:rPr>
          <w:bCs/>
          <w:i/>
          <w:iCs/>
          <w:sz w:val="22"/>
        </w:rPr>
        <w:t>.</w:t>
      </w:r>
      <w:r w:rsidR="00922C92">
        <w:rPr>
          <w:bCs/>
          <w:i/>
          <w:iCs/>
          <w:sz w:val="22"/>
        </w:rPr>
        <w:t>11</w:t>
      </w:r>
      <w:r w:rsidR="00C8034E" w:rsidRPr="005C2E44">
        <w:rPr>
          <w:bCs/>
          <w:i/>
          <w:iCs/>
          <w:sz w:val="22"/>
        </w:rPr>
        <w:t>.2020</w:t>
      </w:r>
    </w:p>
    <w:p w:rsidR="00624AF4" w:rsidRPr="00CB1EB1" w:rsidRDefault="00624AF4" w:rsidP="00C8034E">
      <w:pPr>
        <w:pStyle w:val="a4"/>
        <w:ind w:firstLine="709"/>
        <w:rPr>
          <w:sz w:val="10"/>
          <w:szCs w:val="10"/>
        </w:rPr>
      </w:pPr>
    </w:p>
    <w:p w:rsidR="00665914" w:rsidRDefault="00CD201C" w:rsidP="00C8034E">
      <w:pPr>
        <w:ind w:firstLine="709"/>
        <w:jc w:val="both"/>
        <w:rPr>
          <w:sz w:val="28"/>
          <w:szCs w:val="28"/>
          <w:lang w:val="uk-UA"/>
        </w:rPr>
      </w:pPr>
      <w:r w:rsidRPr="0011656B">
        <w:rPr>
          <w:sz w:val="28"/>
          <w:szCs w:val="28"/>
          <w:lang w:val="uk-UA"/>
        </w:rPr>
        <w:t>Комітет Верховної Ради України з пит</w:t>
      </w:r>
      <w:r w:rsidR="00993C7F" w:rsidRPr="0011656B">
        <w:rPr>
          <w:sz w:val="28"/>
          <w:szCs w:val="28"/>
          <w:lang w:val="uk-UA"/>
        </w:rPr>
        <w:t xml:space="preserve">ань бюджету на своєму засіданні </w:t>
      </w:r>
      <w:r w:rsidR="006A0C87">
        <w:rPr>
          <w:sz w:val="28"/>
          <w:szCs w:val="28"/>
          <w:lang w:val="uk-UA"/>
        </w:rPr>
        <w:t>27</w:t>
      </w:r>
      <w:r w:rsidR="009F2459">
        <w:rPr>
          <w:sz w:val="28"/>
          <w:szCs w:val="28"/>
          <w:lang w:val="uk-UA"/>
        </w:rPr>
        <w:t> </w:t>
      </w:r>
      <w:r w:rsidR="006A0C87">
        <w:rPr>
          <w:sz w:val="28"/>
          <w:szCs w:val="28"/>
          <w:lang w:val="uk-UA"/>
        </w:rPr>
        <w:t>січня</w:t>
      </w:r>
      <w:r w:rsidR="00C0091F" w:rsidRPr="0011656B">
        <w:rPr>
          <w:sz w:val="28"/>
          <w:szCs w:val="28"/>
          <w:lang w:val="uk-UA"/>
        </w:rPr>
        <w:t xml:space="preserve"> 20</w:t>
      </w:r>
      <w:r w:rsidR="00010549" w:rsidRPr="0011656B">
        <w:rPr>
          <w:sz w:val="28"/>
          <w:szCs w:val="28"/>
          <w:lang w:val="uk-UA"/>
        </w:rPr>
        <w:t>2</w:t>
      </w:r>
      <w:r w:rsidR="00E80431">
        <w:rPr>
          <w:sz w:val="28"/>
          <w:szCs w:val="28"/>
          <w:lang w:val="uk-UA"/>
        </w:rPr>
        <w:t>1</w:t>
      </w:r>
      <w:r w:rsidR="00C0091F" w:rsidRPr="0011656B">
        <w:rPr>
          <w:sz w:val="28"/>
          <w:szCs w:val="28"/>
          <w:lang w:val="uk-UA"/>
        </w:rPr>
        <w:t xml:space="preserve"> року (протокол №</w:t>
      </w:r>
      <w:r w:rsidR="00C0091F" w:rsidRPr="0011656B">
        <w:rPr>
          <w:sz w:val="28"/>
          <w:szCs w:val="28"/>
        </w:rPr>
        <w:t> </w:t>
      </w:r>
      <w:r w:rsidR="006A0C87">
        <w:rPr>
          <w:sz w:val="28"/>
          <w:szCs w:val="28"/>
          <w:lang w:val="uk-UA"/>
        </w:rPr>
        <w:t>75</w:t>
      </w:r>
      <w:r w:rsidR="00C0091F" w:rsidRPr="0011656B">
        <w:rPr>
          <w:sz w:val="28"/>
          <w:szCs w:val="28"/>
          <w:lang w:val="uk-UA"/>
        </w:rPr>
        <w:t xml:space="preserve">) </w:t>
      </w:r>
      <w:r w:rsidRPr="0011656B">
        <w:rPr>
          <w:sz w:val="28"/>
          <w:szCs w:val="28"/>
          <w:lang w:val="uk-UA"/>
        </w:rPr>
        <w:t>відповідно до</w:t>
      </w:r>
      <w:r w:rsidR="00691A86" w:rsidRPr="0011656B">
        <w:rPr>
          <w:sz w:val="28"/>
          <w:szCs w:val="28"/>
          <w:lang w:val="uk-UA"/>
        </w:rPr>
        <w:t xml:space="preserve"> </w:t>
      </w:r>
      <w:r w:rsidRPr="0011656B">
        <w:rPr>
          <w:sz w:val="28"/>
          <w:szCs w:val="28"/>
          <w:lang w:val="uk-UA"/>
        </w:rPr>
        <w:t>стат</w:t>
      </w:r>
      <w:r w:rsidR="009971CB" w:rsidRPr="0011656B">
        <w:rPr>
          <w:sz w:val="28"/>
          <w:szCs w:val="28"/>
          <w:lang w:val="uk-UA"/>
        </w:rPr>
        <w:t>ей</w:t>
      </w:r>
      <w:r w:rsidRPr="0011656B">
        <w:rPr>
          <w:sz w:val="28"/>
          <w:szCs w:val="28"/>
          <w:lang w:val="uk-UA"/>
        </w:rPr>
        <w:t xml:space="preserve"> 27 </w:t>
      </w:r>
      <w:r w:rsidR="009971CB" w:rsidRPr="0011656B">
        <w:rPr>
          <w:sz w:val="28"/>
          <w:szCs w:val="28"/>
          <w:lang w:val="uk-UA"/>
        </w:rPr>
        <w:t xml:space="preserve">і 109 </w:t>
      </w:r>
      <w:r w:rsidRPr="0011656B">
        <w:rPr>
          <w:sz w:val="28"/>
          <w:szCs w:val="28"/>
          <w:lang w:val="uk-UA"/>
        </w:rPr>
        <w:t>Бюджетного кодексу України та статті 93 Регламенту Верховної Ради України розглянув</w:t>
      </w:r>
      <w:r w:rsidR="006E7C95" w:rsidRPr="0011656B">
        <w:rPr>
          <w:sz w:val="28"/>
          <w:szCs w:val="28"/>
          <w:lang w:val="uk-UA"/>
        </w:rPr>
        <w:t xml:space="preserve"> </w:t>
      </w:r>
      <w:r w:rsidR="00904FD9" w:rsidRPr="0011656B">
        <w:rPr>
          <w:sz w:val="28"/>
          <w:szCs w:val="28"/>
          <w:lang w:val="uk-UA"/>
        </w:rPr>
        <w:t>проект Закону</w:t>
      </w:r>
      <w:r w:rsidR="009F374F" w:rsidRPr="0011656B">
        <w:rPr>
          <w:sz w:val="28"/>
          <w:szCs w:val="28"/>
          <w:lang w:val="uk-UA"/>
        </w:rPr>
        <w:t xml:space="preserve"> України</w:t>
      </w:r>
      <w:r w:rsidR="00904FD9" w:rsidRPr="0011656B">
        <w:rPr>
          <w:sz w:val="28"/>
          <w:szCs w:val="28"/>
          <w:lang w:val="uk-UA"/>
        </w:rPr>
        <w:t xml:space="preserve"> </w:t>
      </w:r>
      <w:r w:rsidR="00C8034E">
        <w:rPr>
          <w:sz w:val="28"/>
          <w:szCs w:val="28"/>
          <w:lang w:val="uk-UA"/>
        </w:rPr>
        <w:t>п</w:t>
      </w:r>
      <w:r w:rsidR="00C8034E" w:rsidRPr="00C8034E">
        <w:rPr>
          <w:sz w:val="28"/>
          <w:szCs w:val="28"/>
          <w:lang w:val="uk-UA"/>
        </w:rPr>
        <w:t xml:space="preserve">ро </w:t>
      </w:r>
      <w:r w:rsidR="00922C92" w:rsidRPr="00922C92">
        <w:rPr>
          <w:sz w:val="28"/>
          <w:szCs w:val="28"/>
          <w:lang w:val="uk-UA"/>
        </w:rPr>
        <w:t>ратифікацію Додатків до прикордонних документів, складених за результатами Першої спільної перевірки проходження лінії державного кордону між Україною і Угорщиною, проведеної в період 1997-2003</w:t>
      </w:r>
      <w:r w:rsidR="006A0C87">
        <w:rPr>
          <w:sz w:val="28"/>
          <w:szCs w:val="28"/>
          <w:lang w:val="uk-UA"/>
        </w:rPr>
        <w:t> </w:t>
      </w:r>
      <w:r w:rsidR="00922C92" w:rsidRPr="00922C92">
        <w:rPr>
          <w:sz w:val="28"/>
          <w:szCs w:val="28"/>
          <w:lang w:val="uk-UA"/>
        </w:rPr>
        <w:t>років, та Заключного протоколу спільної перевірки державного кордону між Україною і Угорщиною, проведеної в період 2009-2016 років</w:t>
      </w:r>
      <w:r w:rsidR="00665914">
        <w:rPr>
          <w:sz w:val="28"/>
          <w:szCs w:val="28"/>
          <w:lang w:val="uk-UA"/>
        </w:rPr>
        <w:t xml:space="preserve"> (</w:t>
      </w:r>
      <w:r w:rsidR="00506320" w:rsidRPr="0011656B">
        <w:rPr>
          <w:sz w:val="28"/>
          <w:szCs w:val="28"/>
          <w:lang w:val="uk-UA"/>
        </w:rPr>
        <w:t>реєстр.</w:t>
      </w:r>
      <w:r w:rsidR="00CB4E67" w:rsidRPr="0011656B">
        <w:rPr>
          <w:sz w:val="28"/>
          <w:szCs w:val="28"/>
        </w:rPr>
        <w:t> </w:t>
      </w:r>
      <w:r w:rsidR="00DF6CC5" w:rsidRPr="0011656B">
        <w:rPr>
          <w:sz w:val="28"/>
          <w:szCs w:val="28"/>
          <w:lang w:val="uk-UA"/>
        </w:rPr>
        <w:t>№</w:t>
      </w:r>
      <w:r w:rsidR="00624AF4" w:rsidRPr="0011656B">
        <w:rPr>
          <w:sz w:val="28"/>
          <w:szCs w:val="28"/>
        </w:rPr>
        <w:t> </w:t>
      </w:r>
      <w:r w:rsidR="003443B7">
        <w:rPr>
          <w:sz w:val="28"/>
          <w:szCs w:val="28"/>
          <w:lang w:val="uk-UA"/>
        </w:rPr>
        <w:t>00</w:t>
      </w:r>
      <w:r w:rsidR="00922C92">
        <w:rPr>
          <w:sz w:val="28"/>
          <w:szCs w:val="28"/>
          <w:lang w:val="uk-UA"/>
        </w:rPr>
        <w:t>82</w:t>
      </w:r>
      <w:r w:rsidR="00C8034E" w:rsidRPr="003443B7">
        <w:rPr>
          <w:sz w:val="28"/>
          <w:szCs w:val="28"/>
          <w:lang w:val="uk-UA"/>
        </w:rPr>
        <w:t xml:space="preserve"> від </w:t>
      </w:r>
      <w:r w:rsidR="00922C92">
        <w:rPr>
          <w:sz w:val="28"/>
          <w:szCs w:val="28"/>
          <w:lang w:val="uk-UA"/>
        </w:rPr>
        <w:t>27</w:t>
      </w:r>
      <w:r w:rsidR="00C8034E" w:rsidRPr="003443B7">
        <w:rPr>
          <w:sz w:val="28"/>
          <w:szCs w:val="28"/>
          <w:lang w:val="uk-UA"/>
        </w:rPr>
        <w:t>.</w:t>
      </w:r>
      <w:r w:rsidR="00922C92">
        <w:rPr>
          <w:sz w:val="28"/>
          <w:szCs w:val="28"/>
          <w:lang w:val="uk-UA"/>
        </w:rPr>
        <w:t>11</w:t>
      </w:r>
      <w:r w:rsidR="008F5B5E">
        <w:rPr>
          <w:sz w:val="28"/>
          <w:szCs w:val="28"/>
          <w:lang w:val="uk-UA"/>
        </w:rPr>
        <w:t>.</w:t>
      </w:r>
      <w:r w:rsidR="00C8034E" w:rsidRPr="003443B7">
        <w:rPr>
          <w:sz w:val="28"/>
          <w:szCs w:val="28"/>
          <w:lang w:val="uk-UA"/>
        </w:rPr>
        <w:t>2020</w:t>
      </w:r>
      <w:r w:rsidR="00806376" w:rsidRPr="0011656B">
        <w:rPr>
          <w:sz w:val="28"/>
          <w:szCs w:val="28"/>
        </w:rPr>
        <w:t> </w:t>
      </w:r>
      <w:r w:rsidR="00904FD9" w:rsidRPr="0011656B">
        <w:rPr>
          <w:sz w:val="28"/>
          <w:szCs w:val="28"/>
          <w:lang w:val="uk-UA"/>
        </w:rPr>
        <w:t>р</w:t>
      </w:r>
      <w:r w:rsidR="00D23EA8">
        <w:rPr>
          <w:sz w:val="28"/>
          <w:szCs w:val="28"/>
          <w:lang w:val="uk-UA"/>
        </w:rPr>
        <w:t>.)</w:t>
      </w:r>
      <w:r w:rsidR="00B667CD" w:rsidRPr="0011656B">
        <w:rPr>
          <w:sz w:val="28"/>
          <w:szCs w:val="28"/>
          <w:lang w:val="uk-UA"/>
        </w:rPr>
        <w:t xml:space="preserve">, </w:t>
      </w:r>
      <w:r w:rsidR="008F5B5E">
        <w:rPr>
          <w:sz w:val="28"/>
          <w:szCs w:val="28"/>
          <w:lang w:val="uk-UA"/>
        </w:rPr>
        <w:t>внесен</w:t>
      </w:r>
      <w:r w:rsidR="00A86133" w:rsidRPr="0011656B">
        <w:rPr>
          <w:sz w:val="28"/>
          <w:szCs w:val="28"/>
          <w:lang w:val="uk-UA"/>
        </w:rPr>
        <w:t>ий</w:t>
      </w:r>
      <w:r w:rsidR="00C83833" w:rsidRPr="0011656B">
        <w:rPr>
          <w:sz w:val="28"/>
          <w:szCs w:val="28"/>
          <w:lang w:val="uk-UA"/>
        </w:rPr>
        <w:t xml:space="preserve"> </w:t>
      </w:r>
      <w:r w:rsidR="008F5B5E">
        <w:rPr>
          <w:sz w:val="28"/>
          <w:szCs w:val="28"/>
          <w:lang w:val="uk-UA"/>
        </w:rPr>
        <w:t xml:space="preserve">Президентом </w:t>
      </w:r>
      <w:r w:rsidR="00C83833" w:rsidRPr="0011656B">
        <w:rPr>
          <w:sz w:val="28"/>
          <w:szCs w:val="28"/>
          <w:lang w:val="uk-UA"/>
        </w:rPr>
        <w:t>України</w:t>
      </w:r>
      <w:r w:rsidR="008F5B5E">
        <w:rPr>
          <w:sz w:val="28"/>
          <w:szCs w:val="28"/>
          <w:lang w:val="uk-UA"/>
        </w:rPr>
        <w:t xml:space="preserve"> Зеленським</w:t>
      </w:r>
      <w:r w:rsidR="00922C92">
        <w:rPr>
          <w:sz w:val="28"/>
          <w:szCs w:val="28"/>
          <w:lang w:val="uk-UA"/>
        </w:rPr>
        <w:t> </w:t>
      </w:r>
      <w:r w:rsidR="008F5B5E">
        <w:rPr>
          <w:sz w:val="28"/>
          <w:szCs w:val="28"/>
          <w:lang w:val="uk-UA"/>
        </w:rPr>
        <w:t>В.О.</w:t>
      </w:r>
    </w:p>
    <w:p w:rsidR="00252935" w:rsidRDefault="00BE38FB" w:rsidP="00EA19C6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 w:rsidRPr="004F6681">
        <w:rPr>
          <w:bCs/>
          <w:sz w:val="28"/>
          <w:szCs w:val="28"/>
          <w:lang w:val="uk-UA"/>
        </w:rPr>
        <w:t>У пояснювальній записці до законопроекту</w:t>
      </w:r>
      <w:r>
        <w:rPr>
          <w:bCs/>
          <w:sz w:val="28"/>
          <w:szCs w:val="28"/>
          <w:lang w:val="uk-UA"/>
        </w:rPr>
        <w:t>,</w:t>
      </w:r>
      <w:r w:rsidRPr="004F6681">
        <w:rPr>
          <w:bCs/>
          <w:sz w:val="28"/>
          <w:szCs w:val="28"/>
          <w:lang w:val="uk-UA"/>
        </w:rPr>
        <w:t xml:space="preserve"> підготовленій </w:t>
      </w:r>
      <w:r w:rsidR="00252935" w:rsidRPr="00252935">
        <w:rPr>
          <w:bCs/>
          <w:sz w:val="28"/>
          <w:szCs w:val="28"/>
          <w:lang w:val="uk-UA"/>
        </w:rPr>
        <w:t>Мініст</w:t>
      </w:r>
      <w:r w:rsidR="00252935">
        <w:rPr>
          <w:bCs/>
          <w:sz w:val="28"/>
          <w:szCs w:val="28"/>
          <w:lang w:val="uk-UA"/>
        </w:rPr>
        <w:t>е</w:t>
      </w:r>
      <w:r w:rsidR="00252935" w:rsidRPr="00252935">
        <w:rPr>
          <w:bCs/>
          <w:sz w:val="28"/>
          <w:szCs w:val="28"/>
          <w:lang w:val="uk-UA"/>
        </w:rPr>
        <w:t>р</w:t>
      </w:r>
      <w:r w:rsidR="00252935">
        <w:rPr>
          <w:bCs/>
          <w:sz w:val="28"/>
          <w:szCs w:val="28"/>
          <w:lang w:val="uk-UA"/>
        </w:rPr>
        <w:t xml:space="preserve">ством </w:t>
      </w:r>
      <w:r w:rsidR="00252935" w:rsidRPr="00252935">
        <w:rPr>
          <w:bCs/>
          <w:sz w:val="28"/>
          <w:szCs w:val="28"/>
          <w:lang w:val="uk-UA"/>
        </w:rPr>
        <w:t>внутрішніх справ України</w:t>
      </w:r>
      <w:r>
        <w:rPr>
          <w:sz w:val="28"/>
          <w:szCs w:val="28"/>
          <w:lang w:val="uk-UA"/>
        </w:rPr>
        <w:t>,</w:t>
      </w:r>
      <w:r w:rsidRPr="00396350">
        <w:rPr>
          <w:sz w:val="28"/>
          <w:szCs w:val="28"/>
          <w:lang w:val="uk-UA"/>
        </w:rPr>
        <w:t xml:space="preserve"> </w:t>
      </w:r>
      <w:r w:rsidRPr="00DC589E">
        <w:rPr>
          <w:bCs/>
          <w:sz w:val="28"/>
          <w:szCs w:val="28"/>
          <w:lang w:val="uk-UA"/>
        </w:rPr>
        <w:t>зазначено, що реалізація положень законопроекту не</w:t>
      </w:r>
      <w:r w:rsidR="00252935">
        <w:rPr>
          <w:bCs/>
          <w:sz w:val="28"/>
          <w:szCs w:val="28"/>
          <w:lang w:val="uk-UA"/>
        </w:rPr>
        <w:t> </w:t>
      </w:r>
      <w:r w:rsidRPr="00DC589E">
        <w:rPr>
          <w:bCs/>
          <w:sz w:val="28"/>
          <w:szCs w:val="28"/>
          <w:lang w:val="uk-UA"/>
        </w:rPr>
        <w:t xml:space="preserve">потребує додаткових витрат </w:t>
      </w:r>
      <w:r w:rsidR="00252935" w:rsidRPr="00252935">
        <w:rPr>
          <w:bCs/>
          <w:sz w:val="28"/>
          <w:szCs w:val="28"/>
          <w:lang w:val="uk-UA"/>
        </w:rPr>
        <w:t>державного та/або місцевих бюджетів</w:t>
      </w:r>
      <w:r w:rsidR="008F5B5E">
        <w:rPr>
          <w:bCs/>
          <w:sz w:val="28"/>
          <w:szCs w:val="28"/>
          <w:lang w:val="uk-UA"/>
        </w:rPr>
        <w:t>.</w:t>
      </w:r>
      <w:r w:rsidR="00EA19C6">
        <w:rPr>
          <w:bCs/>
          <w:sz w:val="28"/>
          <w:szCs w:val="28"/>
          <w:lang w:val="uk-UA"/>
        </w:rPr>
        <w:t xml:space="preserve"> </w:t>
      </w:r>
      <w:r w:rsidR="00DE3009">
        <w:rPr>
          <w:bCs/>
          <w:sz w:val="28"/>
          <w:szCs w:val="28"/>
          <w:lang w:val="uk-UA"/>
        </w:rPr>
        <w:t>При</w:t>
      </w:r>
      <w:r w:rsidR="0089754B">
        <w:rPr>
          <w:bCs/>
          <w:sz w:val="28"/>
          <w:szCs w:val="28"/>
          <w:lang w:val="uk-UA"/>
        </w:rPr>
        <w:t> </w:t>
      </w:r>
      <w:r w:rsidR="00DE3009">
        <w:rPr>
          <w:bCs/>
          <w:sz w:val="28"/>
          <w:szCs w:val="28"/>
          <w:lang w:val="uk-UA"/>
        </w:rPr>
        <w:t xml:space="preserve">цьому, </w:t>
      </w:r>
      <w:r w:rsidR="00252935">
        <w:rPr>
          <w:bCs/>
          <w:sz w:val="28"/>
          <w:szCs w:val="28"/>
          <w:lang w:val="uk-UA"/>
        </w:rPr>
        <w:t xml:space="preserve">зазначається, що </w:t>
      </w:r>
      <w:r w:rsidR="0089754B">
        <w:rPr>
          <w:bCs/>
          <w:sz w:val="28"/>
          <w:szCs w:val="28"/>
          <w:lang w:val="uk-UA"/>
        </w:rPr>
        <w:t xml:space="preserve">законопроект розроблено на виконання </w:t>
      </w:r>
      <w:r w:rsidR="00252935" w:rsidRPr="00252935">
        <w:rPr>
          <w:bCs/>
          <w:sz w:val="28"/>
          <w:szCs w:val="28"/>
          <w:lang w:val="uk-UA"/>
        </w:rPr>
        <w:t>пункту 6 статті 2 Договору між Україною і Угорською Республікою про режим Українсько-Угорського державного кордону, співробітництво та взаємодопомогу з прикордонних питань від</w:t>
      </w:r>
      <w:r w:rsidR="00FD4801">
        <w:rPr>
          <w:bCs/>
          <w:sz w:val="28"/>
          <w:szCs w:val="28"/>
          <w:lang w:val="uk-UA"/>
        </w:rPr>
        <w:t> </w:t>
      </w:r>
      <w:bookmarkStart w:id="0" w:name="_GoBack"/>
      <w:bookmarkEnd w:id="0"/>
      <w:r w:rsidR="00252935" w:rsidRPr="00252935">
        <w:rPr>
          <w:bCs/>
          <w:sz w:val="28"/>
          <w:szCs w:val="28"/>
          <w:lang w:val="uk-UA"/>
        </w:rPr>
        <w:t>19 травня 1995 року</w:t>
      </w:r>
      <w:r w:rsidR="00252935">
        <w:rPr>
          <w:bCs/>
          <w:sz w:val="28"/>
          <w:szCs w:val="28"/>
          <w:lang w:val="uk-UA"/>
        </w:rPr>
        <w:t>.</w:t>
      </w:r>
    </w:p>
    <w:p w:rsidR="00BE38FB" w:rsidRDefault="00BE38FB" w:rsidP="00BE38FB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DC589E">
        <w:rPr>
          <w:sz w:val="28"/>
          <w:szCs w:val="28"/>
          <w:lang w:val="uk-UA"/>
        </w:rPr>
        <w:t xml:space="preserve">Міністерство фінансів України у своєму експертному висновку до законопроекту зазначає, що реалізація його положень не </w:t>
      </w:r>
      <w:r>
        <w:rPr>
          <w:sz w:val="28"/>
          <w:szCs w:val="28"/>
          <w:lang w:val="uk-UA"/>
        </w:rPr>
        <w:t xml:space="preserve">вплине на дохідну частину державного бюджету </w:t>
      </w:r>
      <w:r w:rsidRPr="00DC589E">
        <w:rPr>
          <w:sz w:val="28"/>
          <w:szCs w:val="28"/>
          <w:lang w:val="uk-UA"/>
        </w:rPr>
        <w:t xml:space="preserve">і не потребуватиме додаткових видатків державного </w:t>
      </w:r>
      <w:r w:rsidR="00090A7B">
        <w:rPr>
          <w:sz w:val="28"/>
          <w:szCs w:val="28"/>
          <w:lang w:val="uk-UA"/>
        </w:rPr>
        <w:t xml:space="preserve">чи місцевих </w:t>
      </w:r>
      <w:r w:rsidRPr="00DC589E">
        <w:rPr>
          <w:sz w:val="28"/>
          <w:szCs w:val="28"/>
          <w:lang w:val="uk-UA"/>
        </w:rPr>
        <w:t>бюджет</w:t>
      </w:r>
      <w:r w:rsidR="00090A7B">
        <w:rPr>
          <w:sz w:val="28"/>
          <w:szCs w:val="28"/>
          <w:lang w:val="uk-UA"/>
        </w:rPr>
        <w:t>ів</w:t>
      </w:r>
      <w:r w:rsidRPr="00DC589E">
        <w:rPr>
          <w:sz w:val="28"/>
          <w:szCs w:val="28"/>
          <w:lang w:val="uk-UA"/>
        </w:rPr>
        <w:t xml:space="preserve">. </w:t>
      </w:r>
    </w:p>
    <w:p w:rsidR="005A0C00" w:rsidRPr="00EE4402" w:rsidRDefault="00A86133" w:rsidP="00EE4402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 w:rsidRPr="0011656B">
        <w:rPr>
          <w:sz w:val="28"/>
          <w:szCs w:val="28"/>
          <w:lang w:val="uk-UA"/>
        </w:rPr>
        <w:t>За підсумками розгляду Комітет прийняв рішення,</w:t>
      </w:r>
      <w:r w:rsidR="005A0C00" w:rsidRPr="0011656B">
        <w:rPr>
          <w:sz w:val="28"/>
          <w:szCs w:val="28"/>
          <w:lang w:val="uk-UA"/>
        </w:rPr>
        <w:t xml:space="preserve"> що </w:t>
      </w:r>
      <w:r w:rsidR="00F23321" w:rsidRPr="0011656B">
        <w:rPr>
          <w:sz w:val="28"/>
          <w:szCs w:val="28"/>
          <w:lang w:val="uk-UA"/>
        </w:rPr>
        <w:t xml:space="preserve">проект Закону України </w:t>
      </w:r>
      <w:r w:rsidR="00C8034E" w:rsidRPr="00C8034E">
        <w:rPr>
          <w:sz w:val="28"/>
          <w:szCs w:val="28"/>
          <w:lang w:val="uk-UA"/>
        </w:rPr>
        <w:t xml:space="preserve">про </w:t>
      </w:r>
      <w:r w:rsidR="0089754B" w:rsidRPr="0089754B">
        <w:rPr>
          <w:sz w:val="28"/>
          <w:szCs w:val="28"/>
          <w:lang w:val="uk-UA"/>
        </w:rPr>
        <w:t>ратифікацію Додатків до прикордонних документів, складених за результатами Першої спільної перевірки проходження лінії державного кордону між Україною і Угорщиною, проведеної в період 1997-2003 років, та Заключного протоколу спільної перевірки державного кордону між Україною і Угорщиною, проведеної в період 2009-2016 років (реєстр. № 0082 від 27.11.2020 р.), внесений Президентом України Зеленським В.О.</w:t>
      </w:r>
      <w:r w:rsidR="009269D9" w:rsidRPr="00DE3009">
        <w:rPr>
          <w:sz w:val="28"/>
          <w:szCs w:val="28"/>
          <w:lang w:val="uk-UA"/>
        </w:rPr>
        <w:t>,</w:t>
      </w:r>
      <w:r w:rsidR="006B7E56" w:rsidRPr="00DE3009">
        <w:rPr>
          <w:bCs/>
          <w:sz w:val="28"/>
          <w:szCs w:val="28"/>
          <w:lang w:val="uk-UA"/>
        </w:rPr>
        <w:t xml:space="preserve"> </w:t>
      </w:r>
      <w:r w:rsidR="005A0C00" w:rsidRPr="00DE3009">
        <w:rPr>
          <w:sz w:val="28"/>
          <w:szCs w:val="28"/>
          <w:lang w:val="uk-UA"/>
        </w:rPr>
        <w:t>не матиме впливу на показники бюджету</w:t>
      </w:r>
      <w:r w:rsidR="006A0C87">
        <w:rPr>
          <w:sz w:val="28"/>
          <w:szCs w:val="28"/>
          <w:lang w:val="uk-UA"/>
        </w:rPr>
        <w:t xml:space="preserve"> (з урахуванням положень законопроекту заходи з</w:t>
      </w:r>
      <w:r w:rsidR="006A0C87" w:rsidRPr="006A0C87">
        <w:rPr>
          <w:sz w:val="28"/>
          <w:szCs w:val="28"/>
          <w:lang w:val="uk-UA"/>
        </w:rPr>
        <w:t xml:space="preserve"> </w:t>
      </w:r>
      <w:r w:rsidR="006A0C87">
        <w:rPr>
          <w:sz w:val="28"/>
          <w:szCs w:val="28"/>
          <w:lang w:val="uk-UA"/>
        </w:rPr>
        <w:t xml:space="preserve">охорони </w:t>
      </w:r>
      <w:r w:rsidR="006A0C87" w:rsidRPr="0089754B">
        <w:rPr>
          <w:sz w:val="28"/>
          <w:szCs w:val="28"/>
          <w:lang w:val="uk-UA"/>
        </w:rPr>
        <w:t>державного кордону</w:t>
      </w:r>
      <w:r w:rsidR="006A0C87">
        <w:rPr>
          <w:sz w:val="28"/>
          <w:szCs w:val="28"/>
          <w:lang w:val="uk-UA"/>
        </w:rPr>
        <w:t xml:space="preserve"> </w:t>
      </w:r>
      <w:r w:rsidR="006A0C87" w:rsidRPr="0089754B">
        <w:rPr>
          <w:sz w:val="28"/>
          <w:szCs w:val="28"/>
          <w:lang w:val="uk-UA"/>
        </w:rPr>
        <w:t>України</w:t>
      </w:r>
      <w:r w:rsidR="006A0C87">
        <w:rPr>
          <w:sz w:val="28"/>
          <w:szCs w:val="28"/>
          <w:lang w:val="uk-UA"/>
        </w:rPr>
        <w:t xml:space="preserve"> здійснюватимуть в межах відповідних видатків державного бюджету)</w:t>
      </w:r>
      <w:r w:rsidR="00AE267E" w:rsidRPr="00DE3009">
        <w:rPr>
          <w:sz w:val="28"/>
          <w:szCs w:val="28"/>
          <w:lang w:val="uk-UA"/>
        </w:rPr>
        <w:t>. У</w:t>
      </w:r>
      <w:r w:rsidR="00C8034E" w:rsidRPr="00DE3009">
        <w:rPr>
          <w:sz w:val="28"/>
          <w:szCs w:val="28"/>
          <w:lang w:val="uk-UA"/>
        </w:rPr>
        <w:t xml:space="preserve"> </w:t>
      </w:r>
      <w:proofErr w:type="spellStart"/>
      <w:r w:rsidR="005A0C00" w:rsidRPr="00DE3009">
        <w:rPr>
          <w:sz w:val="28"/>
          <w:szCs w:val="28"/>
        </w:rPr>
        <w:t>разі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прийняття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відповідного</w:t>
      </w:r>
      <w:proofErr w:type="spellEnd"/>
      <w:r w:rsidR="005A0C00" w:rsidRPr="00DE3009">
        <w:rPr>
          <w:sz w:val="28"/>
          <w:szCs w:val="28"/>
        </w:rPr>
        <w:t xml:space="preserve"> закону </w:t>
      </w:r>
      <w:proofErr w:type="spellStart"/>
      <w:r w:rsidR="005A0C00" w:rsidRPr="00DE3009">
        <w:rPr>
          <w:sz w:val="28"/>
          <w:szCs w:val="28"/>
        </w:rPr>
        <w:t>він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може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набирати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чинності</w:t>
      </w:r>
      <w:proofErr w:type="spellEnd"/>
      <w:r w:rsidR="005A0C00" w:rsidRPr="00DE3009">
        <w:rPr>
          <w:sz w:val="28"/>
          <w:szCs w:val="28"/>
        </w:rPr>
        <w:t xml:space="preserve"> у </w:t>
      </w:r>
      <w:proofErr w:type="spellStart"/>
      <w:r w:rsidR="005A0C00" w:rsidRPr="00DE3009">
        <w:rPr>
          <w:sz w:val="28"/>
          <w:szCs w:val="28"/>
        </w:rPr>
        <w:t>термін</w:t>
      </w:r>
      <w:proofErr w:type="spellEnd"/>
      <w:r w:rsidR="005A0C00" w:rsidRPr="00DE3009">
        <w:rPr>
          <w:sz w:val="28"/>
          <w:szCs w:val="28"/>
        </w:rPr>
        <w:t xml:space="preserve">, </w:t>
      </w:r>
      <w:proofErr w:type="spellStart"/>
      <w:r w:rsidR="005A0C00" w:rsidRPr="00DE3009">
        <w:rPr>
          <w:sz w:val="28"/>
          <w:szCs w:val="28"/>
        </w:rPr>
        <w:t>визначений</w:t>
      </w:r>
      <w:proofErr w:type="spellEnd"/>
      <w:r w:rsidR="005A0C00" w:rsidRPr="00DE3009">
        <w:rPr>
          <w:sz w:val="28"/>
          <w:szCs w:val="28"/>
        </w:rPr>
        <w:t xml:space="preserve"> автором законопроект</w:t>
      </w:r>
      <w:r w:rsidR="005A0C00" w:rsidRPr="0011656B">
        <w:rPr>
          <w:sz w:val="28"/>
          <w:szCs w:val="28"/>
        </w:rPr>
        <w:t>у.</w:t>
      </w:r>
    </w:p>
    <w:p w:rsidR="005A0C00" w:rsidRPr="006A0C87" w:rsidRDefault="005A0C00" w:rsidP="005A0C00">
      <w:pPr>
        <w:ind w:firstLine="900"/>
        <w:jc w:val="both"/>
        <w:rPr>
          <w:b/>
          <w:sz w:val="22"/>
          <w:szCs w:val="22"/>
          <w:lang w:val="uk-UA"/>
        </w:rPr>
      </w:pPr>
    </w:p>
    <w:p w:rsidR="00CB4E67" w:rsidRPr="00B25156" w:rsidRDefault="00AE267E" w:rsidP="006D22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Голова</w:t>
      </w:r>
      <w:r w:rsidR="006D22B3" w:rsidRPr="006D22B3">
        <w:rPr>
          <w:b/>
          <w:sz w:val="28"/>
          <w:szCs w:val="28"/>
        </w:rPr>
        <w:t xml:space="preserve"> </w:t>
      </w:r>
      <w:proofErr w:type="spellStart"/>
      <w:r w:rsidR="006D22B3" w:rsidRPr="006D22B3">
        <w:rPr>
          <w:b/>
          <w:sz w:val="28"/>
          <w:szCs w:val="28"/>
        </w:rPr>
        <w:t>Комітету</w:t>
      </w:r>
      <w:proofErr w:type="spellEnd"/>
      <w:r w:rsidR="00B25156">
        <w:rPr>
          <w:b/>
          <w:sz w:val="28"/>
          <w:szCs w:val="28"/>
        </w:rPr>
        <w:tab/>
      </w:r>
      <w:r w:rsidR="00B25156">
        <w:rPr>
          <w:b/>
          <w:sz w:val="28"/>
          <w:szCs w:val="28"/>
        </w:rPr>
        <w:tab/>
      </w:r>
      <w:r w:rsidR="00CB1EB1">
        <w:rPr>
          <w:b/>
          <w:sz w:val="28"/>
          <w:szCs w:val="28"/>
        </w:rPr>
        <w:tab/>
      </w:r>
      <w:r w:rsidR="00CB1EB1">
        <w:rPr>
          <w:b/>
          <w:sz w:val="28"/>
          <w:szCs w:val="28"/>
        </w:rPr>
        <w:tab/>
      </w:r>
      <w:r w:rsidR="00CB1EB1">
        <w:rPr>
          <w:b/>
          <w:sz w:val="28"/>
          <w:szCs w:val="28"/>
        </w:rPr>
        <w:tab/>
      </w:r>
      <w:r w:rsidR="00CB1EB1">
        <w:rPr>
          <w:b/>
          <w:sz w:val="28"/>
          <w:szCs w:val="28"/>
        </w:rPr>
        <w:tab/>
      </w:r>
      <w:r w:rsidR="00CB1EB1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Ю</w:t>
      </w:r>
      <w:r w:rsidR="00B25156">
        <w:rPr>
          <w:b/>
          <w:sz w:val="28"/>
          <w:szCs w:val="28"/>
        </w:rPr>
        <w:t>.</w:t>
      </w:r>
      <w:r w:rsidR="00CB1E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</w:t>
      </w:r>
      <w:r w:rsidR="00B2515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Арістов</w:t>
      </w:r>
    </w:p>
    <w:sectPr w:rsidR="00CB4E67" w:rsidRPr="00B25156" w:rsidSect="00FD4801">
      <w:pgSz w:w="11906" w:h="16838"/>
      <w:pgMar w:top="284" w:right="707" w:bottom="360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4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8D6"/>
    <w:rsid w:val="00003969"/>
    <w:rsid w:val="000046B5"/>
    <w:rsid w:val="00010549"/>
    <w:rsid w:val="00016EE8"/>
    <w:rsid w:val="00030287"/>
    <w:rsid w:val="00030B0B"/>
    <w:rsid w:val="00031C10"/>
    <w:rsid w:val="00041DF6"/>
    <w:rsid w:val="000504E6"/>
    <w:rsid w:val="000544A0"/>
    <w:rsid w:val="00055AB2"/>
    <w:rsid w:val="000704C9"/>
    <w:rsid w:val="000846C3"/>
    <w:rsid w:val="00087411"/>
    <w:rsid w:val="000906F6"/>
    <w:rsid w:val="00090A7B"/>
    <w:rsid w:val="000A225E"/>
    <w:rsid w:val="000A33FC"/>
    <w:rsid w:val="000A383E"/>
    <w:rsid w:val="000B3B90"/>
    <w:rsid w:val="000B4941"/>
    <w:rsid w:val="000B5AE0"/>
    <w:rsid w:val="000C3009"/>
    <w:rsid w:val="000D156A"/>
    <w:rsid w:val="000E6B2D"/>
    <w:rsid w:val="000E6F3D"/>
    <w:rsid w:val="000F4AD5"/>
    <w:rsid w:val="000F694D"/>
    <w:rsid w:val="00110D4A"/>
    <w:rsid w:val="00115167"/>
    <w:rsid w:val="0011656B"/>
    <w:rsid w:val="001169A6"/>
    <w:rsid w:val="00117EC2"/>
    <w:rsid w:val="0012138E"/>
    <w:rsid w:val="00121F69"/>
    <w:rsid w:val="00122402"/>
    <w:rsid w:val="00122852"/>
    <w:rsid w:val="00130948"/>
    <w:rsid w:val="00135BB0"/>
    <w:rsid w:val="001378F8"/>
    <w:rsid w:val="0014230A"/>
    <w:rsid w:val="001618C8"/>
    <w:rsid w:val="001701A4"/>
    <w:rsid w:val="001746E1"/>
    <w:rsid w:val="001747C5"/>
    <w:rsid w:val="00181690"/>
    <w:rsid w:val="001831FE"/>
    <w:rsid w:val="001A2ABC"/>
    <w:rsid w:val="001A501C"/>
    <w:rsid w:val="001A515B"/>
    <w:rsid w:val="001B1AE6"/>
    <w:rsid w:val="001B2FF7"/>
    <w:rsid w:val="001B43F0"/>
    <w:rsid w:val="001B4AB4"/>
    <w:rsid w:val="001C713B"/>
    <w:rsid w:val="001D0851"/>
    <w:rsid w:val="001D69F9"/>
    <w:rsid w:val="001D6CA7"/>
    <w:rsid w:val="001E3AAA"/>
    <w:rsid w:val="001E4B01"/>
    <w:rsid w:val="001F030B"/>
    <w:rsid w:val="001F4EB9"/>
    <w:rsid w:val="002050CE"/>
    <w:rsid w:val="00206073"/>
    <w:rsid w:val="00212A65"/>
    <w:rsid w:val="002133AE"/>
    <w:rsid w:val="00213A4C"/>
    <w:rsid w:val="002172E4"/>
    <w:rsid w:val="002336AC"/>
    <w:rsid w:val="00237FEE"/>
    <w:rsid w:val="00246DCC"/>
    <w:rsid w:val="00250592"/>
    <w:rsid w:val="00252935"/>
    <w:rsid w:val="00253B24"/>
    <w:rsid w:val="00253BA7"/>
    <w:rsid w:val="00277A83"/>
    <w:rsid w:val="002902EF"/>
    <w:rsid w:val="00291BAF"/>
    <w:rsid w:val="0029542E"/>
    <w:rsid w:val="00296113"/>
    <w:rsid w:val="002A6396"/>
    <w:rsid w:val="002B24F1"/>
    <w:rsid w:val="002B2F86"/>
    <w:rsid w:val="002B6760"/>
    <w:rsid w:val="002B6E1B"/>
    <w:rsid w:val="002C2833"/>
    <w:rsid w:val="002D458D"/>
    <w:rsid w:val="002D78AA"/>
    <w:rsid w:val="002E372C"/>
    <w:rsid w:val="002F0597"/>
    <w:rsid w:val="002F090C"/>
    <w:rsid w:val="002F35B1"/>
    <w:rsid w:val="002F3CC3"/>
    <w:rsid w:val="002F5B35"/>
    <w:rsid w:val="002F6283"/>
    <w:rsid w:val="002F6C40"/>
    <w:rsid w:val="0030457B"/>
    <w:rsid w:val="00310940"/>
    <w:rsid w:val="00315339"/>
    <w:rsid w:val="00315C16"/>
    <w:rsid w:val="0032427F"/>
    <w:rsid w:val="0034426A"/>
    <w:rsid w:val="003443B7"/>
    <w:rsid w:val="00351316"/>
    <w:rsid w:val="0035226E"/>
    <w:rsid w:val="00354CAB"/>
    <w:rsid w:val="00360D49"/>
    <w:rsid w:val="00361E22"/>
    <w:rsid w:val="00361FC0"/>
    <w:rsid w:val="00362A1B"/>
    <w:rsid w:val="003645A4"/>
    <w:rsid w:val="00370230"/>
    <w:rsid w:val="00374AC4"/>
    <w:rsid w:val="00386C62"/>
    <w:rsid w:val="0039341F"/>
    <w:rsid w:val="00395829"/>
    <w:rsid w:val="003960D6"/>
    <w:rsid w:val="003A203E"/>
    <w:rsid w:val="003A3CD7"/>
    <w:rsid w:val="003B2372"/>
    <w:rsid w:val="003B49F3"/>
    <w:rsid w:val="003C0F68"/>
    <w:rsid w:val="003C1891"/>
    <w:rsid w:val="003D41D8"/>
    <w:rsid w:val="003D5E25"/>
    <w:rsid w:val="003D68D6"/>
    <w:rsid w:val="003E24D8"/>
    <w:rsid w:val="003E38AF"/>
    <w:rsid w:val="003E5891"/>
    <w:rsid w:val="003F4DD6"/>
    <w:rsid w:val="003F647F"/>
    <w:rsid w:val="003F64CD"/>
    <w:rsid w:val="003F730A"/>
    <w:rsid w:val="0040121A"/>
    <w:rsid w:val="004060F2"/>
    <w:rsid w:val="00406D33"/>
    <w:rsid w:val="00413A62"/>
    <w:rsid w:val="004151B1"/>
    <w:rsid w:val="00417AA2"/>
    <w:rsid w:val="00427893"/>
    <w:rsid w:val="0043146C"/>
    <w:rsid w:val="004363A6"/>
    <w:rsid w:val="004371BE"/>
    <w:rsid w:val="004374FB"/>
    <w:rsid w:val="00440732"/>
    <w:rsid w:val="00452B82"/>
    <w:rsid w:val="00453C83"/>
    <w:rsid w:val="00467E70"/>
    <w:rsid w:val="00471BC0"/>
    <w:rsid w:val="004720B7"/>
    <w:rsid w:val="004726C5"/>
    <w:rsid w:val="00480653"/>
    <w:rsid w:val="004857AB"/>
    <w:rsid w:val="00494D06"/>
    <w:rsid w:val="0049662B"/>
    <w:rsid w:val="004B3594"/>
    <w:rsid w:val="004B3B33"/>
    <w:rsid w:val="004B3B93"/>
    <w:rsid w:val="004B77E4"/>
    <w:rsid w:val="004C3356"/>
    <w:rsid w:val="004C4A39"/>
    <w:rsid w:val="004C5425"/>
    <w:rsid w:val="004E1790"/>
    <w:rsid w:val="004E4E6D"/>
    <w:rsid w:val="004E665B"/>
    <w:rsid w:val="004F2F2E"/>
    <w:rsid w:val="004F3136"/>
    <w:rsid w:val="004F6BBF"/>
    <w:rsid w:val="004F7F5C"/>
    <w:rsid w:val="00501E5A"/>
    <w:rsid w:val="00506320"/>
    <w:rsid w:val="00506856"/>
    <w:rsid w:val="00526222"/>
    <w:rsid w:val="00527DB4"/>
    <w:rsid w:val="005300F9"/>
    <w:rsid w:val="005402AE"/>
    <w:rsid w:val="005426C4"/>
    <w:rsid w:val="005436C2"/>
    <w:rsid w:val="00544D9E"/>
    <w:rsid w:val="005451CD"/>
    <w:rsid w:val="0055303D"/>
    <w:rsid w:val="00554266"/>
    <w:rsid w:val="005574B6"/>
    <w:rsid w:val="0055777F"/>
    <w:rsid w:val="0056323F"/>
    <w:rsid w:val="0056360A"/>
    <w:rsid w:val="00565634"/>
    <w:rsid w:val="0056645C"/>
    <w:rsid w:val="00571443"/>
    <w:rsid w:val="0057549C"/>
    <w:rsid w:val="00577A1C"/>
    <w:rsid w:val="00577D8A"/>
    <w:rsid w:val="005809DC"/>
    <w:rsid w:val="00584BFC"/>
    <w:rsid w:val="00587F62"/>
    <w:rsid w:val="00597815"/>
    <w:rsid w:val="005A0C00"/>
    <w:rsid w:val="005A100F"/>
    <w:rsid w:val="005A20D9"/>
    <w:rsid w:val="005B7433"/>
    <w:rsid w:val="005C0C24"/>
    <w:rsid w:val="005C2E44"/>
    <w:rsid w:val="005C458F"/>
    <w:rsid w:val="005C4FEF"/>
    <w:rsid w:val="005C7674"/>
    <w:rsid w:val="005E1C06"/>
    <w:rsid w:val="005E29F4"/>
    <w:rsid w:val="005E4ADF"/>
    <w:rsid w:val="005E5D3C"/>
    <w:rsid w:val="005E7C7B"/>
    <w:rsid w:val="005F76F4"/>
    <w:rsid w:val="00601DC2"/>
    <w:rsid w:val="00606C96"/>
    <w:rsid w:val="00607B92"/>
    <w:rsid w:val="006103D1"/>
    <w:rsid w:val="006125E3"/>
    <w:rsid w:val="0061368F"/>
    <w:rsid w:val="00617B0A"/>
    <w:rsid w:val="0062451F"/>
    <w:rsid w:val="00624AF4"/>
    <w:rsid w:val="00624DAC"/>
    <w:rsid w:val="00631A62"/>
    <w:rsid w:val="00632126"/>
    <w:rsid w:val="006360ED"/>
    <w:rsid w:val="006405A7"/>
    <w:rsid w:val="0064347A"/>
    <w:rsid w:val="00644D1B"/>
    <w:rsid w:val="0064675F"/>
    <w:rsid w:val="00653AD6"/>
    <w:rsid w:val="00665914"/>
    <w:rsid w:val="006706B6"/>
    <w:rsid w:val="00670B66"/>
    <w:rsid w:val="00680CBD"/>
    <w:rsid w:val="0068219B"/>
    <w:rsid w:val="00682520"/>
    <w:rsid w:val="00682AE9"/>
    <w:rsid w:val="00682D25"/>
    <w:rsid w:val="0068357D"/>
    <w:rsid w:val="00686D66"/>
    <w:rsid w:val="00691A86"/>
    <w:rsid w:val="00693471"/>
    <w:rsid w:val="006974E0"/>
    <w:rsid w:val="006A0C87"/>
    <w:rsid w:val="006A5FCF"/>
    <w:rsid w:val="006A66A9"/>
    <w:rsid w:val="006B089E"/>
    <w:rsid w:val="006B7E56"/>
    <w:rsid w:val="006C102F"/>
    <w:rsid w:val="006C34D1"/>
    <w:rsid w:val="006C53AF"/>
    <w:rsid w:val="006C7759"/>
    <w:rsid w:val="006D22B3"/>
    <w:rsid w:val="006D4418"/>
    <w:rsid w:val="006D5836"/>
    <w:rsid w:val="006D70E0"/>
    <w:rsid w:val="006E4598"/>
    <w:rsid w:val="006E5430"/>
    <w:rsid w:val="006E7C95"/>
    <w:rsid w:val="006F0546"/>
    <w:rsid w:val="006F1446"/>
    <w:rsid w:val="006F1A50"/>
    <w:rsid w:val="006F4BC8"/>
    <w:rsid w:val="006F621D"/>
    <w:rsid w:val="00700B52"/>
    <w:rsid w:val="007024B7"/>
    <w:rsid w:val="0070598E"/>
    <w:rsid w:val="007062EB"/>
    <w:rsid w:val="00721FE1"/>
    <w:rsid w:val="007413CB"/>
    <w:rsid w:val="00745658"/>
    <w:rsid w:val="0075026F"/>
    <w:rsid w:val="0075171C"/>
    <w:rsid w:val="007541EB"/>
    <w:rsid w:val="007544FB"/>
    <w:rsid w:val="007569B5"/>
    <w:rsid w:val="0075769F"/>
    <w:rsid w:val="007645CC"/>
    <w:rsid w:val="00772737"/>
    <w:rsid w:val="00776EC2"/>
    <w:rsid w:val="007852A5"/>
    <w:rsid w:val="007903A4"/>
    <w:rsid w:val="00792EC9"/>
    <w:rsid w:val="007948CE"/>
    <w:rsid w:val="0079527B"/>
    <w:rsid w:val="007A0636"/>
    <w:rsid w:val="007A1F85"/>
    <w:rsid w:val="007A263D"/>
    <w:rsid w:val="007A500C"/>
    <w:rsid w:val="007B096F"/>
    <w:rsid w:val="007B0EDB"/>
    <w:rsid w:val="007B3145"/>
    <w:rsid w:val="007B64F9"/>
    <w:rsid w:val="007C2410"/>
    <w:rsid w:val="007C54C6"/>
    <w:rsid w:val="007E23E8"/>
    <w:rsid w:val="007E6B9B"/>
    <w:rsid w:val="007F47BC"/>
    <w:rsid w:val="007F4A2E"/>
    <w:rsid w:val="00806376"/>
    <w:rsid w:val="00807409"/>
    <w:rsid w:val="008108EF"/>
    <w:rsid w:val="008155DA"/>
    <w:rsid w:val="0083047A"/>
    <w:rsid w:val="00841AC0"/>
    <w:rsid w:val="00845E6C"/>
    <w:rsid w:val="008575D3"/>
    <w:rsid w:val="00880084"/>
    <w:rsid w:val="00881E73"/>
    <w:rsid w:val="00886EED"/>
    <w:rsid w:val="008878FC"/>
    <w:rsid w:val="00891EA3"/>
    <w:rsid w:val="00893EA3"/>
    <w:rsid w:val="0089754B"/>
    <w:rsid w:val="008A07CD"/>
    <w:rsid w:val="008A12D0"/>
    <w:rsid w:val="008A5A27"/>
    <w:rsid w:val="008B4CA9"/>
    <w:rsid w:val="008B6F79"/>
    <w:rsid w:val="008C0CCB"/>
    <w:rsid w:val="008C5922"/>
    <w:rsid w:val="008D0680"/>
    <w:rsid w:val="008D1CB3"/>
    <w:rsid w:val="008D48E2"/>
    <w:rsid w:val="008E18C9"/>
    <w:rsid w:val="008E372A"/>
    <w:rsid w:val="008E3C61"/>
    <w:rsid w:val="008E7369"/>
    <w:rsid w:val="008E7899"/>
    <w:rsid w:val="008E7A09"/>
    <w:rsid w:val="008E7E64"/>
    <w:rsid w:val="008F011C"/>
    <w:rsid w:val="008F25B2"/>
    <w:rsid w:val="008F5B5E"/>
    <w:rsid w:val="008F7D4A"/>
    <w:rsid w:val="00904FD9"/>
    <w:rsid w:val="0091227C"/>
    <w:rsid w:val="00913421"/>
    <w:rsid w:val="00914E3B"/>
    <w:rsid w:val="009210B1"/>
    <w:rsid w:val="00922C92"/>
    <w:rsid w:val="00923904"/>
    <w:rsid w:val="00923998"/>
    <w:rsid w:val="009269D9"/>
    <w:rsid w:val="00931215"/>
    <w:rsid w:val="00932249"/>
    <w:rsid w:val="009428B3"/>
    <w:rsid w:val="00946A32"/>
    <w:rsid w:val="00947322"/>
    <w:rsid w:val="00950261"/>
    <w:rsid w:val="00954262"/>
    <w:rsid w:val="00957E7C"/>
    <w:rsid w:val="00961580"/>
    <w:rsid w:val="00967D05"/>
    <w:rsid w:val="00972A7A"/>
    <w:rsid w:val="00975A3D"/>
    <w:rsid w:val="009809F5"/>
    <w:rsid w:val="00982D47"/>
    <w:rsid w:val="00984310"/>
    <w:rsid w:val="00991104"/>
    <w:rsid w:val="00992815"/>
    <w:rsid w:val="00993C7F"/>
    <w:rsid w:val="00995E2E"/>
    <w:rsid w:val="00996211"/>
    <w:rsid w:val="009971CB"/>
    <w:rsid w:val="009A2D5D"/>
    <w:rsid w:val="009A5D78"/>
    <w:rsid w:val="009B0B24"/>
    <w:rsid w:val="009B0E12"/>
    <w:rsid w:val="009B21EA"/>
    <w:rsid w:val="009B3310"/>
    <w:rsid w:val="009B4231"/>
    <w:rsid w:val="009B6D1A"/>
    <w:rsid w:val="009C37DE"/>
    <w:rsid w:val="009C4001"/>
    <w:rsid w:val="009C6B02"/>
    <w:rsid w:val="009D006D"/>
    <w:rsid w:val="009D38E4"/>
    <w:rsid w:val="009D55D4"/>
    <w:rsid w:val="009E4C25"/>
    <w:rsid w:val="009F05D4"/>
    <w:rsid w:val="009F2459"/>
    <w:rsid w:val="009F374F"/>
    <w:rsid w:val="00A0114E"/>
    <w:rsid w:val="00A02C32"/>
    <w:rsid w:val="00A15453"/>
    <w:rsid w:val="00A157E9"/>
    <w:rsid w:val="00A15AFD"/>
    <w:rsid w:val="00A200ED"/>
    <w:rsid w:val="00A42071"/>
    <w:rsid w:val="00A42FD4"/>
    <w:rsid w:val="00A55071"/>
    <w:rsid w:val="00A574F0"/>
    <w:rsid w:val="00A61636"/>
    <w:rsid w:val="00A74446"/>
    <w:rsid w:val="00A81580"/>
    <w:rsid w:val="00A8340F"/>
    <w:rsid w:val="00A86133"/>
    <w:rsid w:val="00A94874"/>
    <w:rsid w:val="00AA10E9"/>
    <w:rsid w:val="00AA4C36"/>
    <w:rsid w:val="00AB3165"/>
    <w:rsid w:val="00AB4632"/>
    <w:rsid w:val="00AB4A78"/>
    <w:rsid w:val="00AB4F02"/>
    <w:rsid w:val="00AC56A4"/>
    <w:rsid w:val="00AD07EF"/>
    <w:rsid w:val="00AD24B2"/>
    <w:rsid w:val="00AD68D2"/>
    <w:rsid w:val="00AE267E"/>
    <w:rsid w:val="00AE3D16"/>
    <w:rsid w:val="00AE7784"/>
    <w:rsid w:val="00AF09D2"/>
    <w:rsid w:val="00AF68CB"/>
    <w:rsid w:val="00AF6958"/>
    <w:rsid w:val="00B01359"/>
    <w:rsid w:val="00B0392A"/>
    <w:rsid w:val="00B1093B"/>
    <w:rsid w:val="00B12C7D"/>
    <w:rsid w:val="00B14EA7"/>
    <w:rsid w:val="00B21C70"/>
    <w:rsid w:val="00B22ADE"/>
    <w:rsid w:val="00B25156"/>
    <w:rsid w:val="00B278D1"/>
    <w:rsid w:val="00B32040"/>
    <w:rsid w:val="00B3343A"/>
    <w:rsid w:val="00B3404E"/>
    <w:rsid w:val="00B375ED"/>
    <w:rsid w:val="00B4413E"/>
    <w:rsid w:val="00B44542"/>
    <w:rsid w:val="00B45A02"/>
    <w:rsid w:val="00B46DAB"/>
    <w:rsid w:val="00B56B9B"/>
    <w:rsid w:val="00B62761"/>
    <w:rsid w:val="00B667CD"/>
    <w:rsid w:val="00B70AC0"/>
    <w:rsid w:val="00B71B13"/>
    <w:rsid w:val="00B7447D"/>
    <w:rsid w:val="00B772F5"/>
    <w:rsid w:val="00B808FB"/>
    <w:rsid w:val="00B80D40"/>
    <w:rsid w:val="00B879AC"/>
    <w:rsid w:val="00B87AF3"/>
    <w:rsid w:val="00B87F88"/>
    <w:rsid w:val="00B926E1"/>
    <w:rsid w:val="00B95268"/>
    <w:rsid w:val="00B97445"/>
    <w:rsid w:val="00BA6593"/>
    <w:rsid w:val="00BB04FD"/>
    <w:rsid w:val="00BB4EFF"/>
    <w:rsid w:val="00BB7696"/>
    <w:rsid w:val="00BC19E6"/>
    <w:rsid w:val="00BD701F"/>
    <w:rsid w:val="00BE0488"/>
    <w:rsid w:val="00BE1B2D"/>
    <w:rsid w:val="00BE38FB"/>
    <w:rsid w:val="00BE50FA"/>
    <w:rsid w:val="00BE5580"/>
    <w:rsid w:val="00BF1B66"/>
    <w:rsid w:val="00BF6EE9"/>
    <w:rsid w:val="00C0091F"/>
    <w:rsid w:val="00C01478"/>
    <w:rsid w:val="00C0598A"/>
    <w:rsid w:val="00C11175"/>
    <w:rsid w:val="00C12F93"/>
    <w:rsid w:val="00C16790"/>
    <w:rsid w:val="00C236B3"/>
    <w:rsid w:val="00C23D3E"/>
    <w:rsid w:val="00C32260"/>
    <w:rsid w:val="00C3732B"/>
    <w:rsid w:val="00C47B42"/>
    <w:rsid w:val="00C63C86"/>
    <w:rsid w:val="00C66173"/>
    <w:rsid w:val="00C77296"/>
    <w:rsid w:val="00C8034E"/>
    <w:rsid w:val="00C83833"/>
    <w:rsid w:val="00C86733"/>
    <w:rsid w:val="00C92153"/>
    <w:rsid w:val="00C96FB9"/>
    <w:rsid w:val="00CA0FA7"/>
    <w:rsid w:val="00CA2A67"/>
    <w:rsid w:val="00CB1EB1"/>
    <w:rsid w:val="00CB4E67"/>
    <w:rsid w:val="00CB6F7B"/>
    <w:rsid w:val="00CB716B"/>
    <w:rsid w:val="00CB7742"/>
    <w:rsid w:val="00CB7E27"/>
    <w:rsid w:val="00CC5EE7"/>
    <w:rsid w:val="00CC7383"/>
    <w:rsid w:val="00CD0001"/>
    <w:rsid w:val="00CD201C"/>
    <w:rsid w:val="00CD3278"/>
    <w:rsid w:val="00CD6C8C"/>
    <w:rsid w:val="00CD7FDF"/>
    <w:rsid w:val="00CE1274"/>
    <w:rsid w:val="00CE4B5C"/>
    <w:rsid w:val="00CF2F1A"/>
    <w:rsid w:val="00CF6D02"/>
    <w:rsid w:val="00D018BD"/>
    <w:rsid w:val="00D0276B"/>
    <w:rsid w:val="00D0348C"/>
    <w:rsid w:val="00D03A1A"/>
    <w:rsid w:val="00D1572A"/>
    <w:rsid w:val="00D15D69"/>
    <w:rsid w:val="00D17B56"/>
    <w:rsid w:val="00D23D41"/>
    <w:rsid w:val="00D23EA8"/>
    <w:rsid w:val="00D27EF2"/>
    <w:rsid w:val="00D32FF4"/>
    <w:rsid w:val="00D36A62"/>
    <w:rsid w:val="00D4032A"/>
    <w:rsid w:val="00D458B5"/>
    <w:rsid w:val="00D4639A"/>
    <w:rsid w:val="00D51FB5"/>
    <w:rsid w:val="00D55005"/>
    <w:rsid w:val="00D605A5"/>
    <w:rsid w:val="00D61B13"/>
    <w:rsid w:val="00D65B9D"/>
    <w:rsid w:val="00D661A7"/>
    <w:rsid w:val="00D756E3"/>
    <w:rsid w:val="00D856C9"/>
    <w:rsid w:val="00D86BE3"/>
    <w:rsid w:val="00D87FDC"/>
    <w:rsid w:val="00D908DE"/>
    <w:rsid w:val="00D90D8C"/>
    <w:rsid w:val="00DA4F02"/>
    <w:rsid w:val="00DB0044"/>
    <w:rsid w:val="00DB2D69"/>
    <w:rsid w:val="00DB4307"/>
    <w:rsid w:val="00DB7DEE"/>
    <w:rsid w:val="00DC2103"/>
    <w:rsid w:val="00DC5787"/>
    <w:rsid w:val="00DD534D"/>
    <w:rsid w:val="00DE26D9"/>
    <w:rsid w:val="00DE3009"/>
    <w:rsid w:val="00DE5774"/>
    <w:rsid w:val="00DE7E81"/>
    <w:rsid w:val="00DF0A60"/>
    <w:rsid w:val="00DF1CC9"/>
    <w:rsid w:val="00DF6CC5"/>
    <w:rsid w:val="00E00346"/>
    <w:rsid w:val="00E02C7B"/>
    <w:rsid w:val="00E07B70"/>
    <w:rsid w:val="00E166BF"/>
    <w:rsid w:val="00E20415"/>
    <w:rsid w:val="00E21B12"/>
    <w:rsid w:val="00E2360E"/>
    <w:rsid w:val="00E26111"/>
    <w:rsid w:val="00E302E2"/>
    <w:rsid w:val="00E317CD"/>
    <w:rsid w:val="00E377EA"/>
    <w:rsid w:val="00E441B5"/>
    <w:rsid w:val="00E45A6D"/>
    <w:rsid w:val="00E47A78"/>
    <w:rsid w:val="00E47F36"/>
    <w:rsid w:val="00E5038E"/>
    <w:rsid w:val="00E55EEB"/>
    <w:rsid w:val="00E5628F"/>
    <w:rsid w:val="00E61527"/>
    <w:rsid w:val="00E70E32"/>
    <w:rsid w:val="00E71DD3"/>
    <w:rsid w:val="00E76525"/>
    <w:rsid w:val="00E80431"/>
    <w:rsid w:val="00E83B35"/>
    <w:rsid w:val="00E90A92"/>
    <w:rsid w:val="00E92CC6"/>
    <w:rsid w:val="00E9344A"/>
    <w:rsid w:val="00EA19C6"/>
    <w:rsid w:val="00EA5B3F"/>
    <w:rsid w:val="00EA6671"/>
    <w:rsid w:val="00EA709D"/>
    <w:rsid w:val="00EB2002"/>
    <w:rsid w:val="00EB2F32"/>
    <w:rsid w:val="00EC3B5A"/>
    <w:rsid w:val="00EC4714"/>
    <w:rsid w:val="00EC58E8"/>
    <w:rsid w:val="00ED1380"/>
    <w:rsid w:val="00ED3059"/>
    <w:rsid w:val="00ED56B4"/>
    <w:rsid w:val="00EE4402"/>
    <w:rsid w:val="00EE54E5"/>
    <w:rsid w:val="00EF5E75"/>
    <w:rsid w:val="00EF78A6"/>
    <w:rsid w:val="00EF7FF3"/>
    <w:rsid w:val="00F00B54"/>
    <w:rsid w:val="00F01A94"/>
    <w:rsid w:val="00F04A47"/>
    <w:rsid w:val="00F07F95"/>
    <w:rsid w:val="00F10F27"/>
    <w:rsid w:val="00F13D3E"/>
    <w:rsid w:val="00F1451C"/>
    <w:rsid w:val="00F23321"/>
    <w:rsid w:val="00F27200"/>
    <w:rsid w:val="00F30F4A"/>
    <w:rsid w:val="00F32B8E"/>
    <w:rsid w:val="00F405B3"/>
    <w:rsid w:val="00F44322"/>
    <w:rsid w:val="00F4488B"/>
    <w:rsid w:val="00F44B64"/>
    <w:rsid w:val="00F523D8"/>
    <w:rsid w:val="00F5488F"/>
    <w:rsid w:val="00F72D8D"/>
    <w:rsid w:val="00F75E80"/>
    <w:rsid w:val="00F80847"/>
    <w:rsid w:val="00F83ED5"/>
    <w:rsid w:val="00F846B8"/>
    <w:rsid w:val="00F96224"/>
    <w:rsid w:val="00FA4DBD"/>
    <w:rsid w:val="00FA5A11"/>
    <w:rsid w:val="00FB01C5"/>
    <w:rsid w:val="00FB21D0"/>
    <w:rsid w:val="00FB2D15"/>
    <w:rsid w:val="00FC21F7"/>
    <w:rsid w:val="00FC25D2"/>
    <w:rsid w:val="00FC2A57"/>
    <w:rsid w:val="00FD1555"/>
    <w:rsid w:val="00FD4801"/>
    <w:rsid w:val="00FE42B9"/>
    <w:rsid w:val="00FE6955"/>
    <w:rsid w:val="00FE6BBF"/>
    <w:rsid w:val="00FF49F4"/>
    <w:rsid w:val="00FF5DB3"/>
    <w:rsid w:val="00FF693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36E96"/>
  <w15:chartTrackingRefBased/>
  <w15:docId w15:val="{BF8CE1DE-9284-411D-A93A-6614931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6A5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link w:val="a5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0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1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FontStyle6">
    <w:name w:val="Font Style6"/>
    <w:uiPriority w:val="99"/>
    <w:rsid w:val="009971CB"/>
    <w:rPr>
      <w:rFonts w:ascii="Times New Roman" w:hAnsi="Times New Roman"/>
      <w:sz w:val="28"/>
    </w:rPr>
  </w:style>
  <w:style w:type="character" w:customStyle="1" w:styleId="rvts9">
    <w:name w:val="rvts9"/>
    <w:uiPriority w:val="99"/>
    <w:rsid w:val="00DE5774"/>
    <w:rPr>
      <w:rFonts w:cs="Times New Roman"/>
    </w:rPr>
  </w:style>
  <w:style w:type="character" w:customStyle="1" w:styleId="rvts23">
    <w:name w:val="rvts23"/>
    <w:uiPriority w:val="99"/>
    <w:rsid w:val="00AB3165"/>
    <w:rPr>
      <w:rFonts w:cs="Times New Roman"/>
    </w:rPr>
  </w:style>
  <w:style w:type="character" w:customStyle="1" w:styleId="a5">
    <w:name w:val="Основний текст Знак"/>
    <w:link w:val="a4"/>
    <w:rsid w:val="005402AE"/>
    <w:rPr>
      <w:sz w:val="28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CC5E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 Знак"/>
    <w:link w:val="ab"/>
    <w:rsid w:val="00CC5EE7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styleId="ad">
    <w:name w:val="Normal (Web)"/>
    <w:basedOn w:val="a"/>
    <w:uiPriority w:val="99"/>
    <w:unhideWhenUsed/>
    <w:rsid w:val="00A86133"/>
    <w:pPr>
      <w:spacing w:before="100" w:beforeAutospacing="1" w:after="100" w:afterAutospacing="1"/>
    </w:pPr>
    <w:rPr>
      <w:lang w:val="en-US" w:eastAsia="en-US"/>
    </w:rPr>
  </w:style>
  <w:style w:type="paragraph" w:styleId="ae">
    <w:name w:val="header"/>
    <w:basedOn w:val="a"/>
    <w:link w:val="af"/>
    <w:uiPriority w:val="99"/>
    <w:rsid w:val="003E38A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ій колонтитул Знак"/>
    <w:link w:val="ae"/>
    <w:uiPriority w:val="99"/>
    <w:rsid w:val="003E38AF"/>
    <w:rPr>
      <w:rFonts w:ascii="Calibri" w:eastAsia="Calibri" w:hAnsi="Calibri"/>
      <w:sz w:val="22"/>
      <w:szCs w:val="22"/>
      <w:lang w:val="ru-RU" w:eastAsia="en-US"/>
    </w:rPr>
  </w:style>
  <w:style w:type="table" w:styleId="af0">
    <w:name w:val="Table Grid"/>
    <w:basedOn w:val="a1"/>
    <w:uiPriority w:val="99"/>
    <w:rsid w:val="003E38AF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25293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9471-C84B-4624-BC66-BE51B109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Олена Петрівна Кочубей</cp:lastModifiedBy>
  <cp:revision>5</cp:revision>
  <cp:lastPrinted>2021-01-26T09:08:00Z</cp:lastPrinted>
  <dcterms:created xsi:type="dcterms:W3CDTF">2021-01-11T14:00:00Z</dcterms:created>
  <dcterms:modified xsi:type="dcterms:W3CDTF">2021-01-26T09:09:00Z</dcterms:modified>
</cp:coreProperties>
</file>