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28" w:rsidRPr="00430B28" w:rsidRDefault="00430B28" w:rsidP="00430B28">
      <w:pPr>
        <w:spacing w:after="0" w:line="240" w:lineRule="auto"/>
        <w:jc w:val="center"/>
        <w:rPr>
          <w:rFonts w:ascii="Times New Roman" w:eastAsia="Times New Roman" w:hAnsi="Times New Roman" w:cs="Times New Roman"/>
          <w:b/>
          <w:sz w:val="28"/>
          <w:szCs w:val="28"/>
        </w:rPr>
      </w:pPr>
      <w:bookmarkStart w:id="0" w:name="_GoBack"/>
      <w:bookmarkEnd w:id="0"/>
      <w:r w:rsidRPr="00430B28">
        <w:rPr>
          <w:rFonts w:ascii="Times New Roman" w:eastAsia="Times New Roman" w:hAnsi="Times New Roman" w:cs="Times New Roman"/>
          <w:b/>
          <w:sz w:val="28"/>
          <w:szCs w:val="28"/>
        </w:rPr>
        <w:t>ПОРІВНЯЛЬНА ТАБЛИЦЯ</w:t>
      </w:r>
    </w:p>
    <w:p w:rsidR="00430B28" w:rsidRPr="00430B28" w:rsidRDefault="00430B28" w:rsidP="00430B28">
      <w:pPr>
        <w:spacing w:after="0" w:line="240" w:lineRule="auto"/>
        <w:jc w:val="center"/>
        <w:rPr>
          <w:rFonts w:ascii="Times New Roman" w:eastAsia="Times New Roman" w:hAnsi="Times New Roman" w:cs="Times New Roman"/>
          <w:b/>
          <w:sz w:val="28"/>
          <w:szCs w:val="28"/>
        </w:rPr>
      </w:pPr>
    </w:p>
    <w:p w:rsidR="00430B28" w:rsidRPr="00430B28" w:rsidRDefault="00430B28" w:rsidP="00B9015E">
      <w:pPr>
        <w:spacing w:after="0" w:line="240" w:lineRule="auto"/>
        <w:ind w:firstLine="708"/>
        <w:jc w:val="center"/>
        <w:rPr>
          <w:rFonts w:ascii="Times New Roman" w:hAnsi="Times New Roman" w:cs="Times New Roman"/>
          <w:b/>
          <w:sz w:val="28"/>
          <w:szCs w:val="28"/>
        </w:rPr>
      </w:pPr>
      <w:r w:rsidRPr="00430B28">
        <w:rPr>
          <w:rFonts w:ascii="Times New Roman" w:eastAsia="Times New Roman" w:hAnsi="Times New Roman" w:cs="Times New Roman"/>
          <w:b/>
          <w:sz w:val="28"/>
          <w:szCs w:val="28"/>
        </w:rPr>
        <w:t>до проекту Закону України «Про внесення змін до деяких законодавчих актів України щодо в</w:t>
      </w:r>
      <w:r w:rsidR="00B9015E">
        <w:rPr>
          <w:rFonts w:ascii="Times New Roman" w:eastAsia="Times New Roman" w:hAnsi="Times New Roman" w:cs="Times New Roman"/>
          <w:b/>
          <w:sz w:val="28"/>
          <w:szCs w:val="28"/>
        </w:rPr>
        <w:t>станов</w:t>
      </w:r>
      <w:r w:rsidRPr="00430B28">
        <w:rPr>
          <w:rFonts w:ascii="Times New Roman" w:eastAsia="Times New Roman" w:hAnsi="Times New Roman" w:cs="Times New Roman"/>
          <w:b/>
          <w:sz w:val="28"/>
          <w:szCs w:val="28"/>
        </w:rPr>
        <w:t xml:space="preserve">лення відповідальності за декларування недостовірної інформації та за неподання </w:t>
      </w:r>
      <w:r w:rsidRPr="00430B28">
        <w:rPr>
          <w:rFonts w:ascii="Times New Roman" w:hAnsi="Times New Roman" w:cs="Times New Roman"/>
          <w:b/>
          <w:sz w:val="28"/>
          <w:szCs w:val="28"/>
        </w:rPr>
        <w:t>суб’єктом декларування декларації</w:t>
      </w:r>
      <w:r w:rsidR="000A6CB0">
        <w:rPr>
          <w:rFonts w:ascii="Times New Roman" w:hAnsi="Times New Roman" w:cs="Times New Roman"/>
          <w:b/>
          <w:sz w:val="28"/>
          <w:szCs w:val="28"/>
        </w:rPr>
        <w:t xml:space="preserve"> особи, уповноваженої на виконання функцій держави або місцевого самоврядування</w:t>
      </w:r>
      <w:r w:rsidRPr="00430B28">
        <w:rPr>
          <w:rFonts w:ascii="Times New Roman" w:eastAsia="Times New Roman" w:hAnsi="Times New Roman" w:cs="Times New Roman"/>
          <w:b/>
          <w:sz w:val="28"/>
          <w:szCs w:val="28"/>
        </w:rPr>
        <w:t>»</w:t>
      </w:r>
    </w:p>
    <w:p w:rsidR="00430B28" w:rsidRPr="00430B28" w:rsidRDefault="00430B28" w:rsidP="00430B28">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7564"/>
        <w:gridCol w:w="7564"/>
      </w:tblGrid>
      <w:tr w:rsidR="00430B28" w:rsidRPr="00430B28" w:rsidTr="00406D86">
        <w:tc>
          <w:tcPr>
            <w:tcW w:w="7564" w:type="dxa"/>
          </w:tcPr>
          <w:p w:rsidR="00430B28" w:rsidRPr="00430B28" w:rsidRDefault="00430B28" w:rsidP="00406D86">
            <w:pPr>
              <w:jc w:val="center"/>
              <w:rPr>
                <w:rFonts w:ascii="Times New Roman" w:hAnsi="Times New Roman"/>
                <w:b/>
                <w:sz w:val="28"/>
                <w:szCs w:val="28"/>
              </w:rPr>
            </w:pPr>
            <w:r w:rsidRPr="00430B28">
              <w:rPr>
                <w:rFonts w:ascii="Times New Roman" w:hAnsi="Times New Roman"/>
                <w:b/>
                <w:sz w:val="28"/>
                <w:szCs w:val="28"/>
              </w:rPr>
              <w:t xml:space="preserve">Чинна редакція </w:t>
            </w:r>
          </w:p>
        </w:tc>
        <w:tc>
          <w:tcPr>
            <w:tcW w:w="7564" w:type="dxa"/>
          </w:tcPr>
          <w:p w:rsidR="00430B28" w:rsidRPr="00430B28" w:rsidRDefault="00430B28" w:rsidP="00406D86">
            <w:pPr>
              <w:jc w:val="center"/>
              <w:rPr>
                <w:rFonts w:ascii="Times New Roman" w:hAnsi="Times New Roman"/>
                <w:b/>
                <w:sz w:val="28"/>
                <w:szCs w:val="28"/>
              </w:rPr>
            </w:pPr>
            <w:r w:rsidRPr="00430B28">
              <w:rPr>
                <w:rFonts w:ascii="Times New Roman" w:hAnsi="Times New Roman"/>
                <w:b/>
                <w:sz w:val="28"/>
                <w:szCs w:val="28"/>
              </w:rPr>
              <w:t>Редакція з урахуванням змін</w:t>
            </w:r>
          </w:p>
          <w:p w:rsidR="00430B28" w:rsidRPr="00430B28" w:rsidRDefault="00430B28" w:rsidP="00406D86">
            <w:pPr>
              <w:jc w:val="center"/>
              <w:rPr>
                <w:rFonts w:ascii="Times New Roman" w:hAnsi="Times New Roman"/>
                <w:b/>
                <w:sz w:val="28"/>
                <w:szCs w:val="28"/>
              </w:rPr>
            </w:pPr>
          </w:p>
        </w:tc>
      </w:tr>
      <w:tr w:rsidR="00430B28" w:rsidRPr="00430B28" w:rsidTr="00406D86">
        <w:tc>
          <w:tcPr>
            <w:tcW w:w="15128" w:type="dxa"/>
            <w:gridSpan w:val="2"/>
          </w:tcPr>
          <w:p w:rsidR="00430B28" w:rsidRPr="00430B28" w:rsidRDefault="00430B28" w:rsidP="00406D86">
            <w:pPr>
              <w:jc w:val="center"/>
              <w:rPr>
                <w:rFonts w:ascii="Times New Roman" w:hAnsi="Times New Roman"/>
                <w:b/>
                <w:sz w:val="28"/>
                <w:szCs w:val="28"/>
              </w:rPr>
            </w:pPr>
            <w:r w:rsidRPr="00430B28">
              <w:rPr>
                <w:rFonts w:ascii="Times New Roman" w:hAnsi="Times New Roman"/>
                <w:b/>
                <w:bCs/>
                <w:spacing w:val="-4"/>
                <w:sz w:val="28"/>
                <w:szCs w:val="28"/>
              </w:rPr>
              <w:t>Кодекс України про адміністративні правопорушення</w:t>
            </w:r>
          </w:p>
        </w:tc>
      </w:tr>
      <w:tr w:rsidR="00430B28" w:rsidRPr="00430B28" w:rsidTr="00406D86">
        <w:tc>
          <w:tcPr>
            <w:tcW w:w="7564" w:type="dxa"/>
          </w:tcPr>
          <w:p w:rsidR="00430B28" w:rsidRPr="00430B28" w:rsidRDefault="00430B28" w:rsidP="00406D86">
            <w:pPr>
              <w:pStyle w:val="rvps7"/>
              <w:jc w:val="both"/>
              <w:rPr>
                <w:sz w:val="28"/>
                <w:szCs w:val="28"/>
              </w:rPr>
            </w:pPr>
            <w:r w:rsidRPr="00430B28">
              <w:rPr>
                <w:rStyle w:val="rvts9"/>
                <w:sz w:val="28"/>
                <w:szCs w:val="28"/>
              </w:rPr>
              <w:t>Стаття 172</w:t>
            </w:r>
            <w:r w:rsidRPr="00430B28">
              <w:rPr>
                <w:rStyle w:val="rvts37"/>
                <w:sz w:val="28"/>
                <w:szCs w:val="28"/>
              </w:rPr>
              <w:t>-6</w:t>
            </w:r>
            <w:r w:rsidRPr="00430B28">
              <w:rPr>
                <w:rStyle w:val="rvts9"/>
                <w:sz w:val="28"/>
                <w:szCs w:val="28"/>
              </w:rPr>
              <w:t>. Порушення вимог фінансового контролю</w:t>
            </w:r>
          </w:p>
          <w:p w:rsidR="00430B28" w:rsidRPr="00430B28" w:rsidRDefault="00430B28" w:rsidP="00406D86">
            <w:pPr>
              <w:pStyle w:val="rvps2"/>
              <w:jc w:val="both"/>
              <w:rPr>
                <w:sz w:val="28"/>
                <w:szCs w:val="28"/>
              </w:rPr>
            </w:pPr>
            <w:bookmarkStart w:id="1" w:name="n3746"/>
            <w:bookmarkEnd w:id="1"/>
            <w:r w:rsidRPr="00430B28">
              <w:rPr>
                <w:sz w:val="28"/>
                <w:szCs w:val="28"/>
              </w:rPr>
              <w:t>Несвоєчасне подання без поважних причин декларації особи, уповноваженої на виконання функцій держави або місцевого самоврядування, -</w:t>
            </w:r>
          </w:p>
          <w:p w:rsidR="00430B28" w:rsidRPr="00430B28" w:rsidRDefault="00430B28" w:rsidP="00406D86">
            <w:pPr>
              <w:pStyle w:val="rvps2"/>
              <w:jc w:val="both"/>
              <w:rPr>
                <w:sz w:val="28"/>
                <w:szCs w:val="28"/>
              </w:rPr>
            </w:pPr>
            <w:bookmarkStart w:id="2" w:name="n3747"/>
            <w:bookmarkEnd w:id="2"/>
            <w:r w:rsidRPr="00430B28">
              <w:rPr>
                <w:sz w:val="28"/>
                <w:szCs w:val="28"/>
              </w:rPr>
              <w:t>тягне за собою накладення штрафу від п’ятдесяти до ста неоподатковуваних мінімумів доходів громадян.</w:t>
            </w:r>
          </w:p>
          <w:p w:rsidR="00430B28" w:rsidRPr="00430B28" w:rsidRDefault="00430B28" w:rsidP="00406D86">
            <w:pPr>
              <w:pStyle w:val="rvps2"/>
              <w:jc w:val="both"/>
              <w:rPr>
                <w:sz w:val="28"/>
                <w:szCs w:val="28"/>
              </w:rPr>
            </w:pPr>
            <w:bookmarkStart w:id="3" w:name="n3748"/>
            <w:bookmarkEnd w:id="3"/>
            <w:r w:rsidRPr="00430B28">
              <w:rPr>
                <w:sz w:val="28"/>
                <w:szCs w:val="28"/>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430B28" w:rsidRPr="00430B28" w:rsidRDefault="00430B28" w:rsidP="00406D86">
            <w:pPr>
              <w:pStyle w:val="rvps2"/>
              <w:jc w:val="both"/>
              <w:rPr>
                <w:sz w:val="28"/>
                <w:szCs w:val="28"/>
              </w:rPr>
            </w:pPr>
            <w:bookmarkStart w:id="4" w:name="n3749"/>
            <w:bookmarkEnd w:id="4"/>
            <w:r w:rsidRPr="00430B28">
              <w:rPr>
                <w:sz w:val="28"/>
                <w:szCs w:val="28"/>
              </w:rPr>
              <w:t>тягне за собою накладення штрафу від ста до двохсот неоподатковуваних мінімумів доходів громадян.</w:t>
            </w:r>
          </w:p>
          <w:p w:rsidR="00430B28" w:rsidRPr="00430B28" w:rsidRDefault="00430B28" w:rsidP="00406D86">
            <w:pPr>
              <w:pStyle w:val="rvps2"/>
              <w:jc w:val="both"/>
              <w:rPr>
                <w:sz w:val="28"/>
                <w:szCs w:val="28"/>
              </w:rPr>
            </w:pPr>
            <w:bookmarkStart w:id="5" w:name="n3750"/>
            <w:bookmarkEnd w:id="5"/>
            <w:r w:rsidRPr="00430B28">
              <w:rPr>
                <w:sz w:val="28"/>
                <w:szCs w:val="28"/>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430B28" w:rsidRPr="00430B28" w:rsidRDefault="00430B28" w:rsidP="00406D86">
            <w:pPr>
              <w:pStyle w:val="rvps2"/>
              <w:jc w:val="both"/>
              <w:rPr>
                <w:sz w:val="28"/>
                <w:szCs w:val="28"/>
              </w:rPr>
            </w:pPr>
            <w:bookmarkStart w:id="6" w:name="n3751"/>
            <w:bookmarkEnd w:id="6"/>
            <w:r w:rsidRPr="00430B28">
              <w:rPr>
                <w:sz w:val="28"/>
                <w:szCs w:val="28"/>
              </w:rPr>
              <w:lastRenderedPageBreak/>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430B28" w:rsidRPr="00430B28" w:rsidRDefault="00430B28" w:rsidP="00406D86">
            <w:pPr>
              <w:pStyle w:val="rvps2"/>
              <w:jc w:val="both"/>
              <w:rPr>
                <w:sz w:val="28"/>
                <w:szCs w:val="28"/>
              </w:rPr>
            </w:pPr>
            <w:bookmarkStart w:id="7" w:name="n3922"/>
            <w:bookmarkEnd w:id="7"/>
            <w:r w:rsidRPr="00430B28">
              <w:rPr>
                <w:sz w:val="28"/>
                <w:szCs w:val="28"/>
              </w:rPr>
              <w:t>Подання завідомо недостовірних відомостей у декларації особи, уповноваженої на виконання функцій держави або місцевого самоврядування, -</w:t>
            </w:r>
          </w:p>
          <w:p w:rsidR="00430B28" w:rsidRPr="00430B28" w:rsidRDefault="00430B28" w:rsidP="00406D86">
            <w:pPr>
              <w:pStyle w:val="rvps2"/>
              <w:jc w:val="both"/>
              <w:rPr>
                <w:sz w:val="28"/>
                <w:szCs w:val="28"/>
              </w:rPr>
            </w:pPr>
            <w:bookmarkStart w:id="8" w:name="n3923"/>
            <w:bookmarkEnd w:id="8"/>
            <w:r w:rsidRPr="00430B28">
              <w:rPr>
                <w:sz w:val="28"/>
                <w:szCs w:val="28"/>
              </w:rPr>
              <w:t>тягне за собою накладення штрафу від однієї тисячі до двох тисяч п’ятисот неоподатковуваних мінімумів доходів громадян.</w:t>
            </w:r>
          </w:p>
          <w:p w:rsidR="00430B28" w:rsidRPr="00430B28" w:rsidRDefault="00430B28" w:rsidP="00406D86">
            <w:pPr>
              <w:pStyle w:val="rvps2"/>
              <w:jc w:val="both"/>
              <w:rPr>
                <w:sz w:val="28"/>
                <w:szCs w:val="28"/>
              </w:rPr>
            </w:pPr>
            <w:bookmarkStart w:id="9" w:name="n3752"/>
            <w:bookmarkEnd w:id="9"/>
            <w:r w:rsidRPr="00430B28">
              <w:rPr>
                <w:sz w:val="28"/>
                <w:szCs w:val="28"/>
              </w:rPr>
              <w:t xml:space="preserve">Примітка. Суб’єктом правопорушень у цій статті є особи, які відповідно до </w:t>
            </w:r>
            <w:hyperlink r:id="rId9" w:anchor="n440" w:tgtFrame="_blank" w:history="1">
              <w:r w:rsidRPr="00430B28">
                <w:rPr>
                  <w:rStyle w:val="a6"/>
                  <w:color w:val="auto"/>
                  <w:sz w:val="28"/>
                  <w:szCs w:val="28"/>
                </w:rPr>
                <w:t>частин першої та другої статті 45</w:t>
              </w:r>
            </w:hyperlink>
            <w:r w:rsidRPr="00430B28">
              <w:rPr>
                <w:sz w:val="28"/>
                <w:szCs w:val="28"/>
              </w:rPr>
              <w:t xml:space="preserve">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30B28" w:rsidRPr="00430B28" w:rsidRDefault="00430B28" w:rsidP="00406D86">
            <w:pPr>
              <w:pStyle w:val="rvps2"/>
              <w:jc w:val="both"/>
              <w:rPr>
                <w:sz w:val="28"/>
                <w:szCs w:val="28"/>
              </w:rPr>
            </w:pPr>
          </w:p>
          <w:p w:rsidR="00430B28" w:rsidRPr="00430B28" w:rsidRDefault="00430B28" w:rsidP="00406D86">
            <w:pPr>
              <w:pStyle w:val="rvps2"/>
              <w:jc w:val="both"/>
              <w:rPr>
                <w:sz w:val="28"/>
                <w:szCs w:val="28"/>
              </w:rPr>
            </w:pPr>
          </w:p>
          <w:p w:rsidR="00430B28" w:rsidRPr="00430B28" w:rsidRDefault="00430B28" w:rsidP="00406D86">
            <w:pPr>
              <w:pStyle w:val="rvps2"/>
              <w:jc w:val="both"/>
              <w:rPr>
                <w:sz w:val="28"/>
                <w:szCs w:val="28"/>
              </w:rPr>
            </w:pPr>
            <w:bookmarkStart w:id="10" w:name="n3924"/>
            <w:bookmarkEnd w:id="10"/>
            <w:r w:rsidRPr="00430B28">
              <w:rPr>
                <w:sz w:val="28"/>
                <w:szCs w:val="28"/>
              </w:rPr>
              <w:t xml:space="preserve">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w:t>
            </w:r>
            <w:r w:rsidRPr="00430B28">
              <w:rPr>
                <w:sz w:val="28"/>
                <w:szCs w:val="28"/>
              </w:rPr>
              <w:lastRenderedPageBreak/>
              <w:t>відомості відрізняються від достовірних на суму від 100 до 250 прожиткових мінімумів для працездатних осіб.</w:t>
            </w:r>
            <w:bookmarkStart w:id="11" w:name="n3583"/>
            <w:bookmarkEnd w:id="11"/>
          </w:p>
        </w:tc>
        <w:tc>
          <w:tcPr>
            <w:tcW w:w="7564" w:type="dxa"/>
          </w:tcPr>
          <w:p w:rsidR="00430B28" w:rsidRPr="00430B28" w:rsidRDefault="00430B28" w:rsidP="00406D86">
            <w:pPr>
              <w:pStyle w:val="rvps7"/>
              <w:jc w:val="both"/>
              <w:rPr>
                <w:sz w:val="28"/>
                <w:szCs w:val="28"/>
              </w:rPr>
            </w:pPr>
            <w:r w:rsidRPr="00430B28">
              <w:rPr>
                <w:rStyle w:val="rvts9"/>
                <w:sz w:val="28"/>
                <w:szCs w:val="28"/>
              </w:rPr>
              <w:lastRenderedPageBreak/>
              <w:t>Стаття 172</w:t>
            </w:r>
            <w:r w:rsidRPr="00430B28">
              <w:rPr>
                <w:rStyle w:val="rvts37"/>
                <w:sz w:val="28"/>
                <w:szCs w:val="28"/>
              </w:rPr>
              <w:t>-6</w:t>
            </w:r>
            <w:r w:rsidRPr="00430B28">
              <w:rPr>
                <w:rStyle w:val="rvts9"/>
                <w:sz w:val="28"/>
                <w:szCs w:val="28"/>
              </w:rPr>
              <w:t>. Порушення вимог фінансового контролю</w:t>
            </w:r>
          </w:p>
          <w:p w:rsidR="00430B28" w:rsidRPr="00430B28" w:rsidRDefault="00430B28" w:rsidP="00406D86">
            <w:pPr>
              <w:pStyle w:val="rvps2"/>
              <w:jc w:val="both"/>
              <w:rPr>
                <w:sz w:val="28"/>
                <w:szCs w:val="28"/>
              </w:rPr>
            </w:pPr>
            <w:r w:rsidRPr="00430B28">
              <w:rPr>
                <w:sz w:val="28"/>
                <w:szCs w:val="28"/>
              </w:rPr>
              <w:t>Несвоєчасне подання без поважних причин декларації особи, уповноваженої на виконання функцій держави або місцевого самоврядування, -</w:t>
            </w:r>
          </w:p>
          <w:p w:rsidR="00430B28" w:rsidRPr="00430B28" w:rsidRDefault="00430B28" w:rsidP="00406D86">
            <w:pPr>
              <w:pStyle w:val="rvps2"/>
              <w:jc w:val="both"/>
              <w:rPr>
                <w:sz w:val="28"/>
                <w:szCs w:val="28"/>
              </w:rPr>
            </w:pPr>
            <w:r w:rsidRPr="00430B28">
              <w:rPr>
                <w:sz w:val="28"/>
                <w:szCs w:val="28"/>
              </w:rPr>
              <w:t>тягне за собою накладення штрафу від п’ятдесяти до ста неоподатковуваних мінімумів доходів громадян.</w:t>
            </w:r>
          </w:p>
          <w:p w:rsidR="00430B28" w:rsidRPr="00430B28" w:rsidRDefault="00430B28" w:rsidP="00406D86">
            <w:pPr>
              <w:pStyle w:val="rvps2"/>
              <w:jc w:val="both"/>
              <w:rPr>
                <w:sz w:val="28"/>
                <w:szCs w:val="28"/>
              </w:rPr>
            </w:pPr>
            <w:r w:rsidRPr="00430B28">
              <w:rPr>
                <w:sz w:val="28"/>
                <w:szCs w:val="28"/>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430B28" w:rsidRPr="00430B28" w:rsidRDefault="00430B28" w:rsidP="00406D86">
            <w:pPr>
              <w:pStyle w:val="rvps2"/>
              <w:jc w:val="both"/>
              <w:rPr>
                <w:sz w:val="28"/>
                <w:szCs w:val="28"/>
              </w:rPr>
            </w:pPr>
            <w:r w:rsidRPr="00430B28">
              <w:rPr>
                <w:sz w:val="28"/>
                <w:szCs w:val="28"/>
              </w:rPr>
              <w:t>тягне за собою накладення штрафу від ста до двохсот неоподатковуваних мінімумів доходів громадян.</w:t>
            </w:r>
          </w:p>
          <w:p w:rsidR="00430B28" w:rsidRPr="00430B28" w:rsidRDefault="00430B28" w:rsidP="00406D86">
            <w:pPr>
              <w:pStyle w:val="rvps2"/>
              <w:jc w:val="both"/>
              <w:rPr>
                <w:sz w:val="28"/>
                <w:szCs w:val="28"/>
              </w:rPr>
            </w:pPr>
            <w:r w:rsidRPr="00430B28">
              <w:rPr>
                <w:sz w:val="28"/>
                <w:szCs w:val="28"/>
              </w:rPr>
              <w:t xml:space="preserve">Дії, передбачені частиною першою або другою </w:t>
            </w:r>
            <w:r w:rsidRPr="00430B28">
              <w:rPr>
                <w:b/>
                <w:sz w:val="28"/>
                <w:szCs w:val="28"/>
              </w:rPr>
              <w:t>цієї статті</w:t>
            </w:r>
            <w:r w:rsidRPr="00430B28">
              <w:rPr>
                <w:sz w:val="28"/>
                <w:szCs w:val="28"/>
              </w:rPr>
              <w:t>, вчинені особою, яку протягом року було піддано адміністративному стягненню за такі ж порушення, -</w:t>
            </w:r>
          </w:p>
          <w:p w:rsidR="00430B28" w:rsidRPr="00430B28" w:rsidRDefault="00430B28" w:rsidP="00406D86">
            <w:pPr>
              <w:pStyle w:val="rvps2"/>
              <w:jc w:val="both"/>
              <w:rPr>
                <w:sz w:val="28"/>
                <w:szCs w:val="28"/>
              </w:rPr>
            </w:pPr>
            <w:r w:rsidRPr="00430B28">
              <w:rPr>
                <w:sz w:val="28"/>
                <w:szCs w:val="28"/>
              </w:rPr>
              <w:lastRenderedPageBreak/>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430B28" w:rsidRPr="00430B28" w:rsidRDefault="00430B28" w:rsidP="00406D86">
            <w:pPr>
              <w:pStyle w:val="rvps2"/>
              <w:jc w:val="both"/>
              <w:rPr>
                <w:sz w:val="28"/>
                <w:szCs w:val="28"/>
              </w:rPr>
            </w:pPr>
            <w:r w:rsidRPr="00430B28">
              <w:rPr>
                <w:sz w:val="28"/>
                <w:szCs w:val="28"/>
              </w:rPr>
              <w:t>Подання завідомо недостовірних відомостей у декларації особи, уповноваженої на виконання функцій держави або місцевого самоврядування, -</w:t>
            </w:r>
          </w:p>
          <w:p w:rsidR="00430B28" w:rsidRPr="00430B28" w:rsidRDefault="00430B28" w:rsidP="00406D86">
            <w:pPr>
              <w:pStyle w:val="rvps2"/>
              <w:jc w:val="both"/>
              <w:rPr>
                <w:sz w:val="28"/>
                <w:szCs w:val="28"/>
              </w:rPr>
            </w:pPr>
            <w:r w:rsidRPr="00430B28">
              <w:rPr>
                <w:sz w:val="28"/>
                <w:szCs w:val="28"/>
              </w:rPr>
              <w:t>тягне за собою накладення штрафу від однієї тисячі до двох тисяч п’ятисот неоподатковуваних мінімумів доходів громадян.</w:t>
            </w:r>
          </w:p>
          <w:p w:rsidR="00430B28" w:rsidRPr="00430B28" w:rsidRDefault="00430B28" w:rsidP="00406D86">
            <w:pPr>
              <w:pStyle w:val="rvps2"/>
              <w:spacing w:before="0" w:beforeAutospacing="0" w:after="0" w:afterAutospacing="0"/>
              <w:ind w:firstLine="708"/>
              <w:jc w:val="both"/>
              <w:rPr>
                <w:sz w:val="28"/>
                <w:szCs w:val="28"/>
              </w:rPr>
            </w:pPr>
            <w:r w:rsidRPr="00430B28">
              <w:rPr>
                <w:sz w:val="28"/>
                <w:szCs w:val="28"/>
              </w:rPr>
              <w:t xml:space="preserve">Примітка. </w:t>
            </w:r>
            <w:r w:rsidRPr="00430B28">
              <w:rPr>
                <w:b/>
                <w:sz w:val="28"/>
                <w:szCs w:val="28"/>
              </w:rPr>
              <w:t>Суб’єктами декларування у цій статті є особи, які зазначені у пункті 1, підпунктах «а» та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30B28" w:rsidRPr="00430B28" w:rsidRDefault="00430B28" w:rsidP="00406D86">
            <w:pPr>
              <w:pStyle w:val="rvps2"/>
              <w:jc w:val="both"/>
              <w:rPr>
                <w:sz w:val="28"/>
                <w:szCs w:val="28"/>
              </w:rPr>
            </w:pPr>
            <w:r w:rsidRPr="00430B28">
              <w:rPr>
                <w:sz w:val="28"/>
                <w:szCs w:val="28"/>
              </w:rPr>
              <w:t xml:space="preserve">      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w:t>
            </w:r>
            <w:r w:rsidRPr="00430B28">
              <w:rPr>
                <w:sz w:val="28"/>
                <w:szCs w:val="28"/>
              </w:rPr>
              <w:lastRenderedPageBreak/>
              <w:t xml:space="preserve">відомості відрізняються від достовірних на суму від 100 </w:t>
            </w:r>
            <w:r w:rsidRPr="00430B28">
              <w:rPr>
                <w:b/>
                <w:sz w:val="28"/>
                <w:szCs w:val="28"/>
              </w:rPr>
              <w:t>до 500</w:t>
            </w:r>
            <w:r w:rsidRPr="00430B28">
              <w:rPr>
                <w:sz w:val="28"/>
                <w:szCs w:val="28"/>
              </w:rPr>
              <w:t xml:space="preserve"> прожиткових мінімумів для працездатних осіб.</w:t>
            </w:r>
          </w:p>
        </w:tc>
      </w:tr>
      <w:tr w:rsidR="00430B28" w:rsidRPr="00430B28" w:rsidTr="00406D86">
        <w:tc>
          <w:tcPr>
            <w:tcW w:w="7564" w:type="dxa"/>
          </w:tcPr>
          <w:p w:rsidR="00430B28" w:rsidRPr="00430B28" w:rsidRDefault="00430B28" w:rsidP="00406D86">
            <w:pPr>
              <w:pStyle w:val="rvps7"/>
              <w:jc w:val="both"/>
              <w:rPr>
                <w:sz w:val="28"/>
                <w:szCs w:val="28"/>
              </w:rPr>
            </w:pPr>
            <w:r w:rsidRPr="00430B28">
              <w:rPr>
                <w:rStyle w:val="rvts9"/>
                <w:sz w:val="28"/>
                <w:szCs w:val="28"/>
              </w:rPr>
              <w:lastRenderedPageBreak/>
              <w:t>Стаття 255. Особи, які мають право складати протоколи про адміністративні правопорушення</w:t>
            </w:r>
          </w:p>
          <w:p w:rsidR="00430B28" w:rsidRPr="00430B28" w:rsidRDefault="00430B28" w:rsidP="00406D86">
            <w:pPr>
              <w:pStyle w:val="rvps2"/>
              <w:jc w:val="both"/>
              <w:rPr>
                <w:sz w:val="28"/>
                <w:szCs w:val="28"/>
              </w:rPr>
            </w:pPr>
            <w:bookmarkStart w:id="12" w:name="n367"/>
            <w:bookmarkEnd w:id="12"/>
            <w:r w:rsidRPr="00430B28">
              <w:rPr>
                <w:sz w:val="28"/>
                <w:szCs w:val="28"/>
              </w:rPr>
              <w:t xml:space="preserve">У справах про адміністративні правопорушення, що розглядаються органами, зазначеними в </w:t>
            </w:r>
            <w:hyperlink r:id="rId10" w:anchor="n34" w:history="1">
              <w:r w:rsidRPr="00430B28">
                <w:rPr>
                  <w:rStyle w:val="a6"/>
                  <w:color w:val="auto"/>
                  <w:sz w:val="28"/>
                  <w:szCs w:val="28"/>
                </w:rPr>
                <w:t>статтях 218 - 221</w:t>
              </w:r>
            </w:hyperlink>
            <w:r w:rsidRPr="00430B28">
              <w:rPr>
                <w:sz w:val="28"/>
                <w:szCs w:val="28"/>
              </w:rPr>
              <w:t xml:space="preserve"> цього Кодексу, протоколи про правопорушення мають право складати:</w:t>
            </w:r>
          </w:p>
          <w:p w:rsidR="00430B28" w:rsidRPr="00430B28" w:rsidRDefault="00430B28" w:rsidP="00406D86">
            <w:pPr>
              <w:pStyle w:val="rvps2"/>
              <w:jc w:val="both"/>
              <w:rPr>
                <w:sz w:val="28"/>
                <w:szCs w:val="28"/>
              </w:rPr>
            </w:pPr>
            <w:bookmarkStart w:id="13" w:name="n368"/>
            <w:bookmarkEnd w:id="13"/>
            <w:r w:rsidRPr="00430B28">
              <w:rPr>
                <w:sz w:val="28"/>
                <w:szCs w:val="28"/>
              </w:rPr>
              <w:t>1) уповноважені на те посадові особи:</w:t>
            </w:r>
          </w:p>
          <w:p w:rsidR="00430B28" w:rsidRPr="00430B28" w:rsidRDefault="00430B28" w:rsidP="00406D86">
            <w:pPr>
              <w:pStyle w:val="rvps2"/>
              <w:jc w:val="both"/>
              <w:rPr>
                <w:sz w:val="28"/>
                <w:szCs w:val="28"/>
              </w:rPr>
            </w:pPr>
            <w:r w:rsidRPr="00430B28">
              <w:rPr>
                <w:sz w:val="28"/>
                <w:szCs w:val="28"/>
              </w:rPr>
              <w:t>……</w:t>
            </w:r>
          </w:p>
          <w:p w:rsidR="00430B28" w:rsidRPr="00430B28" w:rsidRDefault="00430B28" w:rsidP="00406D86">
            <w:pPr>
              <w:pStyle w:val="rvps2"/>
              <w:jc w:val="both"/>
              <w:rPr>
                <w:sz w:val="28"/>
                <w:szCs w:val="28"/>
              </w:rPr>
            </w:pPr>
            <w:r w:rsidRPr="00430B28">
              <w:rPr>
                <w:sz w:val="28"/>
                <w:szCs w:val="28"/>
              </w:rPr>
              <w:t>Національного агентства з питань запобігання корупції (</w:t>
            </w:r>
            <w:hyperlink r:id="rId11" w:anchor="n1827" w:tgtFrame="_blank" w:history="1">
              <w:r w:rsidRPr="00430B28">
                <w:rPr>
                  <w:rStyle w:val="a6"/>
                  <w:color w:val="auto"/>
                  <w:sz w:val="28"/>
                  <w:szCs w:val="28"/>
                </w:rPr>
                <w:t>статті 172</w:t>
              </w:r>
            </w:hyperlink>
            <w:hyperlink r:id="rId12" w:anchor="n1827" w:tgtFrame="_blank" w:history="1">
              <w:r w:rsidRPr="00430B28">
                <w:rPr>
                  <w:rStyle w:val="a6"/>
                  <w:color w:val="auto"/>
                  <w:sz w:val="28"/>
                  <w:szCs w:val="28"/>
                </w:rPr>
                <w:t>-4</w:t>
              </w:r>
            </w:hyperlink>
            <w:hyperlink r:id="rId13" w:anchor="n1827" w:tgtFrame="_blank" w:history="1">
              <w:r w:rsidRPr="00430B28">
                <w:rPr>
                  <w:rStyle w:val="a6"/>
                  <w:color w:val="auto"/>
                  <w:sz w:val="28"/>
                  <w:szCs w:val="28"/>
                </w:rPr>
                <w:t xml:space="preserve"> - 172</w:t>
              </w:r>
            </w:hyperlink>
            <w:hyperlink r:id="rId14" w:anchor="n1827" w:tgtFrame="_blank" w:history="1">
              <w:r w:rsidRPr="00430B28">
                <w:rPr>
                  <w:rStyle w:val="a6"/>
                  <w:color w:val="auto"/>
                  <w:sz w:val="28"/>
                  <w:szCs w:val="28"/>
                </w:rPr>
                <w:t>-9</w:t>
              </w:r>
            </w:hyperlink>
            <w:r w:rsidRPr="00430B28">
              <w:rPr>
                <w:sz w:val="28"/>
                <w:szCs w:val="28"/>
              </w:rPr>
              <w:t xml:space="preserve"> (в частині правопорушень, вчинених службовими особами, які займають відповідальне та особливо відповідальне становище), </w:t>
            </w:r>
            <w:hyperlink r:id="rId15" w:anchor="n3771" w:tgtFrame="_blank" w:history="1">
              <w:r w:rsidRPr="00430B28">
                <w:rPr>
                  <w:rStyle w:val="a6"/>
                  <w:color w:val="auto"/>
                  <w:sz w:val="28"/>
                  <w:szCs w:val="28"/>
                </w:rPr>
                <w:t>188</w:t>
              </w:r>
            </w:hyperlink>
            <w:hyperlink r:id="rId16" w:anchor="n3771" w:tgtFrame="_blank" w:history="1">
              <w:r w:rsidRPr="00430B28">
                <w:rPr>
                  <w:rStyle w:val="a6"/>
                  <w:color w:val="auto"/>
                  <w:sz w:val="28"/>
                  <w:szCs w:val="28"/>
                </w:rPr>
                <w:t>-46</w:t>
              </w:r>
            </w:hyperlink>
            <w:r w:rsidRPr="00430B28">
              <w:rPr>
                <w:sz w:val="28"/>
                <w:szCs w:val="28"/>
              </w:rPr>
              <w:t xml:space="preserve">, </w:t>
            </w:r>
            <w:hyperlink r:id="rId17" w:anchor="n2582" w:tgtFrame="_blank" w:history="1">
              <w:r w:rsidRPr="00430B28">
                <w:rPr>
                  <w:rStyle w:val="a6"/>
                  <w:color w:val="auto"/>
                  <w:sz w:val="28"/>
                  <w:szCs w:val="28"/>
                </w:rPr>
                <w:t>212</w:t>
              </w:r>
            </w:hyperlink>
            <w:hyperlink r:id="rId18" w:anchor="n2582" w:tgtFrame="_blank" w:history="1">
              <w:r w:rsidRPr="00430B28">
                <w:rPr>
                  <w:rStyle w:val="a6"/>
                  <w:color w:val="auto"/>
                  <w:sz w:val="28"/>
                  <w:szCs w:val="28"/>
                </w:rPr>
                <w:t>-15</w:t>
              </w:r>
            </w:hyperlink>
            <w:r w:rsidRPr="00430B28">
              <w:rPr>
                <w:sz w:val="28"/>
                <w:szCs w:val="28"/>
              </w:rPr>
              <w:t xml:space="preserve">, </w:t>
            </w:r>
            <w:hyperlink r:id="rId19" w:anchor="n3896" w:tgtFrame="_blank" w:history="1">
              <w:r w:rsidRPr="00430B28">
                <w:rPr>
                  <w:rStyle w:val="a6"/>
                  <w:color w:val="auto"/>
                  <w:sz w:val="28"/>
                  <w:szCs w:val="28"/>
                </w:rPr>
                <w:t>212</w:t>
              </w:r>
            </w:hyperlink>
            <w:hyperlink r:id="rId20" w:anchor="n3896" w:tgtFrame="_blank" w:history="1">
              <w:r w:rsidRPr="00430B28">
                <w:rPr>
                  <w:rStyle w:val="a6"/>
                  <w:color w:val="auto"/>
                  <w:sz w:val="28"/>
                  <w:szCs w:val="28"/>
                </w:rPr>
                <w:t>-21</w:t>
              </w:r>
            </w:hyperlink>
            <w:r w:rsidRPr="00430B28">
              <w:rPr>
                <w:sz w:val="28"/>
                <w:szCs w:val="28"/>
              </w:rPr>
              <w:t>);</w:t>
            </w:r>
          </w:p>
          <w:p w:rsidR="00430B28" w:rsidRPr="00430B28" w:rsidRDefault="00430B28" w:rsidP="00406D86">
            <w:pPr>
              <w:pStyle w:val="rvps2"/>
              <w:jc w:val="both"/>
              <w:rPr>
                <w:sz w:val="28"/>
                <w:szCs w:val="28"/>
              </w:rPr>
            </w:pPr>
            <w:bookmarkStart w:id="14" w:name="n1239"/>
            <w:bookmarkEnd w:id="14"/>
            <w:r w:rsidRPr="00430B28">
              <w:rPr>
                <w:sz w:val="28"/>
                <w:szCs w:val="28"/>
              </w:rPr>
              <w:t xml:space="preserve">Примітка. Під службовими особами, які займають відповідальне та особливо відповідальне становище, в цій статті розуміються особи, зазначені у </w:t>
            </w:r>
            <w:hyperlink r:id="rId21" w:anchor="n499" w:tgtFrame="_blank" w:history="1">
              <w:r w:rsidRPr="008018F9">
                <w:rPr>
                  <w:rStyle w:val="a6"/>
                  <w:color w:val="auto"/>
                  <w:sz w:val="28"/>
                  <w:szCs w:val="28"/>
                  <w:u w:val="none"/>
                </w:rPr>
                <w:t>примітці</w:t>
              </w:r>
            </w:hyperlink>
            <w:r w:rsidRPr="008018F9">
              <w:rPr>
                <w:sz w:val="28"/>
                <w:szCs w:val="28"/>
              </w:rPr>
              <w:t xml:space="preserve"> </w:t>
            </w:r>
            <w:r w:rsidRPr="00430B28">
              <w:rPr>
                <w:sz w:val="28"/>
                <w:szCs w:val="28"/>
              </w:rPr>
              <w:t>до статті 50 Закону України "Про запобігання корупції";</w:t>
            </w:r>
          </w:p>
          <w:p w:rsidR="00430B28" w:rsidRPr="00430B28" w:rsidRDefault="00430B28" w:rsidP="00406D86">
            <w:pPr>
              <w:pStyle w:val="rvps2"/>
              <w:jc w:val="both"/>
              <w:rPr>
                <w:rStyle w:val="rvts0"/>
                <w:sz w:val="28"/>
                <w:szCs w:val="28"/>
              </w:rPr>
            </w:pPr>
          </w:p>
          <w:p w:rsidR="00430B28" w:rsidRPr="00430B28" w:rsidRDefault="00430B28" w:rsidP="00406D86">
            <w:pPr>
              <w:pStyle w:val="rvps2"/>
              <w:jc w:val="both"/>
              <w:rPr>
                <w:sz w:val="28"/>
                <w:szCs w:val="28"/>
                <w:lang w:val="en-US"/>
              </w:rPr>
            </w:pPr>
            <w:r w:rsidRPr="00430B28">
              <w:rPr>
                <w:sz w:val="28"/>
                <w:szCs w:val="28"/>
                <w:lang w:val="en-US"/>
              </w:rPr>
              <w:t>…….</w:t>
            </w:r>
          </w:p>
          <w:p w:rsidR="00430B28" w:rsidRPr="00430B28" w:rsidRDefault="00430B28" w:rsidP="00406D86">
            <w:pPr>
              <w:pStyle w:val="rvps7"/>
              <w:jc w:val="both"/>
              <w:rPr>
                <w:rStyle w:val="rvts9"/>
                <w:sz w:val="28"/>
                <w:szCs w:val="28"/>
              </w:rPr>
            </w:pPr>
          </w:p>
        </w:tc>
        <w:tc>
          <w:tcPr>
            <w:tcW w:w="7564" w:type="dxa"/>
          </w:tcPr>
          <w:p w:rsidR="00430B28" w:rsidRPr="00430B28" w:rsidRDefault="00430B28" w:rsidP="00406D86">
            <w:pPr>
              <w:pStyle w:val="rvps7"/>
              <w:jc w:val="both"/>
              <w:rPr>
                <w:sz w:val="28"/>
                <w:szCs w:val="28"/>
              </w:rPr>
            </w:pPr>
            <w:r w:rsidRPr="00430B28">
              <w:rPr>
                <w:rStyle w:val="rvts9"/>
                <w:sz w:val="28"/>
                <w:szCs w:val="28"/>
              </w:rPr>
              <w:t>Стаття 255. Особи, які мають право складати протоколи про адміністративні правопорушення</w:t>
            </w:r>
          </w:p>
          <w:p w:rsidR="00430B28" w:rsidRPr="00430B28" w:rsidRDefault="00430B28" w:rsidP="00406D86">
            <w:pPr>
              <w:pStyle w:val="rvps2"/>
              <w:jc w:val="both"/>
              <w:rPr>
                <w:sz w:val="28"/>
                <w:szCs w:val="28"/>
              </w:rPr>
            </w:pPr>
            <w:r w:rsidRPr="00430B28">
              <w:rPr>
                <w:sz w:val="28"/>
                <w:szCs w:val="28"/>
              </w:rPr>
              <w:t xml:space="preserve">У справах про адміністративні правопорушення, що розглядаються органами, зазначеними в </w:t>
            </w:r>
            <w:hyperlink r:id="rId22" w:anchor="n34" w:history="1">
              <w:r w:rsidRPr="00430B28">
                <w:rPr>
                  <w:rStyle w:val="a6"/>
                  <w:color w:val="auto"/>
                  <w:sz w:val="28"/>
                  <w:szCs w:val="28"/>
                </w:rPr>
                <w:t>статтях 218 - 221</w:t>
              </w:r>
            </w:hyperlink>
            <w:r w:rsidRPr="00430B28">
              <w:rPr>
                <w:sz w:val="28"/>
                <w:szCs w:val="28"/>
              </w:rPr>
              <w:t xml:space="preserve"> цього Кодексу, протоколи про правопорушення мають право складати:</w:t>
            </w:r>
          </w:p>
          <w:p w:rsidR="00430B28" w:rsidRPr="00430B28" w:rsidRDefault="00430B28" w:rsidP="00406D86">
            <w:pPr>
              <w:pStyle w:val="rvps2"/>
              <w:jc w:val="both"/>
              <w:rPr>
                <w:sz w:val="28"/>
                <w:szCs w:val="28"/>
              </w:rPr>
            </w:pPr>
            <w:r w:rsidRPr="00430B28">
              <w:rPr>
                <w:sz w:val="28"/>
                <w:szCs w:val="28"/>
              </w:rPr>
              <w:t>1) уповноважені на те посадові особи:</w:t>
            </w:r>
          </w:p>
          <w:p w:rsidR="00430B28" w:rsidRPr="00430B28" w:rsidRDefault="00430B28" w:rsidP="00406D86">
            <w:pPr>
              <w:pStyle w:val="rvps2"/>
              <w:jc w:val="both"/>
              <w:rPr>
                <w:sz w:val="28"/>
                <w:szCs w:val="28"/>
              </w:rPr>
            </w:pPr>
            <w:r w:rsidRPr="00430B28">
              <w:rPr>
                <w:sz w:val="28"/>
                <w:szCs w:val="28"/>
              </w:rPr>
              <w:t>……</w:t>
            </w:r>
          </w:p>
          <w:p w:rsidR="00430B28" w:rsidRPr="00430B28" w:rsidRDefault="00430B28" w:rsidP="00406D86">
            <w:pPr>
              <w:pStyle w:val="rvps2"/>
              <w:jc w:val="both"/>
              <w:rPr>
                <w:sz w:val="28"/>
                <w:szCs w:val="28"/>
              </w:rPr>
            </w:pPr>
            <w:r w:rsidRPr="00430B28">
              <w:rPr>
                <w:sz w:val="28"/>
                <w:szCs w:val="28"/>
              </w:rPr>
              <w:t>Національного агентства з питань запобігання корупції (</w:t>
            </w:r>
            <w:hyperlink r:id="rId23" w:anchor="n1827" w:tgtFrame="_blank" w:history="1">
              <w:r w:rsidRPr="00430B28">
                <w:rPr>
                  <w:rStyle w:val="a6"/>
                  <w:color w:val="auto"/>
                  <w:sz w:val="28"/>
                  <w:szCs w:val="28"/>
                </w:rPr>
                <w:t>статті 172</w:t>
              </w:r>
            </w:hyperlink>
            <w:hyperlink r:id="rId24" w:anchor="n1827" w:tgtFrame="_blank" w:history="1">
              <w:r w:rsidRPr="00430B28">
                <w:rPr>
                  <w:rStyle w:val="a6"/>
                  <w:color w:val="auto"/>
                  <w:sz w:val="28"/>
                  <w:szCs w:val="28"/>
                </w:rPr>
                <w:t>-4</w:t>
              </w:r>
            </w:hyperlink>
            <w:hyperlink r:id="rId25" w:anchor="n1827" w:tgtFrame="_blank" w:history="1">
              <w:r w:rsidRPr="00430B28">
                <w:rPr>
                  <w:rStyle w:val="a6"/>
                  <w:color w:val="auto"/>
                  <w:sz w:val="28"/>
                  <w:szCs w:val="28"/>
                </w:rPr>
                <w:t xml:space="preserve"> - 172</w:t>
              </w:r>
            </w:hyperlink>
            <w:hyperlink r:id="rId26" w:anchor="n1827" w:tgtFrame="_blank" w:history="1">
              <w:r w:rsidRPr="00430B28">
                <w:rPr>
                  <w:rStyle w:val="a6"/>
                  <w:color w:val="auto"/>
                  <w:sz w:val="28"/>
                  <w:szCs w:val="28"/>
                </w:rPr>
                <w:t>-9</w:t>
              </w:r>
            </w:hyperlink>
            <w:r w:rsidRPr="00430B28">
              <w:rPr>
                <w:sz w:val="28"/>
                <w:szCs w:val="28"/>
              </w:rPr>
              <w:t xml:space="preserve"> (в частині правопорушень, вчинених службовими особами, які займають відповідальне та особливо відповідальне становище), </w:t>
            </w:r>
            <w:hyperlink r:id="rId27" w:anchor="n3771" w:tgtFrame="_blank" w:history="1">
              <w:r w:rsidRPr="00430B28">
                <w:rPr>
                  <w:rStyle w:val="a6"/>
                  <w:color w:val="auto"/>
                  <w:sz w:val="28"/>
                  <w:szCs w:val="28"/>
                </w:rPr>
                <w:t>188</w:t>
              </w:r>
            </w:hyperlink>
            <w:hyperlink r:id="rId28" w:anchor="n3771" w:tgtFrame="_blank" w:history="1">
              <w:r w:rsidRPr="00430B28">
                <w:rPr>
                  <w:rStyle w:val="a6"/>
                  <w:color w:val="auto"/>
                  <w:sz w:val="28"/>
                  <w:szCs w:val="28"/>
                </w:rPr>
                <w:t>-46</w:t>
              </w:r>
            </w:hyperlink>
            <w:r w:rsidRPr="00430B28">
              <w:rPr>
                <w:sz w:val="28"/>
                <w:szCs w:val="28"/>
              </w:rPr>
              <w:t xml:space="preserve">, </w:t>
            </w:r>
            <w:hyperlink r:id="rId29" w:anchor="n2582" w:tgtFrame="_blank" w:history="1">
              <w:r w:rsidRPr="00430B28">
                <w:rPr>
                  <w:rStyle w:val="a6"/>
                  <w:color w:val="auto"/>
                  <w:sz w:val="28"/>
                  <w:szCs w:val="28"/>
                </w:rPr>
                <w:t>212</w:t>
              </w:r>
            </w:hyperlink>
            <w:hyperlink r:id="rId30" w:anchor="n2582" w:tgtFrame="_blank" w:history="1">
              <w:r w:rsidRPr="00430B28">
                <w:rPr>
                  <w:rStyle w:val="a6"/>
                  <w:color w:val="auto"/>
                  <w:sz w:val="28"/>
                  <w:szCs w:val="28"/>
                </w:rPr>
                <w:t>-15</w:t>
              </w:r>
            </w:hyperlink>
            <w:r w:rsidRPr="00430B28">
              <w:rPr>
                <w:sz w:val="28"/>
                <w:szCs w:val="28"/>
              </w:rPr>
              <w:t xml:space="preserve">, </w:t>
            </w:r>
            <w:hyperlink r:id="rId31" w:anchor="n3896" w:tgtFrame="_blank" w:history="1">
              <w:r w:rsidRPr="00430B28">
                <w:rPr>
                  <w:rStyle w:val="a6"/>
                  <w:color w:val="auto"/>
                  <w:sz w:val="28"/>
                  <w:szCs w:val="28"/>
                </w:rPr>
                <w:t>212</w:t>
              </w:r>
            </w:hyperlink>
            <w:hyperlink r:id="rId32" w:anchor="n3896" w:tgtFrame="_blank" w:history="1">
              <w:r w:rsidRPr="00430B28">
                <w:rPr>
                  <w:rStyle w:val="a6"/>
                  <w:color w:val="auto"/>
                  <w:sz w:val="28"/>
                  <w:szCs w:val="28"/>
                </w:rPr>
                <w:t>-21</w:t>
              </w:r>
            </w:hyperlink>
            <w:r w:rsidRPr="00430B28">
              <w:rPr>
                <w:sz w:val="28"/>
                <w:szCs w:val="28"/>
              </w:rPr>
              <w:t>);</w:t>
            </w:r>
          </w:p>
          <w:p w:rsidR="00430B28" w:rsidRPr="00430B28" w:rsidRDefault="00430B28" w:rsidP="00406D86">
            <w:pPr>
              <w:pStyle w:val="rvps7"/>
              <w:jc w:val="both"/>
              <w:rPr>
                <w:sz w:val="28"/>
                <w:szCs w:val="28"/>
              </w:rPr>
            </w:pPr>
            <w:r w:rsidRPr="00430B28">
              <w:rPr>
                <w:sz w:val="28"/>
                <w:szCs w:val="28"/>
              </w:rPr>
              <w:t xml:space="preserve">Примітка. Під службовими особами, які займають відповідальне та особливо відповідальне становище, в цій статті розуміються особи, </w:t>
            </w:r>
            <w:r w:rsidRPr="00430B28">
              <w:rPr>
                <w:b/>
                <w:sz w:val="28"/>
                <w:szCs w:val="28"/>
                <w:shd w:val="clear" w:color="auto" w:fill="FFFFFF"/>
              </w:rPr>
              <w:t xml:space="preserve">які обіймають посади, </w:t>
            </w:r>
            <w:r w:rsidRPr="00430B28">
              <w:rPr>
                <w:sz w:val="28"/>
                <w:szCs w:val="28"/>
              </w:rPr>
              <w:t xml:space="preserve"> </w:t>
            </w:r>
            <w:r w:rsidRPr="00430B28">
              <w:rPr>
                <w:b/>
                <w:sz w:val="28"/>
                <w:szCs w:val="28"/>
              </w:rPr>
              <w:t>визначені</w:t>
            </w:r>
            <w:r w:rsidRPr="00430B28">
              <w:rPr>
                <w:sz w:val="28"/>
                <w:szCs w:val="28"/>
              </w:rPr>
              <w:t xml:space="preserve"> </w:t>
            </w:r>
            <w:r w:rsidRPr="00430B28">
              <w:rPr>
                <w:b/>
                <w:sz w:val="28"/>
                <w:szCs w:val="28"/>
              </w:rPr>
              <w:t xml:space="preserve">у </w:t>
            </w:r>
            <w:hyperlink r:id="rId33" w:anchor="n499" w:tgtFrame="_blank" w:history="1">
              <w:r w:rsidRPr="008018F9">
                <w:rPr>
                  <w:rStyle w:val="a6"/>
                  <w:b/>
                  <w:color w:val="auto"/>
                  <w:sz w:val="28"/>
                  <w:szCs w:val="28"/>
                  <w:u w:val="none"/>
                </w:rPr>
                <w:t>примітці</w:t>
              </w:r>
            </w:hyperlink>
            <w:r w:rsidRPr="008018F9">
              <w:rPr>
                <w:sz w:val="28"/>
                <w:szCs w:val="28"/>
              </w:rPr>
              <w:t xml:space="preserve"> </w:t>
            </w:r>
            <w:r w:rsidRPr="00430B28">
              <w:rPr>
                <w:b/>
                <w:sz w:val="28"/>
                <w:szCs w:val="28"/>
              </w:rPr>
              <w:t>до статті 56</w:t>
            </w:r>
            <w:r w:rsidRPr="00430B28">
              <w:rPr>
                <w:sz w:val="28"/>
                <w:szCs w:val="28"/>
              </w:rPr>
              <w:t xml:space="preserve"> Закону України "Про запобігання корупції";</w:t>
            </w:r>
          </w:p>
          <w:p w:rsidR="00430B28" w:rsidRPr="00430B28" w:rsidRDefault="00430B28" w:rsidP="00406D86">
            <w:pPr>
              <w:pStyle w:val="rvps7"/>
              <w:jc w:val="both"/>
              <w:rPr>
                <w:sz w:val="28"/>
                <w:szCs w:val="28"/>
              </w:rPr>
            </w:pPr>
            <w:r w:rsidRPr="00430B28">
              <w:rPr>
                <w:sz w:val="28"/>
                <w:szCs w:val="28"/>
              </w:rPr>
              <w:t>…….</w:t>
            </w:r>
          </w:p>
          <w:p w:rsidR="00430B28" w:rsidRPr="00430B28" w:rsidRDefault="00430B28" w:rsidP="00406D86">
            <w:pPr>
              <w:pStyle w:val="rvps7"/>
              <w:jc w:val="both"/>
              <w:rPr>
                <w:rStyle w:val="rvts9"/>
                <w:sz w:val="28"/>
                <w:szCs w:val="28"/>
                <w:lang w:val="en-US"/>
              </w:rPr>
            </w:pPr>
          </w:p>
        </w:tc>
      </w:tr>
      <w:tr w:rsidR="00430B28" w:rsidRPr="00430B28" w:rsidTr="00406D86">
        <w:tc>
          <w:tcPr>
            <w:tcW w:w="15128" w:type="dxa"/>
            <w:gridSpan w:val="2"/>
          </w:tcPr>
          <w:p w:rsidR="00430B28" w:rsidRPr="00430B28" w:rsidRDefault="00430B28" w:rsidP="00406D86">
            <w:pPr>
              <w:spacing w:before="100" w:beforeAutospacing="1" w:after="100" w:afterAutospacing="1"/>
              <w:jc w:val="center"/>
              <w:rPr>
                <w:rFonts w:ascii="Times New Roman" w:hAnsi="Times New Roman"/>
                <w:b/>
                <w:bCs/>
                <w:sz w:val="28"/>
                <w:szCs w:val="28"/>
                <w:lang w:eastAsia="uk-UA"/>
              </w:rPr>
            </w:pPr>
            <w:r w:rsidRPr="00430B28">
              <w:rPr>
                <w:rFonts w:ascii="Times New Roman" w:hAnsi="Times New Roman"/>
                <w:b/>
                <w:bCs/>
                <w:spacing w:val="-4"/>
                <w:sz w:val="28"/>
                <w:szCs w:val="28"/>
              </w:rPr>
              <w:lastRenderedPageBreak/>
              <w:t>Кримінальний кодекс України</w:t>
            </w:r>
          </w:p>
        </w:tc>
      </w:tr>
      <w:tr w:rsidR="00430B28" w:rsidRPr="00430B28" w:rsidTr="00406D86">
        <w:tc>
          <w:tcPr>
            <w:tcW w:w="7564" w:type="dxa"/>
          </w:tcPr>
          <w:p w:rsidR="00430B28" w:rsidRPr="00430B28" w:rsidRDefault="00430B28" w:rsidP="00406D86">
            <w:pPr>
              <w:pStyle w:val="rvps2"/>
              <w:shd w:val="clear" w:color="auto" w:fill="FFFFFF"/>
              <w:spacing w:before="0" w:beforeAutospacing="0" w:after="150" w:afterAutospacing="0"/>
              <w:ind w:firstLine="450"/>
              <w:jc w:val="both"/>
              <w:rPr>
                <w:sz w:val="28"/>
                <w:szCs w:val="28"/>
              </w:rPr>
            </w:pPr>
            <w:r w:rsidRPr="00430B28">
              <w:rPr>
                <w:b/>
                <w:sz w:val="28"/>
                <w:szCs w:val="28"/>
              </w:rPr>
              <w:t>Стаття 366</w:t>
            </w:r>
            <w:r w:rsidRPr="00430B28">
              <w:rPr>
                <w:b/>
                <w:sz w:val="28"/>
                <w:szCs w:val="28"/>
                <w:vertAlign w:val="superscript"/>
              </w:rPr>
              <w:t>1</w:t>
            </w:r>
            <w:r w:rsidRPr="00430B28">
              <w:rPr>
                <w:b/>
                <w:sz w:val="28"/>
                <w:szCs w:val="28"/>
              </w:rPr>
              <w:t xml:space="preserve">. </w:t>
            </w:r>
            <w:r w:rsidRPr="00430B28">
              <w:rPr>
                <w:sz w:val="28"/>
                <w:szCs w:val="28"/>
              </w:rPr>
              <w:t>Декларування недостовірної інформації</w:t>
            </w:r>
          </w:p>
          <w:p w:rsidR="00430B28" w:rsidRPr="00430B28" w:rsidRDefault="00430B28" w:rsidP="00406D86">
            <w:pPr>
              <w:pStyle w:val="rvps2"/>
              <w:shd w:val="clear" w:color="auto" w:fill="FFFFFF"/>
              <w:spacing w:before="0" w:beforeAutospacing="0" w:after="150" w:afterAutospacing="0"/>
              <w:ind w:firstLine="450"/>
              <w:jc w:val="both"/>
              <w:rPr>
                <w:sz w:val="28"/>
                <w:szCs w:val="28"/>
              </w:rPr>
            </w:pPr>
            <w:bookmarkStart w:id="15" w:name="n3757"/>
            <w:bookmarkEnd w:id="15"/>
            <w:r w:rsidRPr="00430B28">
              <w:rPr>
                <w:rStyle w:val="rvts46"/>
                <w:i/>
                <w:iCs/>
                <w:sz w:val="28"/>
                <w:szCs w:val="28"/>
              </w:rPr>
              <w:t>{Статтю 366</w:t>
            </w:r>
            <w:r w:rsidRPr="00430B28">
              <w:rPr>
                <w:rStyle w:val="rvts37"/>
                <w:b/>
                <w:bCs/>
                <w:sz w:val="28"/>
                <w:szCs w:val="28"/>
                <w:vertAlign w:val="superscript"/>
              </w:rPr>
              <w:t>-1</w:t>
            </w:r>
            <w:r w:rsidRPr="00430B28">
              <w:rPr>
                <w:rStyle w:val="rvts46"/>
                <w:i/>
                <w:iCs/>
                <w:sz w:val="28"/>
                <w:szCs w:val="28"/>
              </w:rPr>
              <w:t> визнано такою, що не відповідає Конституції України (є неконституційною), згідно з Рішенням Конституційного Суду </w:t>
            </w:r>
            <w:hyperlink r:id="rId34" w:anchor="n92" w:tgtFrame="_blank" w:history="1">
              <w:r w:rsidRPr="00430B28">
                <w:rPr>
                  <w:rStyle w:val="a6"/>
                  <w:i/>
                  <w:iCs/>
                  <w:color w:val="auto"/>
                  <w:sz w:val="28"/>
                  <w:szCs w:val="28"/>
                  <w:u w:val="none"/>
                </w:rPr>
                <w:t>№ 13-р/2020 від 27.10.2020</w:t>
              </w:r>
            </w:hyperlink>
            <w:r w:rsidRPr="00430B28">
              <w:rPr>
                <w:rStyle w:val="rvts46"/>
                <w:i/>
                <w:iCs/>
                <w:sz w:val="28"/>
                <w:szCs w:val="28"/>
              </w:rPr>
              <w:t>}</w:t>
            </w:r>
          </w:p>
          <w:p w:rsidR="00430B28" w:rsidRPr="00430B28" w:rsidRDefault="00430B28" w:rsidP="00406D86">
            <w:pPr>
              <w:pStyle w:val="rvps2"/>
              <w:shd w:val="clear" w:color="auto" w:fill="FFFFFF"/>
              <w:spacing w:before="0" w:beforeAutospacing="0" w:after="150" w:afterAutospacing="0"/>
              <w:ind w:firstLine="450"/>
              <w:jc w:val="both"/>
              <w:rPr>
                <w:sz w:val="28"/>
                <w:szCs w:val="28"/>
              </w:rPr>
            </w:pPr>
            <w:bookmarkStart w:id="16" w:name="n3156"/>
            <w:bookmarkEnd w:id="16"/>
            <w:r w:rsidRPr="00430B28">
              <w:rPr>
                <w:sz w:val="28"/>
                <w:szCs w:val="28"/>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35" w:tgtFrame="_blank" w:history="1">
              <w:r w:rsidRPr="00430B28">
                <w:rPr>
                  <w:rStyle w:val="a6"/>
                  <w:color w:val="auto"/>
                  <w:sz w:val="28"/>
                  <w:szCs w:val="28"/>
                </w:rPr>
                <w:t>Законом України</w:t>
              </w:r>
            </w:hyperlink>
            <w:r w:rsidRPr="00430B28">
              <w:rPr>
                <w:sz w:val="28"/>
                <w:szCs w:val="28"/>
              </w:rPr>
              <w:t> "Про запобігання корупції", або умисне неподання суб’єктом декларування зазначеної декларації -</w:t>
            </w:r>
          </w:p>
          <w:p w:rsidR="00430B28" w:rsidRPr="00430B28" w:rsidRDefault="00430B28" w:rsidP="00406D86">
            <w:pPr>
              <w:pStyle w:val="rvps2"/>
              <w:shd w:val="clear" w:color="auto" w:fill="FFFFFF"/>
              <w:spacing w:before="0" w:beforeAutospacing="0" w:after="150" w:afterAutospacing="0"/>
              <w:ind w:firstLine="450"/>
              <w:jc w:val="both"/>
              <w:rPr>
                <w:sz w:val="28"/>
                <w:szCs w:val="28"/>
              </w:rPr>
            </w:pPr>
            <w:bookmarkStart w:id="17" w:name="n3157"/>
            <w:bookmarkEnd w:id="17"/>
            <w:r w:rsidRPr="00430B28">
              <w:rPr>
                <w:sz w:val="28"/>
                <w:szCs w:val="28"/>
              </w:rP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430B28" w:rsidRPr="00430B28" w:rsidRDefault="00430B28" w:rsidP="00406D86">
            <w:pPr>
              <w:pStyle w:val="rvps2"/>
              <w:shd w:val="clear" w:color="auto" w:fill="FFFFFF"/>
              <w:spacing w:before="0" w:beforeAutospacing="0" w:after="150" w:afterAutospacing="0"/>
              <w:ind w:firstLine="450"/>
              <w:jc w:val="both"/>
              <w:rPr>
                <w:sz w:val="28"/>
                <w:szCs w:val="28"/>
              </w:rPr>
            </w:pPr>
            <w:bookmarkStart w:id="18" w:name="n3158"/>
            <w:bookmarkEnd w:id="18"/>
            <w:r w:rsidRPr="00430B28">
              <w:rPr>
                <w:sz w:val="28"/>
                <w:szCs w:val="28"/>
              </w:rPr>
              <w:t>Примітка. Суб’єктами декларування є особи, які відповідно до </w:t>
            </w:r>
            <w:hyperlink r:id="rId36" w:anchor="n440" w:tgtFrame="_blank" w:history="1">
              <w:r w:rsidRPr="00430B28">
                <w:rPr>
                  <w:rStyle w:val="a6"/>
                  <w:color w:val="auto"/>
                  <w:sz w:val="28"/>
                  <w:szCs w:val="28"/>
                </w:rPr>
                <w:t>частин першої</w:t>
              </w:r>
            </w:hyperlink>
            <w:r w:rsidRPr="00430B28">
              <w:rPr>
                <w:sz w:val="28"/>
                <w:szCs w:val="28"/>
              </w:rPr>
              <w:t> та</w:t>
            </w:r>
            <w:hyperlink r:id="rId37" w:anchor="n441" w:tgtFrame="_blank" w:history="1">
              <w:r w:rsidRPr="00430B28">
                <w:rPr>
                  <w:rStyle w:val="a6"/>
                  <w:color w:val="auto"/>
                  <w:sz w:val="28"/>
                  <w:szCs w:val="28"/>
                </w:rPr>
                <w:t> другої</w:t>
              </w:r>
            </w:hyperlink>
            <w:r w:rsidRPr="00430B28">
              <w:rPr>
                <w:sz w:val="28"/>
                <w:szCs w:val="28"/>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30B28" w:rsidRPr="00430B28" w:rsidRDefault="00430B28" w:rsidP="00406D86">
            <w:pPr>
              <w:pStyle w:val="rvps2"/>
              <w:shd w:val="clear" w:color="auto" w:fill="FFFFFF"/>
              <w:spacing w:before="0" w:beforeAutospacing="0" w:after="150" w:afterAutospacing="0"/>
              <w:ind w:firstLine="450"/>
              <w:jc w:val="both"/>
              <w:rPr>
                <w:sz w:val="28"/>
                <w:szCs w:val="28"/>
              </w:rPr>
            </w:pPr>
            <w:bookmarkStart w:id="19" w:name="n3357"/>
            <w:bookmarkEnd w:id="19"/>
            <w:r w:rsidRPr="00430B28">
              <w:rPr>
                <w:sz w:val="28"/>
                <w:szCs w:val="28"/>
              </w:rPr>
              <w:t xml:space="preserve">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w:t>
            </w:r>
            <w:r w:rsidRPr="00430B28">
              <w:rPr>
                <w:sz w:val="28"/>
                <w:szCs w:val="28"/>
              </w:rPr>
              <w:lastRenderedPageBreak/>
              <w:t>що має вартість, настає у випадку, якщо такі відомості відрізняються від достовірних на суму понад 250 прожиткових мінімумів для працездатних осіб.</w:t>
            </w:r>
          </w:p>
        </w:tc>
        <w:tc>
          <w:tcPr>
            <w:tcW w:w="7564" w:type="dxa"/>
          </w:tcPr>
          <w:p w:rsidR="00430B28" w:rsidRPr="00430B28" w:rsidRDefault="00430B28" w:rsidP="00406D86">
            <w:pPr>
              <w:spacing w:before="100" w:beforeAutospacing="1" w:after="100" w:afterAutospacing="1"/>
              <w:jc w:val="both"/>
              <w:rPr>
                <w:rFonts w:ascii="Times New Roman" w:hAnsi="Times New Roman"/>
                <w:b/>
                <w:bCs/>
                <w:sz w:val="28"/>
                <w:szCs w:val="28"/>
                <w:lang w:eastAsia="uk-UA"/>
              </w:rPr>
            </w:pPr>
            <w:r w:rsidRPr="00430B28">
              <w:rPr>
                <w:rFonts w:ascii="Times New Roman" w:hAnsi="Times New Roman"/>
                <w:b/>
                <w:bCs/>
                <w:sz w:val="28"/>
                <w:szCs w:val="28"/>
                <w:lang w:eastAsia="uk-UA"/>
              </w:rPr>
              <w:lastRenderedPageBreak/>
              <w:t>Виключити</w:t>
            </w:r>
          </w:p>
        </w:tc>
      </w:tr>
      <w:tr w:rsidR="00430B28" w:rsidRPr="00430B28" w:rsidTr="00406D86">
        <w:tc>
          <w:tcPr>
            <w:tcW w:w="7564" w:type="dxa"/>
          </w:tcPr>
          <w:p w:rsidR="00430B28" w:rsidRPr="00430B28" w:rsidRDefault="00430B28" w:rsidP="00406D86">
            <w:pPr>
              <w:spacing w:after="150"/>
              <w:jc w:val="center"/>
              <w:rPr>
                <w:rFonts w:ascii="Times New Roman" w:hAnsi="Times New Roman"/>
                <w:b/>
                <w:sz w:val="28"/>
                <w:szCs w:val="28"/>
                <w:lang w:eastAsia="uk-UA"/>
              </w:rPr>
            </w:pPr>
            <w:r w:rsidRPr="00430B28">
              <w:rPr>
                <w:rFonts w:ascii="Times New Roman" w:hAnsi="Times New Roman"/>
                <w:b/>
                <w:sz w:val="28"/>
                <w:szCs w:val="28"/>
                <w:lang w:eastAsia="uk-UA"/>
              </w:rPr>
              <w:t>Відсутня</w:t>
            </w:r>
          </w:p>
        </w:tc>
        <w:tc>
          <w:tcPr>
            <w:tcW w:w="7564" w:type="dxa"/>
          </w:tcPr>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b/>
                <w:bCs/>
                <w:sz w:val="28"/>
                <w:szCs w:val="28"/>
                <w:lang w:eastAsia="uk-UA"/>
              </w:rPr>
              <w:t>Стаття 366</w:t>
            </w:r>
            <w:r w:rsidRPr="00430B28">
              <w:rPr>
                <w:rFonts w:ascii="Times New Roman" w:hAnsi="Times New Roman"/>
                <w:b/>
                <w:bCs/>
                <w:sz w:val="28"/>
                <w:szCs w:val="28"/>
                <w:vertAlign w:val="superscript"/>
                <w:lang w:eastAsia="uk-UA"/>
              </w:rPr>
              <w:t>2</w:t>
            </w:r>
            <w:r w:rsidRPr="00430B28">
              <w:rPr>
                <w:rFonts w:ascii="Times New Roman" w:hAnsi="Times New Roman"/>
                <w:b/>
                <w:bCs/>
                <w:sz w:val="28"/>
                <w:szCs w:val="28"/>
                <w:lang w:eastAsia="uk-UA"/>
              </w:rPr>
              <w:t>.</w:t>
            </w:r>
            <w:r w:rsidRPr="00430B28">
              <w:rPr>
                <w:rFonts w:ascii="Times New Roman" w:hAnsi="Times New Roman"/>
                <w:sz w:val="28"/>
                <w:szCs w:val="28"/>
                <w:lang w:eastAsia="uk-UA"/>
              </w:rPr>
              <w:t xml:space="preserve"> Декларування недостовірної інформації</w:t>
            </w:r>
          </w:p>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b/>
                <w:sz w:val="28"/>
                <w:szCs w:val="28"/>
                <w:lang w:eastAsia="uk-UA"/>
              </w:rPr>
              <w:t xml:space="preserve">         1. Умисне внесення</w:t>
            </w:r>
            <w:r w:rsidRPr="00430B28">
              <w:rPr>
                <w:rFonts w:ascii="Times New Roman" w:hAnsi="Times New Roman"/>
                <w:sz w:val="28"/>
                <w:szCs w:val="28"/>
                <w:lang w:eastAsia="uk-UA"/>
              </w:rPr>
              <w:t xml:space="preserve">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38" w:tgtFrame="_blank" w:history="1">
              <w:r w:rsidRPr="00430B28">
                <w:rPr>
                  <w:rFonts w:ascii="Times New Roman" w:hAnsi="Times New Roman"/>
                  <w:sz w:val="28"/>
                  <w:szCs w:val="28"/>
                  <w:lang w:eastAsia="uk-UA"/>
                </w:rPr>
                <w:t>Законом України</w:t>
              </w:r>
            </w:hyperlink>
            <w:r w:rsidRPr="00430B28">
              <w:rPr>
                <w:rFonts w:ascii="Times New Roman" w:hAnsi="Times New Roman"/>
                <w:sz w:val="28"/>
                <w:szCs w:val="28"/>
                <w:lang w:eastAsia="uk-UA"/>
              </w:rPr>
              <w:t xml:space="preserve"> "Про запобігання корупції", </w:t>
            </w:r>
            <w:r w:rsidRPr="00430B28">
              <w:rPr>
                <w:rFonts w:ascii="Times New Roman" w:hAnsi="Times New Roman"/>
                <w:b/>
                <w:sz w:val="28"/>
                <w:szCs w:val="28"/>
              </w:rPr>
              <w:t xml:space="preserve">якщо такі відомості відрізняються від </w:t>
            </w:r>
            <w:r w:rsidR="00B94D4E">
              <w:rPr>
                <w:rFonts w:ascii="Times New Roman" w:hAnsi="Times New Roman"/>
                <w:b/>
                <w:sz w:val="28"/>
                <w:szCs w:val="28"/>
              </w:rPr>
              <w:t>достовірних на суму від 500 до 4</w:t>
            </w:r>
            <w:r w:rsidRPr="00430B28">
              <w:rPr>
                <w:rFonts w:ascii="Times New Roman" w:hAnsi="Times New Roman"/>
                <w:b/>
                <w:sz w:val="28"/>
                <w:szCs w:val="28"/>
              </w:rPr>
              <w:t>000 прожиткових мінімумів для працездатних осіб, -</w:t>
            </w:r>
          </w:p>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sz w:val="28"/>
                <w:szCs w:val="28"/>
                <w:lang w:eastAsia="uk-UA"/>
              </w:rPr>
              <w:t xml:space="preserve">         карається штрафом </w:t>
            </w:r>
            <w:r w:rsidRPr="00430B28">
              <w:rPr>
                <w:rFonts w:ascii="Times New Roman" w:hAnsi="Times New Roman"/>
                <w:b/>
                <w:sz w:val="28"/>
                <w:szCs w:val="28"/>
              </w:rPr>
              <w:t>від двох тисяч п’ятисот до трьох тисяч</w:t>
            </w:r>
            <w:r w:rsidRPr="00430B28">
              <w:rPr>
                <w:rFonts w:ascii="Times New Roman" w:hAnsi="Times New Roman"/>
                <w:sz w:val="28"/>
                <w:szCs w:val="28"/>
              </w:rPr>
              <w:t xml:space="preserve"> </w:t>
            </w:r>
            <w:r w:rsidRPr="00430B28">
              <w:rPr>
                <w:rFonts w:ascii="Times New Roman" w:hAnsi="Times New Roman"/>
                <w:sz w:val="28"/>
                <w:szCs w:val="28"/>
                <w:lang w:eastAsia="uk-UA"/>
              </w:rPr>
              <w:t xml:space="preserve">неоподатковуваних мінімумів доходів громадян </w:t>
            </w:r>
            <w:r w:rsidRPr="00430B28">
              <w:rPr>
                <w:rStyle w:val="rvts0"/>
                <w:rFonts w:ascii="Times New Roman" w:hAnsi="Times New Roman"/>
                <w:sz w:val="28"/>
                <w:szCs w:val="28"/>
              </w:rPr>
              <w:t>або громадськими роботами на строк від ста п’ятдесяти до двохсот сорока годин,</w:t>
            </w:r>
            <w:r w:rsidRPr="00430B28">
              <w:rPr>
                <w:rFonts w:ascii="Times New Roman" w:hAnsi="Times New Roman"/>
                <w:sz w:val="28"/>
                <w:szCs w:val="28"/>
                <w:lang w:eastAsia="uk-UA"/>
              </w:rPr>
              <w:t xml:space="preserve"> з позбавленням права обіймати певні посади чи займатися певною діяльністю на строк до трьох років.</w:t>
            </w:r>
          </w:p>
          <w:p w:rsidR="00430B28" w:rsidRPr="00430B28" w:rsidRDefault="00430B28" w:rsidP="00406D86">
            <w:pPr>
              <w:spacing w:before="100" w:beforeAutospacing="1" w:after="100" w:afterAutospacing="1"/>
              <w:jc w:val="both"/>
              <w:rPr>
                <w:rFonts w:ascii="Times New Roman" w:hAnsi="Times New Roman"/>
                <w:b/>
                <w:sz w:val="28"/>
                <w:szCs w:val="28"/>
                <w:lang w:eastAsia="uk-UA"/>
              </w:rPr>
            </w:pPr>
            <w:r w:rsidRPr="00430B28">
              <w:rPr>
                <w:rFonts w:ascii="Times New Roman" w:hAnsi="Times New Roman"/>
                <w:b/>
                <w:sz w:val="28"/>
                <w:szCs w:val="28"/>
                <w:lang w:eastAsia="uk-UA"/>
              </w:rPr>
              <w:t xml:space="preserve">         2. Умисне внесення</w:t>
            </w:r>
            <w:r w:rsidRPr="00430B28">
              <w:rPr>
                <w:rFonts w:ascii="Times New Roman" w:hAnsi="Times New Roman"/>
                <w:sz w:val="28"/>
                <w:szCs w:val="28"/>
                <w:lang w:eastAsia="uk-UA"/>
              </w:rPr>
              <w:t xml:space="preserve">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39" w:tgtFrame="_blank" w:history="1">
              <w:r w:rsidRPr="00430B28">
                <w:rPr>
                  <w:rFonts w:ascii="Times New Roman" w:hAnsi="Times New Roman"/>
                  <w:sz w:val="28"/>
                  <w:szCs w:val="28"/>
                  <w:lang w:eastAsia="uk-UA"/>
                </w:rPr>
                <w:t>Законом України</w:t>
              </w:r>
            </w:hyperlink>
            <w:r w:rsidRPr="00430B28">
              <w:rPr>
                <w:rFonts w:ascii="Times New Roman" w:hAnsi="Times New Roman"/>
                <w:sz w:val="28"/>
                <w:szCs w:val="28"/>
                <w:lang w:eastAsia="uk-UA"/>
              </w:rPr>
              <w:t xml:space="preserve"> "Про запобігання корупції", </w:t>
            </w:r>
            <w:r w:rsidRPr="00430B28">
              <w:rPr>
                <w:rFonts w:ascii="Times New Roman" w:hAnsi="Times New Roman"/>
                <w:b/>
                <w:sz w:val="28"/>
                <w:szCs w:val="28"/>
              </w:rPr>
              <w:t>якщо такі відомості відрізняються</w:t>
            </w:r>
            <w:r w:rsidR="00B94D4E">
              <w:rPr>
                <w:rFonts w:ascii="Times New Roman" w:hAnsi="Times New Roman"/>
                <w:b/>
                <w:sz w:val="28"/>
                <w:szCs w:val="28"/>
              </w:rPr>
              <w:t xml:space="preserve"> від достовірних на суму понад 4</w:t>
            </w:r>
            <w:r w:rsidRPr="00430B28">
              <w:rPr>
                <w:rFonts w:ascii="Times New Roman" w:hAnsi="Times New Roman"/>
                <w:b/>
                <w:sz w:val="28"/>
                <w:szCs w:val="28"/>
              </w:rPr>
              <w:t>000 прожиткових мінімумів для працездатних осіб, -</w:t>
            </w:r>
          </w:p>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sz w:val="28"/>
                <w:szCs w:val="28"/>
                <w:lang w:eastAsia="uk-UA"/>
              </w:rPr>
              <w:lastRenderedPageBreak/>
              <w:t xml:space="preserve">         карається штрафом </w:t>
            </w:r>
            <w:r w:rsidRPr="00430B28">
              <w:rPr>
                <w:rFonts w:ascii="Times New Roman" w:hAnsi="Times New Roman"/>
                <w:b/>
                <w:sz w:val="28"/>
                <w:szCs w:val="28"/>
              </w:rPr>
              <w:t>від трьох тисяч до п’яти тисяч</w:t>
            </w:r>
            <w:r w:rsidRPr="00430B28">
              <w:rPr>
                <w:rFonts w:ascii="Times New Roman" w:hAnsi="Times New Roman"/>
                <w:sz w:val="28"/>
                <w:szCs w:val="28"/>
              </w:rPr>
              <w:t xml:space="preserve"> </w:t>
            </w:r>
            <w:r w:rsidRPr="00430B28">
              <w:rPr>
                <w:rFonts w:ascii="Times New Roman" w:hAnsi="Times New Roman"/>
                <w:sz w:val="28"/>
                <w:szCs w:val="28"/>
                <w:lang w:eastAsia="uk-UA"/>
              </w:rPr>
              <w:t xml:space="preserve">неоподатковуваних мінімумів доходів громадян </w:t>
            </w:r>
            <w:r w:rsidRPr="00430B28">
              <w:rPr>
                <w:rStyle w:val="rvts0"/>
                <w:rFonts w:ascii="Times New Roman" w:hAnsi="Times New Roman"/>
                <w:sz w:val="28"/>
                <w:szCs w:val="28"/>
              </w:rPr>
              <w:t>або громадськими роботами на строк від ста п’ятдесяти до двохсот сорока годин,</w:t>
            </w:r>
            <w:r w:rsidRPr="00430B28">
              <w:rPr>
                <w:rFonts w:ascii="Times New Roman" w:hAnsi="Times New Roman"/>
                <w:sz w:val="28"/>
                <w:szCs w:val="28"/>
                <w:lang w:eastAsia="uk-UA"/>
              </w:rPr>
              <w:t xml:space="preserve"> </w:t>
            </w:r>
            <w:r w:rsidR="00B94D4E" w:rsidRPr="001C1127">
              <w:rPr>
                <w:rFonts w:ascii="Times New Roman" w:hAnsi="Times New Roman"/>
                <w:b/>
                <w:sz w:val="28"/>
                <w:szCs w:val="28"/>
                <w:lang w:eastAsia="uk-UA"/>
              </w:rPr>
              <w:t>або обмеженням волі на строк до двох років,</w:t>
            </w:r>
            <w:r w:rsidR="00B94D4E">
              <w:rPr>
                <w:rFonts w:ascii="Times New Roman" w:hAnsi="Times New Roman"/>
                <w:sz w:val="28"/>
                <w:szCs w:val="28"/>
                <w:lang w:eastAsia="uk-UA"/>
              </w:rPr>
              <w:t xml:space="preserve"> </w:t>
            </w:r>
            <w:r w:rsidRPr="00430B28">
              <w:rPr>
                <w:rFonts w:ascii="Times New Roman" w:hAnsi="Times New Roman"/>
                <w:sz w:val="28"/>
                <w:szCs w:val="28"/>
                <w:lang w:eastAsia="uk-UA"/>
              </w:rPr>
              <w:t>з позбавленням права обіймати певні посади чи займатися певною діяльністю на строк до трьох років.</w:t>
            </w:r>
          </w:p>
          <w:p w:rsidR="00430B28" w:rsidRPr="00430B28" w:rsidRDefault="00430B28" w:rsidP="00406D86">
            <w:pPr>
              <w:ind w:firstLine="709"/>
              <w:jc w:val="both"/>
              <w:rPr>
                <w:rFonts w:ascii="Times New Roman" w:hAnsi="Times New Roman"/>
                <w:b/>
                <w:bCs/>
                <w:sz w:val="28"/>
                <w:szCs w:val="28"/>
              </w:rPr>
            </w:pPr>
            <w:r w:rsidRPr="00430B28">
              <w:rPr>
                <w:rFonts w:ascii="Times New Roman" w:hAnsi="Times New Roman"/>
                <w:b/>
                <w:sz w:val="28"/>
                <w:szCs w:val="28"/>
                <w:lang w:eastAsia="uk-UA"/>
              </w:rPr>
              <w:t xml:space="preserve">Примітка. </w:t>
            </w:r>
            <w:r w:rsidRPr="00430B28">
              <w:rPr>
                <w:rFonts w:ascii="Times New Roman" w:hAnsi="Times New Roman"/>
                <w:b/>
                <w:bCs/>
                <w:sz w:val="28"/>
                <w:szCs w:val="28"/>
                <w:lang w:eastAsia="uk-UA"/>
              </w:rPr>
              <w:t>Суб’єктами декларування у цій статті та статті 366</w:t>
            </w:r>
            <w:r w:rsidRPr="00430B28">
              <w:rPr>
                <w:rFonts w:ascii="Times New Roman" w:hAnsi="Times New Roman"/>
                <w:b/>
                <w:bCs/>
                <w:sz w:val="28"/>
                <w:szCs w:val="28"/>
                <w:vertAlign w:val="superscript"/>
                <w:lang w:eastAsia="uk-UA"/>
              </w:rPr>
              <w:t>3</w:t>
            </w:r>
            <w:r w:rsidRPr="00430B28">
              <w:rPr>
                <w:rFonts w:ascii="Times New Roman" w:hAnsi="Times New Roman"/>
                <w:b/>
                <w:bCs/>
                <w:sz w:val="28"/>
                <w:szCs w:val="28"/>
                <w:lang w:eastAsia="uk-UA"/>
              </w:rPr>
              <w:t xml:space="preserve"> цього Кодексу є особи, </w:t>
            </w:r>
            <w:r w:rsidRPr="00430B28">
              <w:rPr>
                <w:rFonts w:ascii="Times New Roman" w:hAnsi="Times New Roman"/>
                <w:b/>
                <w:bCs/>
                <w:sz w:val="28"/>
                <w:szCs w:val="28"/>
              </w:rPr>
              <w:t>які зазначені у пункті 1, підпунктах «а» і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30B28" w:rsidRPr="00430B28" w:rsidRDefault="00430B28" w:rsidP="00406D86">
            <w:pPr>
              <w:ind w:firstLine="709"/>
              <w:jc w:val="both"/>
              <w:rPr>
                <w:rFonts w:ascii="Times New Roman" w:hAnsi="Times New Roman"/>
                <w:b/>
                <w:bCs/>
                <w:sz w:val="28"/>
                <w:szCs w:val="28"/>
              </w:rPr>
            </w:pPr>
          </w:p>
        </w:tc>
      </w:tr>
      <w:tr w:rsidR="00430B28" w:rsidRPr="00430B28" w:rsidTr="00406D86">
        <w:tc>
          <w:tcPr>
            <w:tcW w:w="7564" w:type="dxa"/>
          </w:tcPr>
          <w:p w:rsidR="00430B28" w:rsidRPr="00430B28" w:rsidRDefault="00430B28" w:rsidP="00406D86">
            <w:pPr>
              <w:spacing w:after="150"/>
              <w:jc w:val="center"/>
              <w:rPr>
                <w:rFonts w:ascii="Times New Roman" w:hAnsi="Times New Roman"/>
                <w:b/>
                <w:sz w:val="28"/>
                <w:szCs w:val="28"/>
                <w:lang w:eastAsia="uk-UA"/>
              </w:rPr>
            </w:pPr>
            <w:r w:rsidRPr="00430B28">
              <w:rPr>
                <w:rFonts w:ascii="Times New Roman" w:hAnsi="Times New Roman"/>
                <w:b/>
                <w:sz w:val="28"/>
                <w:szCs w:val="28"/>
                <w:lang w:eastAsia="uk-UA"/>
              </w:rPr>
              <w:lastRenderedPageBreak/>
              <w:t>відсутня</w:t>
            </w:r>
          </w:p>
        </w:tc>
        <w:tc>
          <w:tcPr>
            <w:tcW w:w="7564" w:type="dxa"/>
          </w:tcPr>
          <w:p w:rsidR="00430B28" w:rsidRPr="00430B28" w:rsidRDefault="00430B28" w:rsidP="00406D86">
            <w:pPr>
              <w:spacing w:before="100" w:beforeAutospacing="1" w:after="100" w:afterAutospacing="1"/>
              <w:jc w:val="both"/>
              <w:rPr>
                <w:rFonts w:ascii="Times New Roman" w:hAnsi="Times New Roman"/>
                <w:b/>
                <w:sz w:val="28"/>
                <w:szCs w:val="28"/>
              </w:rPr>
            </w:pPr>
            <w:r w:rsidRPr="00430B28">
              <w:rPr>
                <w:rFonts w:ascii="Times New Roman" w:hAnsi="Times New Roman"/>
                <w:b/>
                <w:bCs/>
                <w:sz w:val="28"/>
                <w:szCs w:val="28"/>
                <w:lang w:eastAsia="uk-UA"/>
              </w:rPr>
              <w:t>Стаття 366</w:t>
            </w:r>
            <w:r w:rsidRPr="00430B28">
              <w:rPr>
                <w:rFonts w:ascii="Times New Roman" w:hAnsi="Times New Roman"/>
                <w:b/>
                <w:bCs/>
                <w:sz w:val="28"/>
                <w:szCs w:val="28"/>
                <w:vertAlign w:val="superscript"/>
                <w:lang w:eastAsia="uk-UA"/>
              </w:rPr>
              <w:t>3</w:t>
            </w:r>
            <w:r w:rsidRPr="00430B28">
              <w:rPr>
                <w:rFonts w:ascii="Times New Roman" w:hAnsi="Times New Roman"/>
                <w:b/>
                <w:bCs/>
                <w:sz w:val="28"/>
                <w:szCs w:val="28"/>
                <w:lang w:eastAsia="uk-UA"/>
              </w:rPr>
              <w:t>.</w:t>
            </w:r>
            <w:r w:rsidRPr="00430B28">
              <w:rPr>
                <w:rFonts w:ascii="Times New Roman" w:hAnsi="Times New Roman"/>
                <w:b/>
                <w:sz w:val="28"/>
                <w:szCs w:val="28"/>
                <w:lang w:eastAsia="uk-UA"/>
              </w:rPr>
              <w:t xml:space="preserve"> Н</w:t>
            </w:r>
            <w:r w:rsidRPr="00430B28">
              <w:rPr>
                <w:rFonts w:ascii="Times New Roman" w:hAnsi="Times New Roman"/>
                <w:b/>
                <w:sz w:val="28"/>
                <w:szCs w:val="28"/>
              </w:rPr>
              <w:t>еподання суб’єктом декларування декларації особи, уповноваженої на виконання функцій держави або місцевого самоврядування</w:t>
            </w:r>
          </w:p>
          <w:p w:rsidR="00430B28" w:rsidRPr="00430B28" w:rsidRDefault="00430B28" w:rsidP="00406D86">
            <w:pPr>
              <w:spacing w:before="100" w:beforeAutospacing="1" w:after="100" w:afterAutospacing="1"/>
              <w:jc w:val="both"/>
              <w:rPr>
                <w:rFonts w:ascii="Times New Roman" w:hAnsi="Times New Roman"/>
                <w:bCs/>
                <w:sz w:val="28"/>
                <w:szCs w:val="28"/>
                <w:shd w:val="clear" w:color="auto" w:fill="FFFFFF"/>
              </w:rPr>
            </w:pPr>
            <w:r w:rsidRPr="00430B28">
              <w:rPr>
                <w:rFonts w:ascii="Times New Roman" w:hAnsi="Times New Roman"/>
                <w:b/>
                <w:sz w:val="28"/>
                <w:szCs w:val="28"/>
              </w:rPr>
              <w:t xml:space="preserve">         Умисне неподання</w:t>
            </w:r>
            <w:r w:rsidRPr="00430B28">
              <w:rPr>
                <w:rFonts w:ascii="Times New Roman" w:hAnsi="Times New Roman"/>
                <w:sz w:val="28"/>
                <w:szCs w:val="28"/>
              </w:rPr>
              <w:t xml:space="preserve"> суб’єктом декларування декларації  особи, уповноваженої на виконання функцій держави або місцевого самоврядування,</w:t>
            </w:r>
            <w:r w:rsidRPr="00430B28">
              <w:rPr>
                <w:rFonts w:ascii="Times New Roman" w:hAnsi="Times New Roman"/>
                <w:b/>
                <w:bCs/>
                <w:sz w:val="28"/>
                <w:szCs w:val="28"/>
                <w:shd w:val="clear" w:color="auto" w:fill="FFFFFF"/>
              </w:rPr>
              <w:t xml:space="preserve"> </w:t>
            </w:r>
            <w:r w:rsidRPr="00430B28">
              <w:rPr>
                <w:rFonts w:ascii="Times New Roman" w:hAnsi="Times New Roman"/>
                <w:bCs/>
                <w:sz w:val="28"/>
                <w:szCs w:val="28"/>
                <w:shd w:val="clear" w:color="auto" w:fill="FFFFFF"/>
              </w:rPr>
              <w:t xml:space="preserve">передбаченої </w:t>
            </w:r>
            <w:hyperlink r:id="rId40" w:history="1">
              <w:r w:rsidRPr="00430B28">
                <w:rPr>
                  <w:rStyle w:val="a6"/>
                  <w:rFonts w:ascii="Times New Roman" w:hAnsi="Times New Roman"/>
                  <w:bCs/>
                  <w:color w:val="auto"/>
                  <w:sz w:val="28"/>
                  <w:szCs w:val="28"/>
                  <w:u w:val="none"/>
                  <w:shd w:val="clear" w:color="auto" w:fill="FFFFFF"/>
                </w:rPr>
                <w:t>Законом України</w:t>
              </w:r>
            </w:hyperlink>
            <w:r w:rsidRPr="00430B28">
              <w:rPr>
                <w:rFonts w:ascii="Times New Roman" w:hAnsi="Times New Roman"/>
                <w:bCs/>
                <w:sz w:val="28"/>
                <w:szCs w:val="28"/>
                <w:shd w:val="clear" w:color="auto" w:fill="FFFFFF"/>
              </w:rPr>
              <w:t xml:space="preserve"> «Про запобігання корупції», -</w:t>
            </w:r>
          </w:p>
          <w:p w:rsidR="00430B28" w:rsidRDefault="00430B28" w:rsidP="00406D86">
            <w:pPr>
              <w:spacing w:before="100" w:beforeAutospacing="1" w:after="100" w:afterAutospacing="1"/>
              <w:jc w:val="both"/>
              <w:rPr>
                <w:rFonts w:ascii="Times New Roman" w:hAnsi="Times New Roman"/>
                <w:sz w:val="28"/>
                <w:szCs w:val="28"/>
              </w:rPr>
            </w:pPr>
            <w:r w:rsidRPr="00430B28">
              <w:rPr>
                <w:rFonts w:ascii="Times New Roman" w:hAnsi="Times New Roman"/>
                <w:sz w:val="28"/>
                <w:szCs w:val="28"/>
              </w:rPr>
              <w:t xml:space="preserve">         карається штрафом </w:t>
            </w:r>
            <w:r w:rsidRPr="00430B28">
              <w:rPr>
                <w:rFonts w:ascii="Times New Roman" w:hAnsi="Times New Roman"/>
                <w:b/>
                <w:sz w:val="28"/>
                <w:szCs w:val="28"/>
              </w:rPr>
              <w:t>від двох тисяч п’ятисот до трьох тисяч</w:t>
            </w:r>
            <w:r w:rsidRPr="00430B28">
              <w:rPr>
                <w:rFonts w:ascii="Times New Roman" w:hAnsi="Times New Roman"/>
                <w:sz w:val="28"/>
                <w:szCs w:val="28"/>
              </w:rPr>
              <w:t xml:space="preserve">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w:t>
            </w:r>
            <w:r w:rsidRPr="00430B28">
              <w:rPr>
                <w:rFonts w:ascii="Times New Roman" w:hAnsi="Times New Roman"/>
                <w:sz w:val="28"/>
                <w:szCs w:val="28"/>
              </w:rPr>
              <w:lastRenderedPageBreak/>
              <w:t>посади чи займатися певною діяльністю на строк до трьох років.</w:t>
            </w:r>
          </w:p>
          <w:p w:rsidR="001C1127" w:rsidRPr="001C1127" w:rsidRDefault="001C1127" w:rsidP="00406D86">
            <w:pPr>
              <w:spacing w:before="100" w:beforeAutospacing="1" w:after="100" w:afterAutospacing="1"/>
              <w:jc w:val="both"/>
              <w:rPr>
                <w:rFonts w:ascii="Times New Roman" w:hAnsi="Times New Roman"/>
                <w:sz w:val="28"/>
                <w:szCs w:val="28"/>
              </w:rPr>
            </w:pPr>
          </w:p>
        </w:tc>
      </w:tr>
      <w:tr w:rsidR="00430B28" w:rsidRPr="00430B28" w:rsidTr="00406D86">
        <w:tc>
          <w:tcPr>
            <w:tcW w:w="15128" w:type="dxa"/>
            <w:gridSpan w:val="2"/>
          </w:tcPr>
          <w:p w:rsidR="00430B28" w:rsidRPr="00430B28" w:rsidRDefault="00430B28" w:rsidP="00406D86">
            <w:pPr>
              <w:spacing w:before="100" w:beforeAutospacing="1" w:after="100" w:afterAutospacing="1"/>
              <w:jc w:val="center"/>
              <w:rPr>
                <w:rFonts w:ascii="Times New Roman" w:hAnsi="Times New Roman"/>
                <w:b/>
                <w:sz w:val="28"/>
                <w:szCs w:val="28"/>
                <w:lang w:eastAsia="uk-UA"/>
              </w:rPr>
            </w:pPr>
            <w:r w:rsidRPr="00430B28">
              <w:rPr>
                <w:rFonts w:ascii="Times New Roman" w:hAnsi="Times New Roman"/>
                <w:b/>
                <w:sz w:val="28"/>
                <w:szCs w:val="28"/>
                <w:lang w:eastAsia="uk-UA"/>
              </w:rPr>
              <w:lastRenderedPageBreak/>
              <w:t>Кримінальний процесуальний кодекс України</w:t>
            </w:r>
          </w:p>
        </w:tc>
      </w:tr>
      <w:tr w:rsidR="00430B28" w:rsidRPr="00430B28" w:rsidTr="00406D86">
        <w:tc>
          <w:tcPr>
            <w:tcW w:w="7564" w:type="dxa"/>
          </w:tcPr>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b/>
                <w:bCs/>
                <w:sz w:val="28"/>
                <w:szCs w:val="28"/>
                <w:lang w:eastAsia="uk-UA"/>
              </w:rPr>
              <w:t>Стаття 33</w:t>
            </w:r>
            <w:r w:rsidRPr="00430B28">
              <w:rPr>
                <w:rFonts w:ascii="Times New Roman" w:hAnsi="Times New Roman"/>
                <w:b/>
                <w:bCs/>
                <w:sz w:val="28"/>
                <w:szCs w:val="28"/>
                <w:vertAlign w:val="superscript"/>
                <w:lang w:eastAsia="uk-UA"/>
              </w:rPr>
              <w:t>1</w:t>
            </w:r>
            <w:r w:rsidRPr="00430B28">
              <w:rPr>
                <w:rFonts w:ascii="Times New Roman" w:hAnsi="Times New Roman"/>
                <w:b/>
                <w:bCs/>
                <w:sz w:val="28"/>
                <w:szCs w:val="28"/>
                <w:lang w:eastAsia="uk-UA"/>
              </w:rPr>
              <w:t>.</w:t>
            </w:r>
            <w:r w:rsidRPr="00430B28">
              <w:rPr>
                <w:rFonts w:ascii="Times New Roman" w:hAnsi="Times New Roman"/>
                <w:sz w:val="28"/>
                <w:szCs w:val="28"/>
                <w:lang w:eastAsia="uk-UA"/>
              </w:rPr>
              <w:t xml:space="preserve"> Предметна підсудність Вищого антикорупційного суду</w:t>
            </w:r>
          </w:p>
          <w:p w:rsidR="00430B28" w:rsidRPr="00430B28" w:rsidRDefault="00430B28" w:rsidP="00406D86">
            <w:pPr>
              <w:spacing w:before="100" w:beforeAutospacing="1" w:after="100" w:afterAutospacing="1"/>
              <w:jc w:val="both"/>
              <w:rPr>
                <w:rFonts w:ascii="Times New Roman" w:hAnsi="Times New Roman"/>
                <w:sz w:val="28"/>
                <w:szCs w:val="28"/>
                <w:lang w:eastAsia="uk-UA"/>
              </w:rPr>
            </w:pPr>
            <w:bookmarkStart w:id="20" w:name="n6228"/>
            <w:bookmarkEnd w:id="20"/>
            <w:r w:rsidRPr="00430B28">
              <w:rPr>
                <w:rFonts w:ascii="Times New Roman" w:hAnsi="Times New Roman"/>
                <w:sz w:val="28"/>
                <w:szCs w:val="28"/>
                <w:lang w:eastAsia="uk-UA"/>
              </w:rPr>
              <w:t xml:space="preserve">1. Вищому антикорупційному суду підсудні кримінальні провадження стосовно корупційних кримінальних правопорушень, передбачених в примітці </w:t>
            </w:r>
            <w:hyperlink r:id="rId41" w:anchor="n198" w:tgtFrame="_blank" w:history="1">
              <w:r w:rsidRPr="00430B28">
                <w:rPr>
                  <w:rFonts w:ascii="Times New Roman" w:hAnsi="Times New Roman"/>
                  <w:sz w:val="28"/>
                  <w:szCs w:val="28"/>
                  <w:u w:val="single"/>
                  <w:lang w:eastAsia="uk-UA"/>
                </w:rPr>
                <w:t>статті 45</w:t>
              </w:r>
            </w:hyperlink>
            <w:r w:rsidRPr="00430B28">
              <w:rPr>
                <w:rFonts w:ascii="Times New Roman" w:hAnsi="Times New Roman"/>
                <w:sz w:val="28"/>
                <w:szCs w:val="28"/>
                <w:lang w:eastAsia="uk-UA"/>
              </w:rPr>
              <w:t xml:space="preserve"> Кримінального кодексу України, </w:t>
            </w:r>
            <w:hyperlink r:id="rId42" w:anchor="n1404" w:tgtFrame="_blank" w:history="1">
              <w:r w:rsidRPr="00430B28">
                <w:rPr>
                  <w:rFonts w:ascii="Times New Roman" w:hAnsi="Times New Roman"/>
                  <w:sz w:val="28"/>
                  <w:szCs w:val="28"/>
                  <w:u w:val="single"/>
                  <w:lang w:eastAsia="uk-UA"/>
                </w:rPr>
                <w:t>статтями 206</w:t>
              </w:r>
            </w:hyperlink>
            <w:hyperlink r:id="rId43" w:anchor="n1404" w:tgtFrame="_blank" w:history="1">
              <w:r w:rsidRPr="00430B28">
                <w:rPr>
                  <w:rFonts w:ascii="Times New Roman" w:hAnsi="Times New Roman"/>
                  <w:sz w:val="28"/>
                  <w:szCs w:val="28"/>
                  <w:u w:val="single"/>
                  <w:lang w:eastAsia="uk-UA"/>
                </w:rPr>
                <w:t>-</w:t>
              </w:r>
              <w:r w:rsidRPr="00430B28">
                <w:rPr>
                  <w:rFonts w:ascii="Times New Roman" w:hAnsi="Times New Roman"/>
                  <w:sz w:val="28"/>
                  <w:szCs w:val="28"/>
                  <w:u w:val="single"/>
                  <w:vertAlign w:val="superscript"/>
                  <w:lang w:eastAsia="uk-UA"/>
                </w:rPr>
                <w:t>2</w:t>
              </w:r>
            </w:hyperlink>
            <w:r w:rsidRPr="00430B28">
              <w:rPr>
                <w:rFonts w:ascii="Times New Roman" w:hAnsi="Times New Roman"/>
                <w:sz w:val="28"/>
                <w:szCs w:val="28"/>
                <w:lang w:eastAsia="uk-UA"/>
              </w:rPr>
              <w:t xml:space="preserve">, </w:t>
            </w:r>
            <w:hyperlink r:id="rId44" w:anchor="n1415" w:tgtFrame="_blank" w:history="1">
              <w:r w:rsidRPr="00430B28">
                <w:rPr>
                  <w:rFonts w:ascii="Times New Roman" w:hAnsi="Times New Roman"/>
                  <w:sz w:val="28"/>
                  <w:szCs w:val="28"/>
                  <w:u w:val="single"/>
                  <w:lang w:eastAsia="uk-UA"/>
                </w:rPr>
                <w:t>209</w:t>
              </w:r>
            </w:hyperlink>
            <w:r w:rsidRPr="00430B28">
              <w:rPr>
                <w:rFonts w:ascii="Times New Roman" w:hAnsi="Times New Roman"/>
                <w:sz w:val="28"/>
                <w:szCs w:val="28"/>
                <w:lang w:eastAsia="uk-UA"/>
              </w:rPr>
              <w:t xml:space="preserve">, </w:t>
            </w:r>
            <w:hyperlink r:id="rId45" w:anchor="n1441" w:tgtFrame="_blank" w:history="1">
              <w:r w:rsidRPr="00430B28">
                <w:rPr>
                  <w:rFonts w:ascii="Times New Roman" w:hAnsi="Times New Roman"/>
                  <w:sz w:val="28"/>
                  <w:szCs w:val="28"/>
                  <w:u w:val="single"/>
                  <w:lang w:eastAsia="uk-UA"/>
                </w:rPr>
                <w:t>211</w:t>
              </w:r>
            </w:hyperlink>
            <w:r w:rsidRPr="00430B28">
              <w:rPr>
                <w:rFonts w:ascii="Times New Roman" w:hAnsi="Times New Roman"/>
                <w:sz w:val="28"/>
                <w:szCs w:val="28"/>
                <w:lang w:eastAsia="uk-UA"/>
              </w:rPr>
              <w:t>,</w:t>
            </w:r>
            <w:hyperlink r:id="rId46" w:anchor="n3155" w:tgtFrame="_blank" w:history="1">
              <w:r w:rsidRPr="00430B28">
                <w:rPr>
                  <w:rFonts w:ascii="Times New Roman" w:hAnsi="Times New Roman"/>
                  <w:b/>
                  <w:bCs/>
                  <w:sz w:val="28"/>
                  <w:szCs w:val="28"/>
                  <w:lang w:eastAsia="uk-UA"/>
                </w:rPr>
                <w:t xml:space="preserve"> 366</w:t>
              </w:r>
            </w:hyperlink>
            <w:hyperlink r:id="rId47" w:anchor="n3155" w:tgtFrame="_blank" w:history="1">
              <w:r w:rsidRPr="00430B28">
                <w:rPr>
                  <w:rFonts w:ascii="Times New Roman" w:hAnsi="Times New Roman"/>
                  <w:b/>
                  <w:bCs/>
                  <w:sz w:val="28"/>
                  <w:szCs w:val="28"/>
                  <w:vertAlign w:val="superscript"/>
                  <w:lang w:eastAsia="uk-UA"/>
                </w:rPr>
                <w:t>1</w:t>
              </w:r>
            </w:hyperlink>
            <w:hyperlink r:id="rId48" w:anchor="n3155" w:tgtFrame="_blank" w:history="1">
              <w:r w:rsidRPr="00430B28">
                <w:rPr>
                  <w:rFonts w:ascii="Times New Roman" w:hAnsi="Times New Roman"/>
                  <w:sz w:val="28"/>
                  <w:szCs w:val="28"/>
                  <w:lang w:eastAsia="uk-UA"/>
                </w:rPr>
                <w:t xml:space="preserve"> </w:t>
              </w:r>
            </w:hyperlink>
            <w:r w:rsidRPr="00430B28">
              <w:rPr>
                <w:rFonts w:ascii="Times New Roman" w:hAnsi="Times New Roman"/>
                <w:sz w:val="28"/>
                <w:szCs w:val="28"/>
                <w:lang w:eastAsia="uk-UA"/>
              </w:rPr>
              <w:t xml:space="preserve">Кримінального кодексу України, якщо наявна хоча б одна з умов, передбачених </w:t>
            </w:r>
            <w:hyperlink r:id="rId49" w:anchor="n5306" w:history="1">
              <w:r w:rsidRPr="00430B28">
                <w:rPr>
                  <w:rFonts w:ascii="Times New Roman" w:hAnsi="Times New Roman"/>
                  <w:sz w:val="28"/>
                  <w:szCs w:val="28"/>
                  <w:u w:val="single"/>
                  <w:lang w:eastAsia="uk-UA"/>
                </w:rPr>
                <w:t>пунктами 1-3</w:t>
              </w:r>
            </w:hyperlink>
            <w:r w:rsidRPr="00430B28">
              <w:rPr>
                <w:rFonts w:ascii="Times New Roman" w:hAnsi="Times New Roman"/>
                <w:sz w:val="28"/>
                <w:szCs w:val="28"/>
                <w:lang w:eastAsia="uk-UA"/>
              </w:rPr>
              <w:t xml:space="preserve"> частини п’ятої статті 216 Кримінального процесуального кодексу України.</w:t>
            </w:r>
          </w:p>
        </w:tc>
        <w:tc>
          <w:tcPr>
            <w:tcW w:w="7564" w:type="dxa"/>
          </w:tcPr>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b/>
                <w:bCs/>
                <w:sz w:val="28"/>
                <w:szCs w:val="28"/>
                <w:lang w:eastAsia="uk-UA"/>
              </w:rPr>
              <w:t>Стаття 33</w:t>
            </w:r>
            <w:r w:rsidRPr="00430B28">
              <w:rPr>
                <w:rFonts w:ascii="Times New Roman" w:hAnsi="Times New Roman"/>
                <w:b/>
                <w:bCs/>
                <w:sz w:val="28"/>
                <w:szCs w:val="28"/>
                <w:vertAlign w:val="superscript"/>
                <w:lang w:eastAsia="uk-UA"/>
              </w:rPr>
              <w:t>1</w:t>
            </w:r>
            <w:r w:rsidRPr="00430B28">
              <w:rPr>
                <w:rFonts w:ascii="Times New Roman" w:hAnsi="Times New Roman"/>
                <w:b/>
                <w:bCs/>
                <w:sz w:val="28"/>
                <w:szCs w:val="28"/>
                <w:lang w:eastAsia="uk-UA"/>
              </w:rPr>
              <w:t>.</w:t>
            </w:r>
            <w:r w:rsidRPr="00430B28">
              <w:rPr>
                <w:rFonts w:ascii="Times New Roman" w:hAnsi="Times New Roman"/>
                <w:sz w:val="28"/>
                <w:szCs w:val="28"/>
                <w:lang w:eastAsia="uk-UA"/>
              </w:rPr>
              <w:t xml:space="preserve"> Предметна підсудність Вищого антикорупційного суду</w:t>
            </w:r>
          </w:p>
          <w:p w:rsidR="00430B28" w:rsidRPr="00430B28" w:rsidRDefault="00430B28" w:rsidP="00406D86">
            <w:pPr>
              <w:spacing w:before="100" w:beforeAutospacing="1" w:after="100" w:afterAutospacing="1"/>
              <w:jc w:val="both"/>
              <w:rPr>
                <w:rFonts w:ascii="Times New Roman" w:hAnsi="Times New Roman"/>
                <w:sz w:val="28"/>
                <w:szCs w:val="28"/>
                <w:lang w:eastAsia="uk-UA"/>
              </w:rPr>
            </w:pPr>
            <w:r w:rsidRPr="00430B28">
              <w:rPr>
                <w:rFonts w:ascii="Times New Roman" w:hAnsi="Times New Roman"/>
                <w:sz w:val="28"/>
                <w:szCs w:val="28"/>
                <w:lang w:eastAsia="uk-UA"/>
              </w:rPr>
              <w:t xml:space="preserve">1. Вищому антикорупційному суду підсудні кримінальні провадження стосовно корупційних кримінальних правопорушень, передбачених в примітці </w:t>
            </w:r>
            <w:hyperlink r:id="rId50" w:anchor="n198" w:tgtFrame="_blank" w:history="1">
              <w:r w:rsidRPr="00430B28">
                <w:rPr>
                  <w:rFonts w:ascii="Times New Roman" w:hAnsi="Times New Roman"/>
                  <w:sz w:val="28"/>
                  <w:szCs w:val="28"/>
                  <w:u w:val="single"/>
                  <w:lang w:eastAsia="uk-UA"/>
                </w:rPr>
                <w:t>статті 45</w:t>
              </w:r>
            </w:hyperlink>
            <w:r w:rsidRPr="00430B28">
              <w:rPr>
                <w:rFonts w:ascii="Times New Roman" w:hAnsi="Times New Roman"/>
                <w:sz w:val="28"/>
                <w:szCs w:val="28"/>
                <w:lang w:eastAsia="uk-UA"/>
              </w:rPr>
              <w:t xml:space="preserve"> Кримінального кодексу України, </w:t>
            </w:r>
            <w:hyperlink r:id="rId51" w:anchor="n1404" w:tgtFrame="_blank" w:history="1">
              <w:r w:rsidRPr="00430B28">
                <w:rPr>
                  <w:rFonts w:ascii="Times New Roman" w:hAnsi="Times New Roman"/>
                  <w:sz w:val="28"/>
                  <w:szCs w:val="28"/>
                  <w:u w:val="single"/>
                  <w:lang w:eastAsia="uk-UA"/>
                </w:rPr>
                <w:t>статтями 206</w:t>
              </w:r>
            </w:hyperlink>
            <w:hyperlink r:id="rId52" w:anchor="n1404" w:tgtFrame="_blank" w:history="1">
              <w:r w:rsidRPr="00430B28">
                <w:rPr>
                  <w:rFonts w:ascii="Times New Roman" w:hAnsi="Times New Roman"/>
                  <w:sz w:val="28"/>
                  <w:szCs w:val="28"/>
                  <w:u w:val="single"/>
                  <w:lang w:eastAsia="uk-UA"/>
                </w:rPr>
                <w:t>-</w:t>
              </w:r>
              <w:r w:rsidRPr="00430B28">
                <w:rPr>
                  <w:rFonts w:ascii="Times New Roman" w:hAnsi="Times New Roman"/>
                  <w:sz w:val="28"/>
                  <w:szCs w:val="28"/>
                  <w:u w:val="single"/>
                  <w:vertAlign w:val="superscript"/>
                  <w:lang w:eastAsia="uk-UA"/>
                </w:rPr>
                <w:t>2</w:t>
              </w:r>
            </w:hyperlink>
            <w:r w:rsidRPr="00430B28">
              <w:rPr>
                <w:rFonts w:ascii="Times New Roman" w:hAnsi="Times New Roman"/>
                <w:sz w:val="28"/>
                <w:szCs w:val="28"/>
                <w:lang w:eastAsia="uk-UA"/>
              </w:rPr>
              <w:t xml:space="preserve">, </w:t>
            </w:r>
            <w:hyperlink r:id="rId53" w:anchor="n1415" w:tgtFrame="_blank" w:history="1">
              <w:r w:rsidRPr="00430B28">
                <w:rPr>
                  <w:rFonts w:ascii="Times New Roman" w:hAnsi="Times New Roman"/>
                  <w:sz w:val="28"/>
                  <w:szCs w:val="28"/>
                  <w:u w:val="single"/>
                  <w:lang w:eastAsia="uk-UA"/>
                </w:rPr>
                <w:t>209</w:t>
              </w:r>
            </w:hyperlink>
            <w:r w:rsidRPr="00430B28">
              <w:rPr>
                <w:rFonts w:ascii="Times New Roman" w:hAnsi="Times New Roman"/>
                <w:sz w:val="28"/>
                <w:szCs w:val="28"/>
                <w:lang w:eastAsia="uk-UA"/>
              </w:rPr>
              <w:t xml:space="preserve">, </w:t>
            </w:r>
            <w:hyperlink r:id="rId54" w:anchor="n1441" w:tgtFrame="_blank" w:history="1">
              <w:r w:rsidRPr="00430B28">
                <w:rPr>
                  <w:rFonts w:ascii="Times New Roman" w:hAnsi="Times New Roman"/>
                  <w:sz w:val="28"/>
                  <w:szCs w:val="28"/>
                  <w:u w:val="single"/>
                  <w:lang w:eastAsia="uk-UA"/>
                </w:rPr>
                <w:t>211</w:t>
              </w:r>
            </w:hyperlink>
            <w:r w:rsidRPr="00430B28">
              <w:rPr>
                <w:rFonts w:ascii="Times New Roman" w:hAnsi="Times New Roman"/>
                <w:sz w:val="28"/>
                <w:szCs w:val="28"/>
                <w:lang w:eastAsia="uk-UA"/>
              </w:rPr>
              <w:t>,</w:t>
            </w:r>
            <w:hyperlink r:id="rId55" w:anchor="n3155" w:tgtFrame="_blank" w:history="1">
              <w:r w:rsidRPr="00430B28">
                <w:rPr>
                  <w:rFonts w:ascii="Times New Roman" w:hAnsi="Times New Roman"/>
                  <w:b/>
                  <w:bCs/>
                  <w:sz w:val="28"/>
                  <w:szCs w:val="28"/>
                  <w:lang w:eastAsia="uk-UA"/>
                </w:rPr>
                <w:t xml:space="preserve"> 366</w:t>
              </w:r>
            </w:hyperlink>
            <w:r w:rsidRPr="00430B28">
              <w:rPr>
                <w:rFonts w:ascii="Times New Roman" w:hAnsi="Times New Roman"/>
                <w:b/>
                <w:bCs/>
                <w:sz w:val="28"/>
                <w:szCs w:val="28"/>
                <w:vertAlign w:val="superscript"/>
                <w:lang w:eastAsia="uk-UA"/>
              </w:rPr>
              <w:t>2</w:t>
            </w:r>
            <w:r w:rsidRPr="00430B28">
              <w:rPr>
                <w:rFonts w:ascii="Times New Roman" w:hAnsi="Times New Roman"/>
                <w:sz w:val="28"/>
                <w:szCs w:val="28"/>
                <w:lang w:eastAsia="uk-UA"/>
              </w:rPr>
              <w:t xml:space="preserve">, </w:t>
            </w:r>
            <w:r w:rsidRPr="00430B28">
              <w:rPr>
                <w:rFonts w:ascii="Times New Roman" w:hAnsi="Times New Roman"/>
                <w:b/>
                <w:bCs/>
                <w:sz w:val="28"/>
                <w:szCs w:val="28"/>
                <w:lang w:eastAsia="uk-UA"/>
              </w:rPr>
              <w:t>366</w:t>
            </w:r>
            <w:r w:rsidRPr="00430B28">
              <w:rPr>
                <w:rFonts w:ascii="Times New Roman" w:hAnsi="Times New Roman"/>
                <w:b/>
                <w:bCs/>
                <w:sz w:val="28"/>
                <w:szCs w:val="28"/>
                <w:vertAlign w:val="superscript"/>
                <w:lang w:eastAsia="uk-UA"/>
              </w:rPr>
              <w:t>3</w:t>
            </w:r>
            <w:r w:rsidRPr="00430B28">
              <w:rPr>
                <w:rFonts w:ascii="Times New Roman" w:hAnsi="Times New Roman"/>
                <w:b/>
                <w:bCs/>
                <w:sz w:val="28"/>
                <w:szCs w:val="28"/>
                <w:u w:val="single"/>
                <w:lang w:eastAsia="uk-UA"/>
              </w:rPr>
              <w:t xml:space="preserve"> </w:t>
            </w:r>
            <w:r w:rsidRPr="00430B28">
              <w:rPr>
                <w:rFonts w:ascii="Times New Roman" w:hAnsi="Times New Roman"/>
                <w:sz w:val="28"/>
                <w:szCs w:val="28"/>
                <w:lang w:eastAsia="uk-UA"/>
              </w:rPr>
              <w:t xml:space="preserve">Кримінального кодексу України, якщо наявна хоча б одна з умов, передбачених </w:t>
            </w:r>
            <w:hyperlink r:id="rId56" w:anchor="n5306" w:history="1">
              <w:r w:rsidRPr="00430B28">
                <w:rPr>
                  <w:rFonts w:ascii="Times New Roman" w:hAnsi="Times New Roman"/>
                  <w:sz w:val="28"/>
                  <w:szCs w:val="28"/>
                  <w:u w:val="single"/>
                  <w:lang w:eastAsia="uk-UA"/>
                </w:rPr>
                <w:t>пунктами 1-3</w:t>
              </w:r>
            </w:hyperlink>
            <w:r w:rsidRPr="00430B28">
              <w:rPr>
                <w:rFonts w:ascii="Times New Roman" w:hAnsi="Times New Roman"/>
                <w:sz w:val="28"/>
                <w:szCs w:val="28"/>
                <w:lang w:eastAsia="uk-UA"/>
              </w:rPr>
              <w:t xml:space="preserve"> частини п’ятої статті 216 Кримінального процесуального кодексу України.</w:t>
            </w:r>
          </w:p>
          <w:p w:rsidR="00430B28" w:rsidRPr="00430B28" w:rsidRDefault="00430B28" w:rsidP="00406D86">
            <w:pPr>
              <w:spacing w:before="100" w:beforeAutospacing="1" w:after="100" w:afterAutospacing="1"/>
              <w:jc w:val="both"/>
              <w:rPr>
                <w:rFonts w:ascii="Times New Roman" w:hAnsi="Times New Roman"/>
                <w:sz w:val="28"/>
                <w:szCs w:val="28"/>
                <w:lang w:eastAsia="uk-UA"/>
              </w:rPr>
            </w:pPr>
          </w:p>
        </w:tc>
      </w:tr>
      <w:tr w:rsidR="00430B28" w:rsidRPr="00430B28" w:rsidTr="00406D86">
        <w:tc>
          <w:tcPr>
            <w:tcW w:w="7564" w:type="dxa"/>
          </w:tcPr>
          <w:p w:rsidR="00430B28" w:rsidRPr="00430B28" w:rsidRDefault="00430B28" w:rsidP="00406D86">
            <w:pPr>
              <w:jc w:val="both"/>
              <w:rPr>
                <w:rFonts w:ascii="Times New Roman" w:hAnsi="Times New Roman"/>
                <w:sz w:val="28"/>
                <w:szCs w:val="28"/>
              </w:rPr>
            </w:pPr>
            <w:r w:rsidRPr="00430B28">
              <w:rPr>
                <w:rFonts w:ascii="Times New Roman" w:hAnsi="Times New Roman"/>
                <w:b/>
                <w:bCs/>
                <w:sz w:val="28"/>
                <w:szCs w:val="28"/>
              </w:rPr>
              <w:t>Стаття 216.</w:t>
            </w:r>
            <w:r w:rsidRPr="00430B28">
              <w:rPr>
                <w:rFonts w:ascii="Times New Roman" w:hAnsi="Times New Roman"/>
                <w:sz w:val="28"/>
                <w:szCs w:val="28"/>
              </w:rPr>
              <w:t xml:space="preserve"> Підслідність</w:t>
            </w:r>
          </w:p>
          <w:p w:rsidR="00430B28" w:rsidRPr="00430B28" w:rsidRDefault="00430B28" w:rsidP="00406D86">
            <w:pPr>
              <w:jc w:val="both"/>
              <w:rPr>
                <w:rFonts w:ascii="Times New Roman" w:hAnsi="Times New Roman"/>
                <w:sz w:val="28"/>
                <w:szCs w:val="28"/>
              </w:rPr>
            </w:pPr>
            <w:r w:rsidRPr="00430B28">
              <w:rPr>
                <w:rFonts w:ascii="Times New Roman" w:hAnsi="Times New Roman"/>
                <w:sz w:val="28"/>
                <w:szCs w:val="28"/>
              </w:rPr>
              <w:t>………..</w:t>
            </w:r>
          </w:p>
          <w:p w:rsidR="00430B28" w:rsidRPr="00430B28" w:rsidRDefault="00430B28" w:rsidP="00406D86">
            <w:pPr>
              <w:spacing w:before="100" w:beforeAutospacing="1" w:after="100" w:afterAutospacing="1"/>
              <w:jc w:val="both"/>
              <w:rPr>
                <w:rFonts w:ascii="Times New Roman" w:hAnsi="Times New Roman"/>
                <w:sz w:val="28"/>
                <w:szCs w:val="28"/>
              </w:rPr>
            </w:pPr>
            <w:r w:rsidRPr="00430B28">
              <w:rPr>
                <w:rFonts w:ascii="Times New Roman" w:hAnsi="Times New Roman"/>
                <w:sz w:val="28"/>
                <w:szCs w:val="28"/>
              </w:rPr>
              <w:t xml:space="preserve">5. Детективи Національного антикорупційного бюро України здійснюють досудове розслідування кримінальних правопорушень, передбачених </w:t>
            </w:r>
            <w:hyperlink r:id="rId57" w:anchor="n1273" w:tgtFrame="_blank" w:history="1">
              <w:r w:rsidRPr="00430B28">
                <w:rPr>
                  <w:rFonts w:ascii="Times New Roman" w:hAnsi="Times New Roman"/>
                  <w:sz w:val="28"/>
                  <w:szCs w:val="28"/>
                  <w:u w:val="single"/>
                </w:rPr>
                <w:t>статтями 191</w:t>
              </w:r>
            </w:hyperlink>
            <w:r w:rsidRPr="00430B28">
              <w:rPr>
                <w:rFonts w:ascii="Times New Roman" w:hAnsi="Times New Roman"/>
                <w:sz w:val="28"/>
                <w:szCs w:val="28"/>
              </w:rPr>
              <w:t xml:space="preserve">, </w:t>
            </w:r>
            <w:hyperlink r:id="rId58" w:anchor="n1404" w:tgtFrame="_blank" w:history="1">
              <w:r w:rsidRPr="00430B28">
                <w:rPr>
                  <w:rFonts w:ascii="Times New Roman" w:hAnsi="Times New Roman"/>
                  <w:sz w:val="28"/>
                  <w:szCs w:val="28"/>
                  <w:u w:val="single"/>
                </w:rPr>
                <w:t>206</w:t>
              </w:r>
            </w:hyperlink>
            <w:hyperlink r:id="rId59" w:anchor="n1404" w:tgtFrame="_blank" w:history="1">
              <w:r w:rsidRPr="00430B28">
                <w:rPr>
                  <w:rFonts w:ascii="Times New Roman" w:hAnsi="Times New Roman"/>
                  <w:sz w:val="28"/>
                  <w:szCs w:val="28"/>
                  <w:u w:val="single"/>
                </w:rPr>
                <w:t>-2</w:t>
              </w:r>
            </w:hyperlink>
            <w:r w:rsidRPr="00430B28">
              <w:rPr>
                <w:rFonts w:ascii="Times New Roman" w:hAnsi="Times New Roman"/>
                <w:sz w:val="28"/>
                <w:szCs w:val="28"/>
              </w:rPr>
              <w:t xml:space="preserve">, </w:t>
            </w:r>
            <w:hyperlink r:id="rId60" w:anchor="n1415" w:tgtFrame="_blank" w:history="1">
              <w:r w:rsidRPr="00430B28">
                <w:rPr>
                  <w:rFonts w:ascii="Times New Roman" w:hAnsi="Times New Roman"/>
                  <w:sz w:val="28"/>
                  <w:szCs w:val="28"/>
                  <w:u w:val="single"/>
                </w:rPr>
                <w:t>209</w:t>
              </w:r>
            </w:hyperlink>
            <w:r w:rsidRPr="00430B28">
              <w:rPr>
                <w:rFonts w:ascii="Times New Roman" w:hAnsi="Times New Roman"/>
                <w:sz w:val="28"/>
                <w:szCs w:val="28"/>
              </w:rPr>
              <w:t xml:space="preserve">, </w:t>
            </w:r>
            <w:hyperlink r:id="rId61" w:anchor="n1432" w:tgtFrame="_blank" w:history="1">
              <w:r w:rsidRPr="00430B28">
                <w:rPr>
                  <w:rFonts w:ascii="Times New Roman" w:hAnsi="Times New Roman"/>
                  <w:sz w:val="28"/>
                  <w:szCs w:val="28"/>
                  <w:u w:val="single"/>
                </w:rPr>
                <w:t>210</w:t>
              </w:r>
            </w:hyperlink>
            <w:r w:rsidRPr="00430B28">
              <w:rPr>
                <w:rFonts w:ascii="Times New Roman" w:hAnsi="Times New Roman"/>
                <w:sz w:val="28"/>
                <w:szCs w:val="28"/>
              </w:rPr>
              <w:t xml:space="preserve">, </w:t>
            </w:r>
            <w:hyperlink r:id="rId62" w:anchor="n1441" w:tgtFrame="_blank" w:history="1">
              <w:r w:rsidRPr="00430B28">
                <w:rPr>
                  <w:rFonts w:ascii="Times New Roman" w:hAnsi="Times New Roman"/>
                  <w:sz w:val="28"/>
                  <w:szCs w:val="28"/>
                  <w:u w:val="single"/>
                </w:rPr>
                <w:t>211</w:t>
              </w:r>
            </w:hyperlink>
            <w:r w:rsidRPr="00430B28">
              <w:rPr>
                <w:rFonts w:ascii="Times New Roman" w:hAnsi="Times New Roman"/>
                <w:sz w:val="28"/>
                <w:szCs w:val="28"/>
              </w:rPr>
              <w:t xml:space="preserve">, </w:t>
            </w:r>
            <w:hyperlink r:id="rId63" w:anchor="n2436" w:tgtFrame="_blank" w:history="1">
              <w:r w:rsidRPr="00430B28">
                <w:rPr>
                  <w:rFonts w:ascii="Times New Roman" w:hAnsi="Times New Roman"/>
                  <w:sz w:val="28"/>
                  <w:szCs w:val="28"/>
                  <w:u w:val="single"/>
                </w:rPr>
                <w:t>354</w:t>
              </w:r>
            </w:hyperlink>
            <w:r w:rsidRPr="00430B28">
              <w:rPr>
                <w:rFonts w:ascii="Times New Roman" w:hAnsi="Times New Roman"/>
                <w:sz w:val="28"/>
                <w:szCs w:val="28"/>
              </w:rPr>
              <w:t xml:space="preserve"> (стосовно працівників юридичних осіб публічного права), </w:t>
            </w:r>
            <w:hyperlink r:id="rId64" w:anchor="n2535" w:tgtFrame="_blank" w:history="1">
              <w:r w:rsidRPr="00430B28">
                <w:rPr>
                  <w:rFonts w:ascii="Times New Roman" w:hAnsi="Times New Roman"/>
                  <w:sz w:val="28"/>
                  <w:szCs w:val="28"/>
                  <w:u w:val="single"/>
                </w:rPr>
                <w:t>364</w:t>
              </w:r>
            </w:hyperlink>
            <w:r w:rsidRPr="00430B28">
              <w:rPr>
                <w:rFonts w:ascii="Times New Roman" w:hAnsi="Times New Roman"/>
                <w:sz w:val="28"/>
                <w:szCs w:val="28"/>
              </w:rPr>
              <w:t xml:space="preserve">, </w:t>
            </w:r>
            <w:hyperlink r:id="rId65" w:anchor="n3155" w:tgtFrame="_blank" w:history="1">
              <w:r w:rsidRPr="00430B28">
                <w:rPr>
                  <w:rFonts w:ascii="Times New Roman" w:hAnsi="Times New Roman"/>
                  <w:b/>
                  <w:bCs/>
                  <w:sz w:val="28"/>
                  <w:szCs w:val="28"/>
                </w:rPr>
                <w:t>366</w:t>
              </w:r>
            </w:hyperlink>
            <w:hyperlink r:id="rId66" w:anchor="n3155" w:tgtFrame="_blank" w:history="1">
              <w:r w:rsidRPr="00430B28">
                <w:rPr>
                  <w:rFonts w:ascii="Times New Roman" w:hAnsi="Times New Roman"/>
                  <w:b/>
                  <w:bCs/>
                  <w:sz w:val="28"/>
                  <w:szCs w:val="28"/>
                  <w:vertAlign w:val="superscript"/>
                </w:rPr>
                <w:t>1</w:t>
              </w:r>
            </w:hyperlink>
            <w:r w:rsidRPr="00430B28">
              <w:rPr>
                <w:rFonts w:ascii="Times New Roman" w:hAnsi="Times New Roman"/>
                <w:b/>
                <w:bCs/>
                <w:sz w:val="28"/>
                <w:szCs w:val="28"/>
              </w:rPr>
              <w:t>,</w:t>
            </w:r>
            <w:r w:rsidRPr="00430B28">
              <w:rPr>
                <w:rFonts w:ascii="Times New Roman" w:hAnsi="Times New Roman"/>
                <w:sz w:val="28"/>
                <w:szCs w:val="28"/>
              </w:rPr>
              <w:t xml:space="preserve"> </w:t>
            </w:r>
            <w:hyperlink r:id="rId67" w:anchor="n2583" w:tgtFrame="_blank" w:history="1">
              <w:r w:rsidRPr="00430B28">
                <w:rPr>
                  <w:rFonts w:ascii="Times New Roman" w:hAnsi="Times New Roman"/>
                  <w:sz w:val="28"/>
                  <w:szCs w:val="28"/>
                  <w:u w:val="single"/>
                </w:rPr>
                <w:t>368</w:t>
              </w:r>
            </w:hyperlink>
            <w:r w:rsidRPr="00430B28">
              <w:rPr>
                <w:rFonts w:ascii="Times New Roman" w:hAnsi="Times New Roman"/>
                <w:sz w:val="28"/>
                <w:szCs w:val="28"/>
              </w:rPr>
              <w:t xml:space="preserve">, </w:t>
            </w:r>
            <w:hyperlink r:id="rId68" w:anchor="n3649" w:tgtFrame="_blank" w:history="1">
              <w:r w:rsidRPr="00430B28">
                <w:rPr>
                  <w:rFonts w:ascii="Times New Roman" w:hAnsi="Times New Roman"/>
                  <w:sz w:val="28"/>
                  <w:szCs w:val="28"/>
                  <w:u w:val="single"/>
                </w:rPr>
                <w:t>368</w:t>
              </w:r>
            </w:hyperlink>
            <w:hyperlink r:id="rId69" w:anchor="n3649" w:tgtFrame="_blank" w:history="1">
              <w:r w:rsidRPr="00430B28">
                <w:rPr>
                  <w:rFonts w:ascii="Times New Roman" w:hAnsi="Times New Roman"/>
                  <w:sz w:val="28"/>
                  <w:szCs w:val="28"/>
                  <w:u w:val="single"/>
                  <w:vertAlign w:val="superscript"/>
                </w:rPr>
                <w:t>5</w:t>
              </w:r>
            </w:hyperlink>
            <w:r w:rsidRPr="00430B28">
              <w:rPr>
                <w:rFonts w:ascii="Times New Roman" w:hAnsi="Times New Roman"/>
                <w:sz w:val="28"/>
                <w:szCs w:val="28"/>
              </w:rPr>
              <w:t xml:space="preserve">, </w:t>
            </w:r>
            <w:hyperlink r:id="rId70" w:anchor="n2628" w:tgtFrame="_blank" w:history="1">
              <w:r w:rsidRPr="00430B28">
                <w:rPr>
                  <w:rFonts w:ascii="Times New Roman" w:hAnsi="Times New Roman"/>
                  <w:sz w:val="28"/>
                  <w:szCs w:val="28"/>
                  <w:u w:val="single"/>
                </w:rPr>
                <w:t>369</w:t>
              </w:r>
            </w:hyperlink>
            <w:r w:rsidRPr="00430B28">
              <w:rPr>
                <w:rFonts w:ascii="Times New Roman" w:hAnsi="Times New Roman"/>
                <w:sz w:val="28"/>
                <w:szCs w:val="28"/>
              </w:rPr>
              <w:t xml:space="preserve">, </w:t>
            </w:r>
            <w:hyperlink r:id="rId71" w:anchor="n2640" w:tgtFrame="_blank" w:history="1">
              <w:r w:rsidRPr="00430B28">
                <w:rPr>
                  <w:rFonts w:ascii="Times New Roman" w:hAnsi="Times New Roman"/>
                  <w:sz w:val="28"/>
                  <w:szCs w:val="28"/>
                  <w:u w:val="single"/>
                </w:rPr>
                <w:t>369</w:t>
              </w:r>
            </w:hyperlink>
            <w:hyperlink r:id="rId72" w:anchor="n2640" w:tgtFrame="_blank" w:history="1">
              <w:r w:rsidRPr="00430B28">
                <w:rPr>
                  <w:rFonts w:ascii="Times New Roman" w:hAnsi="Times New Roman"/>
                  <w:sz w:val="28"/>
                  <w:szCs w:val="28"/>
                  <w:u w:val="single"/>
                  <w:vertAlign w:val="superscript"/>
                </w:rPr>
                <w:t>2</w:t>
              </w:r>
            </w:hyperlink>
            <w:r w:rsidRPr="00430B28">
              <w:rPr>
                <w:rFonts w:ascii="Times New Roman" w:hAnsi="Times New Roman"/>
                <w:sz w:val="28"/>
                <w:szCs w:val="28"/>
                <w:vertAlign w:val="superscript"/>
              </w:rPr>
              <w:t>,</w:t>
            </w:r>
            <w:r w:rsidRPr="00430B28">
              <w:rPr>
                <w:rFonts w:ascii="Times New Roman" w:hAnsi="Times New Roman"/>
                <w:sz w:val="28"/>
                <w:szCs w:val="28"/>
              </w:rPr>
              <w:t xml:space="preserve"> </w:t>
            </w:r>
            <w:hyperlink r:id="rId73" w:anchor="n2898" w:tgtFrame="_blank" w:history="1">
              <w:r w:rsidRPr="00430B28">
                <w:rPr>
                  <w:rFonts w:ascii="Times New Roman" w:hAnsi="Times New Roman"/>
                  <w:sz w:val="28"/>
                  <w:szCs w:val="28"/>
                  <w:u w:val="single"/>
                </w:rPr>
                <w:t>410</w:t>
              </w:r>
            </w:hyperlink>
            <w:r w:rsidRPr="00430B28">
              <w:rPr>
                <w:rFonts w:ascii="Times New Roman" w:hAnsi="Times New Roman"/>
                <w:sz w:val="28"/>
                <w:szCs w:val="28"/>
              </w:rPr>
              <w:t xml:space="preserve"> Кримінального кодексу України, якщо наявна хоча б одна з таких умов:</w:t>
            </w:r>
          </w:p>
          <w:p w:rsidR="00430B28" w:rsidRPr="00430B28" w:rsidRDefault="00430B28" w:rsidP="00406D86">
            <w:pPr>
              <w:spacing w:before="100" w:beforeAutospacing="1" w:after="100" w:afterAutospacing="1"/>
              <w:jc w:val="both"/>
              <w:rPr>
                <w:rFonts w:ascii="Times New Roman" w:hAnsi="Times New Roman"/>
                <w:sz w:val="28"/>
                <w:szCs w:val="28"/>
              </w:rPr>
            </w:pPr>
            <w:r w:rsidRPr="00430B28">
              <w:rPr>
                <w:rFonts w:ascii="Times New Roman" w:hAnsi="Times New Roman"/>
                <w:sz w:val="28"/>
                <w:szCs w:val="28"/>
              </w:rPr>
              <w:t>……………………..</w:t>
            </w:r>
          </w:p>
        </w:tc>
        <w:tc>
          <w:tcPr>
            <w:tcW w:w="7564" w:type="dxa"/>
          </w:tcPr>
          <w:p w:rsidR="00430B28" w:rsidRPr="00430B28" w:rsidRDefault="00430B28" w:rsidP="00406D86">
            <w:pPr>
              <w:jc w:val="both"/>
              <w:rPr>
                <w:rFonts w:ascii="Times New Roman" w:hAnsi="Times New Roman"/>
                <w:sz w:val="28"/>
                <w:szCs w:val="28"/>
              </w:rPr>
            </w:pPr>
            <w:r w:rsidRPr="00430B28">
              <w:rPr>
                <w:rFonts w:ascii="Times New Roman" w:hAnsi="Times New Roman"/>
                <w:b/>
                <w:bCs/>
                <w:sz w:val="28"/>
                <w:szCs w:val="28"/>
              </w:rPr>
              <w:t>Стаття 216.</w:t>
            </w:r>
            <w:r w:rsidRPr="00430B28">
              <w:rPr>
                <w:rFonts w:ascii="Times New Roman" w:hAnsi="Times New Roman"/>
                <w:sz w:val="28"/>
                <w:szCs w:val="28"/>
              </w:rPr>
              <w:t xml:space="preserve"> Підслідність</w:t>
            </w:r>
          </w:p>
          <w:p w:rsidR="00430B28" w:rsidRPr="00430B28" w:rsidRDefault="00430B28" w:rsidP="00406D86">
            <w:pPr>
              <w:jc w:val="both"/>
              <w:rPr>
                <w:rFonts w:ascii="Times New Roman" w:hAnsi="Times New Roman"/>
                <w:sz w:val="28"/>
                <w:szCs w:val="28"/>
              </w:rPr>
            </w:pPr>
            <w:r w:rsidRPr="00430B28">
              <w:rPr>
                <w:rFonts w:ascii="Times New Roman" w:hAnsi="Times New Roman"/>
                <w:sz w:val="28"/>
                <w:szCs w:val="28"/>
              </w:rPr>
              <w:t>………..</w:t>
            </w:r>
          </w:p>
          <w:p w:rsidR="00430B28" w:rsidRPr="00430B28" w:rsidRDefault="00430B28" w:rsidP="00406D86">
            <w:pPr>
              <w:spacing w:before="100" w:beforeAutospacing="1" w:after="100" w:afterAutospacing="1"/>
              <w:jc w:val="both"/>
              <w:rPr>
                <w:rFonts w:ascii="Times New Roman" w:hAnsi="Times New Roman"/>
                <w:sz w:val="28"/>
                <w:szCs w:val="28"/>
              </w:rPr>
            </w:pPr>
            <w:r w:rsidRPr="00430B28">
              <w:rPr>
                <w:rFonts w:ascii="Times New Roman" w:hAnsi="Times New Roman"/>
                <w:sz w:val="28"/>
                <w:szCs w:val="28"/>
              </w:rPr>
              <w:t xml:space="preserve">5. Детективи Національного антикорупційного бюро України здійснюють досудове розслідування кримінальних правопорушень, передбачених </w:t>
            </w:r>
            <w:hyperlink r:id="rId74" w:anchor="n1273" w:tgtFrame="_blank" w:history="1">
              <w:r w:rsidRPr="00430B28">
                <w:rPr>
                  <w:rFonts w:ascii="Times New Roman" w:hAnsi="Times New Roman"/>
                  <w:sz w:val="28"/>
                  <w:szCs w:val="28"/>
                  <w:u w:val="single"/>
                </w:rPr>
                <w:t>статтями 191</w:t>
              </w:r>
            </w:hyperlink>
            <w:r w:rsidRPr="00430B28">
              <w:rPr>
                <w:rFonts w:ascii="Times New Roman" w:hAnsi="Times New Roman"/>
                <w:sz w:val="28"/>
                <w:szCs w:val="28"/>
              </w:rPr>
              <w:t xml:space="preserve">, </w:t>
            </w:r>
            <w:hyperlink r:id="rId75" w:anchor="n1404" w:tgtFrame="_blank" w:history="1">
              <w:r w:rsidRPr="00430B28">
                <w:rPr>
                  <w:rFonts w:ascii="Times New Roman" w:hAnsi="Times New Roman"/>
                  <w:sz w:val="28"/>
                  <w:szCs w:val="28"/>
                  <w:u w:val="single"/>
                </w:rPr>
                <w:t>206</w:t>
              </w:r>
            </w:hyperlink>
            <w:hyperlink r:id="rId76" w:anchor="n1404" w:tgtFrame="_blank" w:history="1">
              <w:r w:rsidRPr="00430B28">
                <w:rPr>
                  <w:rFonts w:ascii="Times New Roman" w:hAnsi="Times New Roman"/>
                  <w:sz w:val="28"/>
                  <w:szCs w:val="28"/>
                  <w:u w:val="single"/>
                </w:rPr>
                <w:t>-2</w:t>
              </w:r>
            </w:hyperlink>
            <w:r w:rsidRPr="00430B28">
              <w:rPr>
                <w:rFonts w:ascii="Times New Roman" w:hAnsi="Times New Roman"/>
                <w:sz w:val="28"/>
                <w:szCs w:val="28"/>
              </w:rPr>
              <w:t xml:space="preserve">, </w:t>
            </w:r>
            <w:hyperlink r:id="rId77" w:anchor="n1415" w:tgtFrame="_blank" w:history="1">
              <w:r w:rsidRPr="00430B28">
                <w:rPr>
                  <w:rFonts w:ascii="Times New Roman" w:hAnsi="Times New Roman"/>
                  <w:sz w:val="28"/>
                  <w:szCs w:val="28"/>
                  <w:u w:val="single"/>
                </w:rPr>
                <w:t>209</w:t>
              </w:r>
            </w:hyperlink>
            <w:r w:rsidRPr="00430B28">
              <w:rPr>
                <w:rFonts w:ascii="Times New Roman" w:hAnsi="Times New Roman"/>
                <w:sz w:val="28"/>
                <w:szCs w:val="28"/>
              </w:rPr>
              <w:t xml:space="preserve">, </w:t>
            </w:r>
            <w:hyperlink r:id="rId78" w:anchor="n1432" w:tgtFrame="_blank" w:history="1">
              <w:r w:rsidRPr="00430B28">
                <w:rPr>
                  <w:rFonts w:ascii="Times New Roman" w:hAnsi="Times New Roman"/>
                  <w:sz w:val="28"/>
                  <w:szCs w:val="28"/>
                  <w:u w:val="single"/>
                </w:rPr>
                <w:t>210</w:t>
              </w:r>
            </w:hyperlink>
            <w:r w:rsidRPr="00430B28">
              <w:rPr>
                <w:rFonts w:ascii="Times New Roman" w:hAnsi="Times New Roman"/>
                <w:sz w:val="28"/>
                <w:szCs w:val="28"/>
              </w:rPr>
              <w:t xml:space="preserve">, </w:t>
            </w:r>
            <w:hyperlink r:id="rId79" w:anchor="n1441" w:tgtFrame="_blank" w:history="1">
              <w:r w:rsidRPr="00430B28">
                <w:rPr>
                  <w:rFonts w:ascii="Times New Roman" w:hAnsi="Times New Roman"/>
                  <w:sz w:val="28"/>
                  <w:szCs w:val="28"/>
                  <w:u w:val="single"/>
                </w:rPr>
                <w:t>211</w:t>
              </w:r>
            </w:hyperlink>
            <w:r w:rsidRPr="00430B28">
              <w:rPr>
                <w:rFonts w:ascii="Times New Roman" w:hAnsi="Times New Roman"/>
                <w:sz w:val="28"/>
                <w:szCs w:val="28"/>
              </w:rPr>
              <w:t xml:space="preserve">, </w:t>
            </w:r>
            <w:hyperlink r:id="rId80" w:anchor="n2436" w:tgtFrame="_blank" w:history="1">
              <w:r w:rsidRPr="00430B28">
                <w:rPr>
                  <w:rFonts w:ascii="Times New Roman" w:hAnsi="Times New Roman"/>
                  <w:sz w:val="28"/>
                  <w:szCs w:val="28"/>
                  <w:u w:val="single"/>
                </w:rPr>
                <w:t>354</w:t>
              </w:r>
            </w:hyperlink>
            <w:r w:rsidRPr="00430B28">
              <w:rPr>
                <w:rFonts w:ascii="Times New Roman" w:hAnsi="Times New Roman"/>
                <w:sz w:val="28"/>
                <w:szCs w:val="28"/>
              </w:rPr>
              <w:t xml:space="preserve"> (стосовно працівників юридичних осіб публічного права), </w:t>
            </w:r>
            <w:hyperlink r:id="rId81" w:anchor="n2535" w:tgtFrame="_blank" w:history="1">
              <w:r w:rsidRPr="00430B28">
                <w:rPr>
                  <w:rFonts w:ascii="Times New Roman" w:hAnsi="Times New Roman"/>
                  <w:sz w:val="28"/>
                  <w:szCs w:val="28"/>
                  <w:u w:val="single"/>
                </w:rPr>
                <w:t>364</w:t>
              </w:r>
            </w:hyperlink>
            <w:r w:rsidRPr="00430B28">
              <w:rPr>
                <w:rFonts w:ascii="Times New Roman" w:hAnsi="Times New Roman"/>
                <w:sz w:val="28"/>
                <w:szCs w:val="28"/>
              </w:rPr>
              <w:t xml:space="preserve">, </w:t>
            </w:r>
            <w:r w:rsidRPr="00430B28">
              <w:rPr>
                <w:rFonts w:ascii="Times New Roman" w:hAnsi="Times New Roman"/>
                <w:b/>
                <w:bCs/>
                <w:sz w:val="28"/>
                <w:szCs w:val="28"/>
              </w:rPr>
              <w:t>366</w:t>
            </w:r>
            <w:r w:rsidRPr="00430B28">
              <w:rPr>
                <w:rFonts w:ascii="Times New Roman" w:hAnsi="Times New Roman"/>
                <w:b/>
                <w:bCs/>
                <w:sz w:val="28"/>
                <w:szCs w:val="28"/>
                <w:vertAlign w:val="superscript"/>
              </w:rPr>
              <w:t>2</w:t>
            </w:r>
            <w:r w:rsidRPr="00430B28">
              <w:rPr>
                <w:rFonts w:ascii="Times New Roman" w:hAnsi="Times New Roman"/>
                <w:b/>
                <w:bCs/>
                <w:sz w:val="28"/>
                <w:szCs w:val="28"/>
              </w:rPr>
              <w:t>,</w:t>
            </w:r>
            <w:r w:rsidRPr="00430B28">
              <w:rPr>
                <w:rFonts w:ascii="Times New Roman" w:hAnsi="Times New Roman"/>
                <w:b/>
                <w:sz w:val="28"/>
                <w:szCs w:val="28"/>
              </w:rPr>
              <w:t xml:space="preserve"> </w:t>
            </w:r>
            <w:r w:rsidRPr="00430B28">
              <w:rPr>
                <w:rFonts w:ascii="Times New Roman" w:hAnsi="Times New Roman"/>
                <w:b/>
                <w:bCs/>
                <w:sz w:val="28"/>
                <w:szCs w:val="28"/>
                <w:lang w:eastAsia="uk-UA"/>
              </w:rPr>
              <w:t>366</w:t>
            </w:r>
            <w:r w:rsidRPr="00430B28">
              <w:rPr>
                <w:rFonts w:ascii="Times New Roman" w:hAnsi="Times New Roman"/>
                <w:b/>
                <w:bCs/>
                <w:sz w:val="28"/>
                <w:szCs w:val="28"/>
                <w:vertAlign w:val="superscript"/>
                <w:lang w:eastAsia="uk-UA"/>
              </w:rPr>
              <w:t>3</w:t>
            </w:r>
            <w:r w:rsidRPr="00430B28">
              <w:rPr>
                <w:rFonts w:ascii="Times New Roman" w:hAnsi="Times New Roman"/>
                <w:b/>
                <w:sz w:val="28"/>
                <w:szCs w:val="28"/>
              </w:rPr>
              <w:t>,</w:t>
            </w:r>
            <w:r w:rsidRPr="00430B28">
              <w:rPr>
                <w:rFonts w:ascii="Times New Roman" w:hAnsi="Times New Roman"/>
                <w:sz w:val="28"/>
                <w:szCs w:val="28"/>
              </w:rPr>
              <w:t xml:space="preserve"> </w:t>
            </w:r>
            <w:hyperlink r:id="rId82" w:anchor="n2583" w:tgtFrame="_blank" w:history="1">
              <w:r w:rsidRPr="00430B28">
                <w:rPr>
                  <w:rFonts w:ascii="Times New Roman" w:hAnsi="Times New Roman"/>
                  <w:sz w:val="28"/>
                  <w:szCs w:val="28"/>
                  <w:u w:val="single"/>
                </w:rPr>
                <w:t>368</w:t>
              </w:r>
            </w:hyperlink>
            <w:r w:rsidRPr="00430B28">
              <w:rPr>
                <w:rFonts w:ascii="Times New Roman" w:hAnsi="Times New Roman"/>
                <w:sz w:val="28"/>
                <w:szCs w:val="28"/>
              </w:rPr>
              <w:t xml:space="preserve">, </w:t>
            </w:r>
            <w:hyperlink r:id="rId83" w:anchor="n3649" w:tgtFrame="_blank" w:history="1">
              <w:r w:rsidRPr="00430B28">
                <w:rPr>
                  <w:rFonts w:ascii="Times New Roman" w:hAnsi="Times New Roman"/>
                  <w:sz w:val="28"/>
                  <w:szCs w:val="28"/>
                  <w:u w:val="single"/>
                </w:rPr>
                <w:t>368</w:t>
              </w:r>
            </w:hyperlink>
            <w:hyperlink r:id="rId84" w:anchor="n3649" w:tgtFrame="_blank" w:history="1">
              <w:r w:rsidRPr="00430B28">
                <w:rPr>
                  <w:rFonts w:ascii="Times New Roman" w:hAnsi="Times New Roman"/>
                  <w:b/>
                  <w:bCs/>
                  <w:sz w:val="28"/>
                  <w:szCs w:val="28"/>
                  <w:u w:val="single"/>
                </w:rPr>
                <w:t>5</w:t>
              </w:r>
            </w:hyperlink>
            <w:r w:rsidRPr="00430B28">
              <w:rPr>
                <w:rFonts w:ascii="Times New Roman" w:hAnsi="Times New Roman"/>
                <w:sz w:val="28"/>
                <w:szCs w:val="28"/>
              </w:rPr>
              <w:t xml:space="preserve">, </w:t>
            </w:r>
            <w:hyperlink r:id="rId85" w:anchor="n2628" w:tgtFrame="_blank" w:history="1">
              <w:r w:rsidRPr="00430B28">
                <w:rPr>
                  <w:rFonts w:ascii="Times New Roman" w:hAnsi="Times New Roman"/>
                  <w:sz w:val="28"/>
                  <w:szCs w:val="28"/>
                  <w:u w:val="single"/>
                </w:rPr>
                <w:t>369</w:t>
              </w:r>
            </w:hyperlink>
            <w:r w:rsidRPr="00430B28">
              <w:rPr>
                <w:rFonts w:ascii="Times New Roman" w:hAnsi="Times New Roman"/>
                <w:sz w:val="28"/>
                <w:szCs w:val="28"/>
              </w:rPr>
              <w:t xml:space="preserve">, </w:t>
            </w:r>
            <w:hyperlink r:id="rId86" w:anchor="n2640" w:tgtFrame="_blank" w:history="1">
              <w:r w:rsidRPr="00430B28">
                <w:rPr>
                  <w:rFonts w:ascii="Times New Roman" w:hAnsi="Times New Roman"/>
                  <w:sz w:val="28"/>
                  <w:szCs w:val="28"/>
                  <w:u w:val="single"/>
                </w:rPr>
                <w:t>369</w:t>
              </w:r>
            </w:hyperlink>
            <w:hyperlink r:id="rId87" w:anchor="n2640" w:tgtFrame="_blank" w:history="1">
              <w:r w:rsidRPr="00430B28">
                <w:rPr>
                  <w:rFonts w:ascii="Times New Roman" w:hAnsi="Times New Roman"/>
                  <w:b/>
                  <w:bCs/>
                  <w:sz w:val="28"/>
                  <w:szCs w:val="28"/>
                  <w:u w:val="single"/>
                  <w:vertAlign w:val="superscript"/>
                </w:rPr>
                <w:t>2</w:t>
              </w:r>
            </w:hyperlink>
            <w:r w:rsidRPr="00430B28">
              <w:rPr>
                <w:rFonts w:ascii="Times New Roman" w:hAnsi="Times New Roman"/>
                <w:sz w:val="28"/>
                <w:szCs w:val="28"/>
              </w:rPr>
              <w:t xml:space="preserve">, </w:t>
            </w:r>
            <w:hyperlink r:id="rId88" w:anchor="n2898" w:tgtFrame="_blank" w:history="1">
              <w:r w:rsidRPr="00430B28">
                <w:rPr>
                  <w:rFonts w:ascii="Times New Roman" w:hAnsi="Times New Roman"/>
                  <w:sz w:val="28"/>
                  <w:szCs w:val="28"/>
                  <w:u w:val="single"/>
                </w:rPr>
                <w:t>410</w:t>
              </w:r>
            </w:hyperlink>
            <w:r w:rsidRPr="00430B28">
              <w:rPr>
                <w:rFonts w:ascii="Times New Roman" w:hAnsi="Times New Roman"/>
                <w:sz w:val="28"/>
                <w:szCs w:val="28"/>
              </w:rPr>
              <w:t xml:space="preserve"> Кримінального кодексу України, якщо наявна хоча б одна з таких умов:</w:t>
            </w:r>
          </w:p>
          <w:p w:rsidR="00430B28" w:rsidRPr="00430B28" w:rsidRDefault="00430B28" w:rsidP="00406D86">
            <w:pPr>
              <w:spacing w:before="100" w:beforeAutospacing="1" w:after="100" w:afterAutospacing="1"/>
              <w:jc w:val="both"/>
              <w:rPr>
                <w:rFonts w:ascii="Times New Roman" w:hAnsi="Times New Roman"/>
                <w:b/>
                <w:bCs/>
                <w:sz w:val="28"/>
                <w:szCs w:val="28"/>
                <w:lang w:eastAsia="uk-UA"/>
              </w:rPr>
            </w:pPr>
            <w:r w:rsidRPr="00430B28">
              <w:rPr>
                <w:rFonts w:ascii="Times New Roman" w:hAnsi="Times New Roman"/>
                <w:sz w:val="28"/>
                <w:szCs w:val="28"/>
              </w:rPr>
              <w:t>……………………..</w:t>
            </w:r>
          </w:p>
        </w:tc>
      </w:tr>
    </w:tbl>
    <w:p w:rsidR="00430B28" w:rsidRPr="00430B28" w:rsidRDefault="00430B28" w:rsidP="00430B28">
      <w:pPr>
        <w:spacing w:after="0" w:line="240" w:lineRule="auto"/>
        <w:rPr>
          <w:rFonts w:ascii="Times New Roman" w:eastAsia="Times New Roman" w:hAnsi="Times New Roman" w:cs="Times New Roman"/>
          <w:b/>
          <w:bCs/>
          <w:sz w:val="28"/>
          <w:szCs w:val="28"/>
        </w:rPr>
      </w:pPr>
      <w:r w:rsidRPr="00430B28">
        <w:rPr>
          <w:rFonts w:ascii="Times New Roman" w:eastAsia="Times New Roman" w:hAnsi="Times New Roman" w:cs="Times New Roman"/>
          <w:sz w:val="28"/>
          <w:szCs w:val="28"/>
        </w:rPr>
        <w:lastRenderedPageBreak/>
        <w:tab/>
      </w:r>
      <w:r w:rsidRPr="00430B28">
        <w:rPr>
          <w:rFonts w:ascii="Times New Roman" w:eastAsia="Times New Roman" w:hAnsi="Times New Roman" w:cs="Times New Roman"/>
          <w:sz w:val="28"/>
          <w:szCs w:val="28"/>
        </w:rPr>
        <w:tab/>
      </w:r>
      <w:r w:rsidRPr="00430B28">
        <w:rPr>
          <w:rFonts w:ascii="Times New Roman" w:eastAsia="Times New Roman" w:hAnsi="Times New Roman" w:cs="Times New Roman"/>
          <w:sz w:val="28"/>
          <w:szCs w:val="28"/>
        </w:rPr>
        <w:tab/>
      </w:r>
      <w:r w:rsidRPr="00430B28">
        <w:rPr>
          <w:rFonts w:ascii="Times New Roman" w:eastAsia="Times New Roman" w:hAnsi="Times New Roman" w:cs="Times New Roman"/>
          <w:sz w:val="28"/>
          <w:szCs w:val="28"/>
        </w:rPr>
        <w:tab/>
      </w:r>
      <w:r w:rsidRPr="00430B28">
        <w:rPr>
          <w:rFonts w:ascii="Times New Roman" w:eastAsia="Times New Roman" w:hAnsi="Times New Roman" w:cs="Times New Roman"/>
          <w:sz w:val="28"/>
          <w:szCs w:val="28"/>
        </w:rPr>
        <w:tab/>
      </w:r>
      <w:r w:rsidRPr="00430B28">
        <w:rPr>
          <w:rFonts w:ascii="Times New Roman" w:eastAsia="Times New Roman" w:hAnsi="Times New Roman" w:cs="Times New Roman"/>
          <w:sz w:val="28"/>
          <w:szCs w:val="28"/>
        </w:rPr>
        <w:tab/>
      </w:r>
      <w:r w:rsidRPr="00430B28">
        <w:rPr>
          <w:rFonts w:ascii="Times New Roman" w:eastAsia="Times New Roman" w:hAnsi="Times New Roman" w:cs="Times New Roman"/>
          <w:sz w:val="28"/>
          <w:szCs w:val="28"/>
        </w:rPr>
        <w:tab/>
      </w:r>
    </w:p>
    <w:tbl>
      <w:tblPr>
        <w:tblStyle w:val="a3"/>
        <w:tblW w:w="0" w:type="auto"/>
        <w:tblLook w:val="04A0" w:firstRow="1" w:lastRow="0" w:firstColumn="1" w:lastColumn="0" w:noHBand="0" w:noVBand="1"/>
      </w:tblPr>
      <w:tblGrid>
        <w:gridCol w:w="7564"/>
        <w:gridCol w:w="7564"/>
      </w:tblGrid>
      <w:tr w:rsidR="00430B28" w:rsidRPr="00430B28" w:rsidTr="00406D86">
        <w:tc>
          <w:tcPr>
            <w:tcW w:w="15128" w:type="dxa"/>
            <w:gridSpan w:val="2"/>
          </w:tcPr>
          <w:p w:rsidR="00430B28" w:rsidRPr="00430B28" w:rsidRDefault="00430B28" w:rsidP="00430B28">
            <w:pPr>
              <w:jc w:val="center"/>
              <w:rPr>
                <w:rFonts w:ascii="Times New Roman" w:hAnsi="Times New Roman"/>
                <w:b/>
                <w:bCs/>
                <w:sz w:val="28"/>
                <w:szCs w:val="28"/>
              </w:rPr>
            </w:pPr>
            <w:r w:rsidRPr="00430B28">
              <w:rPr>
                <w:rFonts w:ascii="Times New Roman" w:hAnsi="Times New Roman"/>
                <w:b/>
                <w:bCs/>
                <w:sz w:val="28"/>
                <w:szCs w:val="28"/>
              </w:rPr>
              <w:t>Прикінцеві положення</w:t>
            </w:r>
          </w:p>
        </w:tc>
      </w:tr>
      <w:tr w:rsidR="00430B28" w:rsidRPr="00430B28" w:rsidTr="00406D86">
        <w:tc>
          <w:tcPr>
            <w:tcW w:w="15128" w:type="dxa"/>
            <w:gridSpan w:val="2"/>
          </w:tcPr>
          <w:p w:rsidR="00430B28" w:rsidRPr="00430B28" w:rsidRDefault="00430B28" w:rsidP="00430B28">
            <w:pPr>
              <w:jc w:val="center"/>
              <w:rPr>
                <w:rFonts w:ascii="Times New Roman" w:hAnsi="Times New Roman"/>
                <w:b/>
                <w:bCs/>
                <w:sz w:val="28"/>
                <w:szCs w:val="28"/>
              </w:rPr>
            </w:pPr>
            <w:r w:rsidRPr="00430B28">
              <w:rPr>
                <w:rFonts w:ascii="Times New Roman" w:hAnsi="Times New Roman"/>
                <w:b/>
                <w:bCs/>
                <w:sz w:val="28"/>
                <w:szCs w:val="28"/>
              </w:rPr>
              <w:t>Закон України «Про запобігання корупції</w:t>
            </w:r>
          </w:p>
        </w:tc>
      </w:tr>
      <w:tr w:rsidR="00430B28" w:rsidRPr="00430B28" w:rsidTr="00406D86">
        <w:tc>
          <w:tcPr>
            <w:tcW w:w="7564" w:type="dxa"/>
          </w:tcPr>
          <w:p w:rsidR="00430B28" w:rsidRPr="00430B28" w:rsidRDefault="00430B28" w:rsidP="00406D86">
            <w:pPr>
              <w:rPr>
                <w:rFonts w:ascii="Times New Roman" w:hAnsi="Times New Roman"/>
                <w:sz w:val="28"/>
                <w:szCs w:val="28"/>
                <w:shd w:val="clear" w:color="auto" w:fill="FFFFFF"/>
              </w:rPr>
            </w:pPr>
            <w:r w:rsidRPr="00430B28">
              <w:rPr>
                <w:rStyle w:val="rvts9"/>
                <w:rFonts w:ascii="Times New Roman" w:hAnsi="Times New Roman"/>
                <w:b/>
                <w:bCs/>
                <w:sz w:val="28"/>
                <w:szCs w:val="28"/>
                <w:shd w:val="clear" w:color="auto" w:fill="FFFFFF"/>
              </w:rPr>
              <w:t>Стаття 56. </w:t>
            </w:r>
            <w:r w:rsidRPr="00430B28">
              <w:rPr>
                <w:rFonts w:ascii="Times New Roman" w:hAnsi="Times New Roman"/>
                <w:sz w:val="28"/>
                <w:szCs w:val="28"/>
                <w:shd w:val="clear" w:color="auto" w:fill="FFFFFF"/>
              </w:rPr>
              <w:t>Спеціальна перевірка</w:t>
            </w:r>
          </w:p>
          <w:p w:rsidR="00430B28" w:rsidRPr="00430B28" w:rsidRDefault="00430B28" w:rsidP="00406D86">
            <w:pPr>
              <w:rPr>
                <w:rFonts w:ascii="Times New Roman" w:hAnsi="Times New Roman"/>
                <w:sz w:val="28"/>
                <w:szCs w:val="28"/>
                <w:shd w:val="clear" w:color="auto" w:fill="FFFFFF"/>
              </w:rPr>
            </w:pPr>
            <w:r w:rsidRPr="00430B28">
              <w:rPr>
                <w:rFonts w:ascii="Times New Roman" w:hAnsi="Times New Roman"/>
                <w:sz w:val="28"/>
                <w:szCs w:val="28"/>
                <w:shd w:val="clear" w:color="auto" w:fill="FFFFFF"/>
              </w:rPr>
              <w:t>……………….</w:t>
            </w:r>
          </w:p>
          <w:p w:rsidR="00430B28" w:rsidRPr="00430B28" w:rsidRDefault="00430B28" w:rsidP="00406D86">
            <w:pPr>
              <w:rPr>
                <w:rFonts w:ascii="Times New Roman" w:hAnsi="Times New Roman"/>
                <w:sz w:val="28"/>
                <w:szCs w:val="28"/>
                <w:shd w:val="clear" w:color="auto" w:fill="FFFFFF"/>
              </w:rPr>
            </w:pPr>
          </w:p>
          <w:p w:rsidR="00430B28" w:rsidRPr="00430B28" w:rsidRDefault="00430B28" w:rsidP="00406D86">
            <w:pPr>
              <w:jc w:val="both"/>
              <w:rPr>
                <w:rFonts w:ascii="Times New Roman" w:hAnsi="Times New Roman"/>
                <w:b/>
                <w:bCs/>
                <w:sz w:val="28"/>
                <w:szCs w:val="28"/>
              </w:rPr>
            </w:pPr>
            <w:r w:rsidRPr="00430B28">
              <w:rPr>
                <w:rStyle w:val="rvts9"/>
                <w:rFonts w:ascii="Times New Roman" w:hAnsi="Times New Roman"/>
                <w:b/>
                <w:bCs/>
                <w:sz w:val="28"/>
                <w:szCs w:val="28"/>
                <w:shd w:val="clear" w:color="auto" w:fill="FFFFFF"/>
              </w:rPr>
              <w:t>Примітка</w:t>
            </w:r>
            <w:r w:rsidRPr="00430B28">
              <w:rPr>
                <w:rFonts w:ascii="Times New Roman" w:hAnsi="Times New Roman"/>
                <w:sz w:val="28"/>
                <w:szCs w:val="28"/>
                <w:shd w:val="clear" w:color="auto" w:fill="FFFFFF"/>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w:t>
            </w:r>
            <w:r w:rsidRPr="00430B28">
              <w:rPr>
                <w:rFonts w:ascii="Times New Roman" w:hAnsi="Times New Roman"/>
                <w:sz w:val="28"/>
                <w:szCs w:val="28"/>
                <w:shd w:val="clear" w:color="auto" w:fill="FFFFFF"/>
              </w:rPr>
              <w:lastRenderedPageBreak/>
              <w:t>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89" w:tgtFrame="_blank" w:history="1">
              <w:r w:rsidRPr="00430B28">
                <w:rPr>
                  <w:rStyle w:val="a6"/>
                  <w:rFonts w:ascii="Times New Roman" w:hAnsi="Times New Roman"/>
                  <w:color w:val="auto"/>
                  <w:sz w:val="28"/>
                  <w:szCs w:val="28"/>
                  <w:shd w:val="clear" w:color="auto" w:fill="FFFFFF"/>
                </w:rPr>
                <w:t>Закону України</w:t>
              </w:r>
            </w:hyperlink>
            <w:r w:rsidRPr="00430B28">
              <w:rPr>
                <w:rFonts w:ascii="Times New Roman" w:hAnsi="Times New Roman"/>
                <w:sz w:val="28"/>
                <w:szCs w:val="28"/>
                <w:shd w:val="clear" w:color="auto" w:fill="FFFFFF"/>
              </w:rPr>
              <w:t>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c>
          <w:tcPr>
            <w:tcW w:w="7564" w:type="dxa"/>
          </w:tcPr>
          <w:p w:rsidR="00430B28" w:rsidRPr="00430B28" w:rsidRDefault="00430B28" w:rsidP="00406D86">
            <w:pPr>
              <w:rPr>
                <w:rFonts w:ascii="Times New Roman" w:hAnsi="Times New Roman"/>
                <w:sz w:val="28"/>
                <w:szCs w:val="28"/>
                <w:shd w:val="clear" w:color="auto" w:fill="FFFFFF"/>
              </w:rPr>
            </w:pPr>
            <w:r w:rsidRPr="00430B28">
              <w:rPr>
                <w:rStyle w:val="rvts9"/>
                <w:rFonts w:ascii="Times New Roman" w:hAnsi="Times New Roman"/>
                <w:b/>
                <w:bCs/>
                <w:sz w:val="28"/>
                <w:szCs w:val="28"/>
                <w:shd w:val="clear" w:color="auto" w:fill="FFFFFF"/>
              </w:rPr>
              <w:lastRenderedPageBreak/>
              <w:t>Стаття 56. </w:t>
            </w:r>
            <w:r w:rsidRPr="00430B28">
              <w:rPr>
                <w:rFonts w:ascii="Times New Roman" w:hAnsi="Times New Roman"/>
                <w:sz w:val="28"/>
                <w:szCs w:val="28"/>
                <w:shd w:val="clear" w:color="auto" w:fill="FFFFFF"/>
              </w:rPr>
              <w:t>Спеціальна перевірка</w:t>
            </w:r>
          </w:p>
          <w:p w:rsidR="00430B28" w:rsidRPr="00430B28" w:rsidRDefault="00430B28" w:rsidP="00406D86">
            <w:pPr>
              <w:rPr>
                <w:rFonts w:ascii="Times New Roman" w:hAnsi="Times New Roman"/>
                <w:sz w:val="28"/>
                <w:szCs w:val="28"/>
                <w:shd w:val="clear" w:color="auto" w:fill="FFFFFF"/>
              </w:rPr>
            </w:pPr>
            <w:r w:rsidRPr="00430B28">
              <w:rPr>
                <w:rFonts w:ascii="Times New Roman" w:hAnsi="Times New Roman"/>
                <w:sz w:val="28"/>
                <w:szCs w:val="28"/>
                <w:shd w:val="clear" w:color="auto" w:fill="FFFFFF"/>
              </w:rPr>
              <w:t>……………</w:t>
            </w:r>
          </w:p>
          <w:p w:rsidR="00430B28" w:rsidRPr="00430B28" w:rsidRDefault="00430B28" w:rsidP="00406D86">
            <w:pPr>
              <w:rPr>
                <w:rFonts w:ascii="Times New Roman" w:hAnsi="Times New Roman"/>
                <w:sz w:val="28"/>
                <w:szCs w:val="28"/>
                <w:shd w:val="clear" w:color="auto" w:fill="FFFFFF"/>
              </w:rPr>
            </w:pPr>
          </w:p>
          <w:p w:rsidR="00430B28" w:rsidRPr="00430B28" w:rsidRDefault="00430B28" w:rsidP="00EB52E6">
            <w:pPr>
              <w:jc w:val="both"/>
              <w:rPr>
                <w:rFonts w:ascii="Times New Roman" w:hAnsi="Times New Roman"/>
                <w:b/>
                <w:bCs/>
                <w:sz w:val="28"/>
                <w:szCs w:val="28"/>
              </w:rPr>
            </w:pPr>
            <w:r w:rsidRPr="00430B28">
              <w:rPr>
                <w:rStyle w:val="rvts9"/>
                <w:rFonts w:ascii="Times New Roman" w:hAnsi="Times New Roman"/>
                <w:b/>
                <w:bCs/>
                <w:sz w:val="28"/>
                <w:szCs w:val="28"/>
                <w:shd w:val="clear" w:color="auto" w:fill="FFFFFF"/>
              </w:rPr>
              <w:t>Примітка</w:t>
            </w:r>
            <w:r w:rsidRPr="00430B28">
              <w:rPr>
                <w:rFonts w:ascii="Times New Roman" w:hAnsi="Times New Roman"/>
                <w:sz w:val="28"/>
                <w:szCs w:val="28"/>
                <w:shd w:val="clear" w:color="auto" w:fill="FFFFFF"/>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w:t>
            </w:r>
            <w:r w:rsidR="00EB52E6" w:rsidRPr="00C74D2A">
              <w:rPr>
                <w:rFonts w:ascii="Times New Roman" w:hAnsi="Times New Roman"/>
                <w:b/>
                <w:sz w:val="28"/>
                <w:szCs w:val="28"/>
                <w:shd w:val="clear" w:color="auto" w:fill="FFFFFF"/>
              </w:rPr>
              <w:t>Голови та державного уповноваженого Антимонопольного комітету</w:t>
            </w:r>
            <w:r w:rsidRPr="00C74D2A">
              <w:rPr>
                <w:rFonts w:ascii="Times New Roman" w:hAnsi="Times New Roman"/>
                <w:b/>
                <w:sz w:val="28"/>
                <w:szCs w:val="28"/>
                <w:shd w:val="clear" w:color="auto" w:fill="FFFFFF"/>
              </w:rPr>
              <w:t xml:space="preserve"> України</w:t>
            </w:r>
            <w:r w:rsidRPr="00430B28">
              <w:rPr>
                <w:rFonts w:ascii="Times New Roman" w:hAnsi="Times New Roman"/>
                <w:sz w:val="28"/>
                <w:szCs w:val="28"/>
                <w:shd w:val="clear" w:color="auto" w:fill="FFFFFF"/>
              </w:rPr>
              <w:t xml:space="preserve">,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w:t>
            </w:r>
            <w:r w:rsidRPr="00430B28">
              <w:rPr>
                <w:rFonts w:ascii="Times New Roman" w:hAnsi="Times New Roman"/>
                <w:b/>
                <w:bCs/>
                <w:sz w:val="28"/>
                <w:szCs w:val="28"/>
                <w:shd w:val="clear" w:color="auto" w:fill="FFFFFF"/>
              </w:rPr>
              <w:t>члена, інспектора Вищої ради правосуддя</w:t>
            </w:r>
            <w:r w:rsidRPr="00430B28">
              <w:rPr>
                <w:rFonts w:ascii="Times New Roman" w:hAnsi="Times New Roman"/>
                <w:sz w:val="28"/>
                <w:szCs w:val="28"/>
                <w:shd w:val="clear" w:color="auto" w:fill="FFFFFF"/>
              </w:rPr>
              <w:t xml:space="preserve">, </w:t>
            </w:r>
            <w:r w:rsidRPr="00430B28">
              <w:rPr>
                <w:rFonts w:ascii="Times New Roman" w:hAnsi="Times New Roman"/>
                <w:b/>
                <w:bCs/>
                <w:sz w:val="28"/>
                <w:szCs w:val="28"/>
                <w:shd w:val="clear" w:color="auto" w:fill="FFFFFF"/>
              </w:rPr>
              <w:t>члена, інспектора Вищої кваліфікаційної комісії суддів України,</w:t>
            </w:r>
            <w:r w:rsidRPr="00430B28">
              <w:rPr>
                <w:rFonts w:ascii="Times New Roman" w:hAnsi="Times New Roman"/>
                <w:sz w:val="28"/>
                <w:szCs w:val="28"/>
                <w:shd w:val="clear" w:color="auto" w:fill="FFFFFF"/>
              </w:rPr>
              <w:t xml:space="preserve">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w:t>
            </w:r>
            <w:r w:rsidRPr="00430B28">
              <w:rPr>
                <w:rFonts w:ascii="Times New Roman" w:hAnsi="Times New Roman"/>
                <w:b/>
                <w:bCs/>
                <w:sz w:val="28"/>
                <w:szCs w:val="28"/>
                <w:shd w:val="clear" w:color="auto" w:fill="FFFFFF"/>
              </w:rPr>
              <w:t>його першого заступника та заступника</w:t>
            </w:r>
            <w:r w:rsidRPr="00430B28">
              <w:rPr>
                <w:rFonts w:ascii="Times New Roman" w:hAnsi="Times New Roman"/>
                <w:sz w:val="28"/>
                <w:szCs w:val="28"/>
                <w:shd w:val="clear" w:color="auto" w:fill="FFFFFF"/>
              </w:rPr>
              <w:t xml:space="preserve">, </w:t>
            </w:r>
            <w:r w:rsidRPr="00430B28">
              <w:rPr>
                <w:rFonts w:ascii="Times New Roman" w:hAnsi="Times New Roman"/>
                <w:b/>
                <w:bCs/>
                <w:sz w:val="28"/>
                <w:szCs w:val="28"/>
                <w:shd w:val="clear" w:color="auto" w:fill="FFFFFF"/>
              </w:rPr>
              <w:t xml:space="preserve">Голови </w:t>
            </w:r>
            <w:r w:rsidRPr="00430B28">
              <w:rPr>
                <w:rFonts w:ascii="Times New Roman" w:hAnsi="Times New Roman"/>
                <w:b/>
                <w:bCs/>
                <w:sz w:val="28"/>
                <w:szCs w:val="28"/>
                <w:shd w:val="clear" w:color="auto" w:fill="FFFFFF"/>
              </w:rPr>
              <w:lastRenderedPageBreak/>
              <w:t>Національного агентства з питань запобігання корупції та його заступників</w:t>
            </w:r>
            <w:r w:rsidR="00CD321B">
              <w:rPr>
                <w:rFonts w:ascii="Times New Roman" w:hAnsi="Times New Roman"/>
                <w:sz w:val="28"/>
                <w:szCs w:val="28"/>
                <w:shd w:val="clear" w:color="auto" w:fill="FFFFFF"/>
              </w:rPr>
              <w:t>,</w:t>
            </w:r>
            <w:r w:rsidRPr="00430B28">
              <w:rPr>
                <w:rFonts w:ascii="Times New Roman" w:hAnsi="Times New Roman"/>
                <w:sz w:val="28"/>
                <w:szCs w:val="28"/>
                <w:shd w:val="clear" w:color="auto" w:fill="FFFFFF"/>
              </w:rPr>
              <w:t xml:space="preserve">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w:t>
            </w:r>
            <w:r w:rsidRPr="00430B28">
              <w:rPr>
                <w:rFonts w:ascii="Times New Roman" w:hAnsi="Times New Roman"/>
                <w:b/>
                <w:bCs/>
                <w:sz w:val="28"/>
                <w:szCs w:val="28"/>
                <w:shd w:val="clear" w:color="auto" w:fill="FFFFFF"/>
              </w:rPr>
              <w:t>Керівника Офісу Президента України, його першого заступника та заступника,</w:t>
            </w:r>
            <w:r w:rsidRPr="00430B28">
              <w:rPr>
                <w:rFonts w:ascii="Times New Roman" w:hAnsi="Times New Roman"/>
                <w:sz w:val="28"/>
                <w:szCs w:val="28"/>
                <w:shd w:val="clear" w:color="auto" w:fill="FFFFFF"/>
              </w:rPr>
              <w:t xml:space="preserve">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90" w:tgtFrame="_blank" w:history="1">
              <w:r w:rsidRPr="00430B28">
                <w:rPr>
                  <w:rStyle w:val="a6"/>
                  <w:rFonts w:ascii="Times New Roman" w:hAnsi="Times New Roman"/>
                  <w:color w:val="auto"/>
                  <w:sz w:val="28"/>
                  <w:szCs w:val="28"/>
                  <w:shd w:val="clear" w:color="auto" w:fill="FFFFFF"/>
                </w:rPr>
                <w:t>Закону України</w:t>
              </w:r>
            </w:hyperlink>
            <w:r w:rsidRPr="00430B28">
              <w:rPr>
                <w:rFonts w:ascii="Times New Roman" w:hAnsi="Times New Roman"/>
                <w:sz w:val="28"/>
                <w:szCs w:val="28"/>
                <w:shd w:val="clear" w:color="auto" w:fill="FFFFFF"/>
              </w:rPr>
              <w:t xml:space="preserve">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w:t>
            </w:r>
            <w:r w:rsidRPr="00430B28">
              <w:rPr>
                <w:rFonts w:ascii="Times New Roman" w:hAnsi="Times New Roman"/>
                <w:sz w:val="28"/>
                <w:szCs w:val="28"/>
                <w:shd w:val="clear" w:color="auto" w:fill="FFFFFF"/>
              </w:rPr>
              <w:lastRenderedPageBreak/>
              <w:t>значення, а також посади, що підлягають заміщенню вищим офіцерським складом військовослужбовців.</w:t>
            </w:r>
          </w:p>
        </w:tc>
      </w:tr>
    </w:tbl>
    <w:p w:rsidR="00430B28" w:rsidRPr="00430B28" w:rsidRDefault="00430B28" w:rsidP="00430B28">
      <w:pPr>
        <w:spacing w:after="0" w:line="240" w:lineRule="auto"/>
        <w:ind w:firstLine="708"/>
        <w:rPr>
          <w:rFonts w:ascii="Times New Roman" w:eastAsia="Times New Roman" w:hAnsi="Times New Roman" w:cs="Times New Roman"/>
          <w:b/>
          <w:bCs/>
          <w:sz w:val="28"/>
          <w:szCs w:val="28"/>
        </w:rPr>
      </w:pPr>
    </w:p>
    <w:p w:rsidR="00430B28" w:rsidRPr="00430B28" w:rsidRDefault="00430B28" w:rsidP="00430B28">
      <w:pPr>
        <w:spacing w:after="0" w:line="240" w:lineRule="auto"/>
        <w:ind w:firstLine="708"/>
        <w:rPr>
          <w:rFonts w:ascii="Times New Roman" w:eastAsia="Times New Roman" w:hAnsi="Times New Roman" w:cs="Times New Roman"/>
          <w:b/>
          <w:sz w:val="28"/>
          <w:szCs w:val="28"/>
        </w:rPr>
      </w:pPr>
    </w:p>
    <w:p w:rsidR="00430B28" w:rsidRDefault="00430B28" w:rsidP="00430B28">
      <w:pPr>
        <w:spacing w:after="0" w:line="240" w:lineRule="auto"/>
        <w:ind w:firstLine="708"/>
        <w:rPr>
          <w:rFonts w:ascii="Times New Roman" w:eastAsia="Times New Roman" w:hAnsi="Times New Roman" w:cs="Times New Roman"/>
          <w:b/>
          <w:sz w:val="28"/>
          <w:szCs w:val="28"/>
        </w:rPr>
      </w:pPr>
      <w:r w:rsidRPr="00430B28">
        <w:rPr>
          <w:rFonts w:ascii="Times New Roman" w:eastAsia="Times New Roman" w:hAnsi="Times New Roman" w:cs="Times New Roman"/>
          <w:b/>
          <w:sz w:val="28"/>
          <w:szCs w:val="28"/>
        </w:rPr>
        <w:t>Народні депутати України</w:t>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Pr="00430B28">
        <w:rPr>
          <w:rFonts w:ascii="Times New Roman" w:eastAsia="Times New Roman" w:hAnsi="Times New Roman" w:cs="Times New Roman"/>
          <w:b/>
          <w:sz w:val="28"/>
          <w:szCs w:val="28"/>
          <w:lang w:val="ru-RU"/>
        </w:rPr>
        <w:tab/>
      </w:r>
      <w:r w:rsidR="00924493">
        <w:rPr>
          <w:rFonts w:ascii="Times New Roman" w:eastAsia="Times New Roman" w:hAnsi="Times New Roman" w:cs="Times New Roman"/>
          <w:b/>
          <w:sz w:val="28"/>
          <w:szCs w:val="28"/>
        </w:rPr>
        <w:t>Д. Монастирський</w:t>
      </w:r>
    </w:p>
    <w:p w:rsidR="00924493" w:rsidRPr="00924493" w:rsidRDefault="00924493" w:rsidP="00430B28">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та інші</w:t>
      </w:r>
    </w:p>
    <w:p w:rsidR="00430B28" w:rsidRPr="00430B28" w:rsidRDefault="00430B28" w:rsidP="00430B28">
      <w:pPr>
        <w:rPr>
          <w:rFonts w:ascii="Times New Roman" w:hAnsi="Times New Roman" w:cs="Times New Roman"/>
          <w:sz w:val="28"/>
          <w:szCs w:val="28"/>
        </w:rPr>
      </w:pPr>
    </w:p>
    <w:p w:rsidR="00DD558F" w:rsidRPr="00430B28" w:rsidRDefault="00DD558F">
      <w:pPr>
        <w:rPr>
          <w:rFonts w:ascii="Times New Roman" w:hAnsi="Times New Roman" w:cs="Times New Roman"/>
          <w:sz w:val="28"/>
          <w:szCs w:val="28"/>
        </w:rPr>
      </w:pPr>
    </w:p>
    <w:sectPr w:rsidR="00DD558F" w:rsidRPr="00430B28" w:rsidSect="006013AD">
      <w:footerReference w:type="default" r:id="rId9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E3" w:rsidRDefault="007931E3">
      <w:pPr>
        <w:spacing w:after="0" w:line="240" w:lineRule="auto"/>
      </w:pPr>
      <w:r>
        <w:separator/>
      </w:r>
    </w:p>
  </w:endnote>
  <w:endnote w:type="continuationSeparator" w:id="0">
    <w:p w:rsidR="007931E3" w:rsidRDefault="0079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5F" w:rsidRDefault="00CD321B">
    <w:pPr>
      <w:pStyle w:val="a4"/>
      <w:jc w:val="right"/>
    </w:pPr>
    <w:r>
      <w:fldChar w:fldCharType="begin"/>
    </w:r>
    <w:r>
      <w:instrText>PAGE   \* MERGEFORMAT</w:instrText>
    </w:r>
    <w:r>
      <w:fldChar w:fldCharType="separate"/>
    </w:r>
    <w:r w:rsidR="009A6E88">
      <w:rPr>
        <w:noProof/>
      </w:rPr>
      <w:t>2</w:t>
    </w:r>
    <w:r>
      <w:fldChar w:fldCharType="end"/>
    </w:r>
  </w:p>
  <w:p w:rsidR="00E2685F" w:rsidRDefault="007931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E3" w:rsidRDefault="007931E3">
      <w:pPr>
        <w:spacing w:after="0" w:line="240" w:lineRule="auto"/>
      </w:pPr>
      <w:r>
        <w:separator/>
      </w:r>
    </w:p>
  </w:footnote>
  <w:footnote w:type="continuationSeparator" w:id="0">
    <w:p w:rsidR="007931E3" w:rsidRDefault="00793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28"/>
    <w:rsid w:val="00074CBF"/>
    <w:rsid w:val="000A6CB0"/>
    <w:rsid w:val="000B68A7"/>
    <w:rsid w:val="00160ECA"/>
    <w:rsid w:val="001C1127"/>
    <w:rsid w:val="00430B28"/>
    <w:rsid w:val="005E5BCB"/>
    <w:rsid w:val="007931E3"/>
    <w:rsid w:val="008018F9"/>
    <w:rsid w:val="00924493"/>
    <w:rsid w:val="009A6E88"/>
    <w:rsid w:val="00B9015E"/>
    <w:rsid w:val="00B94D4E"/>
    <w:rsid w:val="00C74D2A"/>
    <w:rsid w:val="00CA7A19"/>
    <w:rsid w:val="00CD321B"/>
    <w:rsid w:val="00D15533"/>
    <w:rsid w:val="00DD558F"/>
    <w:rsid w:val="00EB52E6"/>
    <w:rsid w:val="00F3344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9FE7D-2C50-4C85-A196-903CDB7C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30B28"/>
    <w:pPr>
      <w:tabs>
        <w:tab w:val="center" w:pos="4819"/>
        <w:tab w:val="right" w:pos="9639"/>
      </w:tabs>
      <w:spacing w:after="0" w:line="240" w:lineRule="auto"/>
    </w:pPr>
    <w:rPr>
      <w:rFonts w:eastAsia="Times New Roman" w:cs="Times New Roman"/>
    </w:rPr>
  </w:style>
  <w:style w:type="character" w:customStyle="1" w:styleId="a5">
    <w:name w:val="Нижній колонтитул Знак"/>
    <w:basedOn w:val="a0"/>
    <w:link w:val="a4"/>
    <w:uiPriority w:val="99"/>
    <w:rsid w:val="00430B28"/>
    <w:rPr>
      <w:rFonts w:eastAsia="Times New Roman" w:cs="Times New Roman"/>
    </w:rPr>
  </w:style>
  <w:style w:type="character" w:customStyle="1" w:styleId="rvts0">
    <w:name w:val="rvts0"/>
    <w:basedOn w:val="a0"/>
    <w:rsid w:val="00430B28"/>
  </w:style>
  <w:style w:type="paragraph" w:customStyle="1" w:styleId="rvps2">
    <w:name w:val="rvps2"/>
    <w:basedOn w:val="a"/>
    <w:rsid w:val="00430B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30B28"/>
  </w:style>
  <w:style w:type="character" w:customStyle="1" w:styleId="rvts37">
    <w:name w:val="rvts37"/>
    <w:basedOn w:val="a0"/>
    <w:rsid w:val="00430B28"/>
  </w:style>
  <w:style w:type="character" w:customStyle="1" w:styleId="rvts46">
    <w:name w:val="rvts46"/>
    <w:basedOn w:val="a0"/>
    <w:rsid w:val="00430B28"/>
  </w:style>
  <w:style w:type="character" w:styleId="a6">
    <w:name w:val="Hyperlink"/>
    <w:basedOn w:val="a0"/>
    <w:uiPriority w:val="99"/>
    <w:semiHidden/>
    <w:unhideWhenUsed/>
    <w:rsid w:val="00430B28"/>
    <w:rPr>
      <w:color w:val="0000FF"/>
      <w:u w:val="single"/>
    </w:rPr>
  </w:style>
  <w:style w:type="paragraph" w:customStyle="1" w:styleId="rvps7">
    <w:name w:val="rvps7"/>
    <w:basedOn w:val="a"/>
    <w:rsid w:val="00430B2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0731-10" TargetMode="External"/><Relationship Id="rId21" Type="http://schemas.openxmlformats.org/officeDocument/2006/relationships/hyperlink" Target="https://zakon.rada.gov.ua/laws/show/1700-18" TargetMode="External"/><Relationship Id="rId42" Type="http://schemas.openxmlformats.org/officeDocument/2006/relationships/hyperlink" Target="https://zakon.rada.gov.ua/rada/show/2341-14" TargetMode="External"/><Relationship Id="rId47" Type="http://schemas.openxmlformats.org/officeDocument/2006/relationships/hyperlink" Target="https://zakon.rada.gov.ua/rada/show/2341-14" TargetMode="External"/><Relationship Id="rId63" Type="http://schemas.openxmlformats.org/officeDocument/2006/relationships/hyperlink" Target="https://zakon.rada.gov.ua/rada/show/2341-14" TargetMode="External"/><Relationship Id="rId68" Type="http://schemas.openxmlformats.org/officeDocument/2006/relationships/hyperlink" Target="https://zakon.rada.gov.ua/rada/show/2341-14" TargetMode="External"/><Relationship Id="rId84" Type="http://schemas.openxmlformats.org/officeDocument/2006/relationships/hyperlink" Target="https://zakon.rada.gov.ua/rada/show/2341-14" TargetMode="External"/><Relationship Id="rId89" Type="http://schemas.openxmlformats.org/officeDocument/2006/relationships/hyperlink" Target="https://zakon.rada.gov.ua/rada/show/2493-14" TargetMode="External"/><Relationship Id="rId16"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rada/show/1700-18" TargetMode="External"/><Relationship Id="rId53" Type="http://schemas.openxmlformats.org/officeDocument/2006/relationships/hyperlink" Target="https://zakon.rada.gov.ua/rada/show/2341-14" TargetMode="External"/><Relationship Id="rId58" Type="http://schemas.openxmlformats.org/officeDocument/2006/relationships/hyperlink" Target="https://zakon.rada.gov.ua/rada/show/2341-14" TargetMode="External"/><Relationship Id="rId74" Type="http://schemas.openxmlformats.org/officeDocument/2006/relationships/hyperlink" Target="https://zakon.rada.gov.ua/rada/show/2341-14" TargetMode="External"/><Relationship Id="rId79" Type="http://schemas.openxmlformats.org/officeDocument/2006/relationships/hyperlink" Target="https://zakon.rada.gov.ua/rada/show/2341-14" TargetMode="External"/><Relationship Id="rId5" Type="http://schemas.openxmlformats.org/officeDocument/2006/relationships/settings" Target="settings.xml"/><Relationship Id="rId90" Type="http://schemas.openxmlformats.org/officeDocument/2006/relationships/hyperlink" Target="https://zakon.rada.gov.ua/rada/show/2493-14" TargetMode="External"/><Relationship Id="rId22" Type="http://schemas.openxmlformats.org/officeDocument/2006/relationships/hyperlink" Target="https://zakon.rada.gov.ua/laws/show/80732-10" TargetMode="External"/><Relationship Id="rId27" Type="http://schemas.openxmlformats.org/officeDocument/2006/relationships/hyperlink" Target="https://zakon.rada.gov.ua/laws/show/80731-10" TargetMode="External"/><Relationship Id="rId43" Type="http://schemas.openxmlformats.org/officeDocument/2006/relationships/hyperlink" Target="https://zakon.rada.gov.ua/rada/show/2341-14" TargetMode="External"/><Relationship Id="rId48" Type="http://schemas.openxmlformats.org/officeDocument/2006/relationships/hyperlink" Target="https://zakon.rada.gov.ua/rada/show/2341-14" TargetMode="External"/><Relationship Id="rId64" Type="http://schemas.openxmlformats.org/officeDocument/2006/relationships/hyperlink" Target="https://zakon.rada.gov.ua/rada/show/2341-14" TargetMode="External"/><Relationship Id="rId69" Type="http://schemas.openxmlformats.org/officeDocument/2006/relationships/hyperlink" Target="https://zakon.rada.gov.ua/rada/show/2341-14" TargetMode="External"/><Relationship Id="rId8" Type="http://schemas.openxmlformats.org/officeDocument/2006/relationships/endnotes" Target="endnotes.xml"/><Relationship Id="rId51" Type="http://schemas.openxmlformats.org/officeDocument/2006/relationships/hyperlink" Target="https://zakon.rada.gov.ua/rada/show/2341-14" TargetMode="External"/><Relationship Id="rId72" Type="http://schemas.openxmlformats.org/officeDocument/2006/relationships/hyperlink" Target="https://zakon.rada.gov.ua/rada/show/2341-14" TargetMode="External"/><Relationship Id="rId80" Type="http://schemas.openxmlformats.org/officeDocument/2006/relationships/hyperlink" Target="https://zakon.rada.gov.ua/rada/show/2341-14" TargetMode="External"/><Relationship Id="rId85" Type="http://schemas.openxmlformats.org/officeDocument/2006/relationships/hyperlink" Target="https://zakon.rada.gov.ua/rada/show/2341-14"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1700-18" TargetMode="External"/><Relationship Id="rId38" Type="http://schemas.openxmlformats.org/officeDocument/2006/relationships/hyperlink" Target="https://zakon.rada.gov.ua/rada/show/1700-18" TargetMode="External"/><Relationship Id="rId46" Type="http://schemas.openxmlformats.org/officeDocument/2006/relationships/hyperlink" Target="https://zakon.rada.gov.ua/rada/show/2341-14" TargetMode="External"/><Relationship Id="rId59" Type="http://schemas.openxmlformats.org/officeDocument/2006/relationships/hyperlink" Target="https://zakon.rada.gov.ua/rada/show/2341-14" TargetMode="External"/><Relationship Id="rId67" Type="http://schemas.openxmlformats.org/officeDocument/2006/relationships/hyperlink" Target="https://zakon.rada.gov.ua/rada/show/2341-14"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rada/show/2341-14" TargetMode="External"/><Relationship Id="rId54" Type="http://schemas.openxmlformats.org/officeDocument/2006/relationships/hyperlink" Target="https://zakon.rada.gov.ua/rada/show/2341-14" TargetMode="External"/><Relationship Id="rId62" Type="http://schemas.openxmlformats.org/officeDocument/2006/relationships/hyperlink" Target="https://zakon.rada.gov.ua/rada/show/2341-14" TargetMode="External"/><Relationship Id="rId70" Type="http://schemas.openxmlformats.org/officeDocument/2006/relationships/hyperlink" Target="https://zakon.rada.gov.ua/rada/show/2341-14" TargetMode="External"/><Relationship Id="rId75" Type="http://schemas.openxmlformats.org/officeDocument/2006/relationships/hyperlink" Target="https://zakon.rada.gov.ua/rada/show/2341-14" TargetMode="External"/><Relationship Id="rId83" Type="http://schemas.openxmlformats.org/officeDocument/2006/relationships/hyperlink" Target="https://zakon.rada.gov.ua/rada/show/2341-14" TargetMode="External"/><Relationship Id="rId88" Type="http://schemas.openxmlformats.org/officeDocument/2006/relationships/hyperlink" Target="https://zakon.rada.gov.ua/rada/show/2341-14"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rada/show/1700-18" TargetMode="External"/><Relationship Id="rId49" Type="http://schemas.openxmlformats.org/officeDocument/2006/relationships/hyperlink" Target="https://zakon.rada.gov.ua/rada/show/4651-17/print" TargetMode="External"/><Relationship Id="rId57" Type="http://schemas.openxmlformats.org/officeDocument/2006/relationships/hyperlink" Target="https://zakon.rada.gov.ua/rada/show/2341-14" TargetMode="External"/><Relationship Id="rId10" Type="http://schemas.openxmlformats.org/officeDocument/2006/relationships/hyperlink" Target="https://zakon.rada.gov.ua/laws/show/80732-10" TargetMode="External"/><Relationship Id="rId31" Type="http://schemas.openxmlformats.org/officeDocument/2006/relationships/hyperlink" Target="https://zakon.rada.gov.ua/laws/show/80731-10" TargetMode="External"/><Relationship Id="rId44" Type="http://schemas.openxmlformats.org/officeDocument/2006/relationships/hyperlink" Target="https://zakon.rada.gov.ua/rada/show/2341-14" TargetMode="External"/><Relationship Id="rId52" Type="http://schemas.openxmlformats.org/officeDocument/2006/relationships/hyperlink" Target="https://zakon.rada.gov.ua/rada/show/2341-14" TargetMode="External"/><Relationship Id="rId60" Type="http://schemas.openxmlformats.org/officeDocument/2006/relationships/hyperlink" Target="https://zakon.rada.gov.ua/rada/show/2341-14" TargetMode="External"/><Relationship Id="rId65" Type="http://schemas.openxmlformats.org/officeDocument/2006/relationships/hyperlink" Target="https://zakon.rada.gov.ua/rada/show/2341-14" TargetMode="External"/><Relationship Id="rId73" Type="http://schemas.openxmlformats.org/officeDocument/2006/relationships/hyperlink" Target="https://zakon.rada.gov.ua/rada/show/2341-14" TargetMode="External"/><Relationship Id="rId78" Type="http://schemas.openxmlformats.org/officeDocument/2006/relationships/hyperlink" Target="https://zakon.rada.gov.ua/rada/show/2341-14" TargetMode="External"/><Relationship Id="rId81" Type="http://schemas.openxmlformats.org/officeDocument/2006/relationships/hyperlink" Target="https://zakon.rada.gov.ua/rada/show/2341-14" TargetMode="External"/><Relationship Id="rId86" Type="http://schemas.openxmlformats.org/officeDocument/2006/relationships/hyperlink" Target="https://zakon.rada.gov.ua/rada/show/2341-14"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rada/show/1700-18" TargetMode="External"/><Relationship Id="rId34" Type="http://schemas.openxmlformats.org/officeDocument/2006/relationships/hyperlink" Target="https://zakon.rada.gov.ua/rada/show/v013p710-20" TargetMode="External"/><Relationship Id="rId50" Type="http://schemas.openxmlformats.org/officeDocument/2006/relationships/hyperlink" Target="https://zakon.rada.gov.ua/rada/show/2341-14" TargetMode="External"/><Relationship Id="rId55" Type="http://schemas.openxmlformats.org/officeDocument/2006/relationships/hyperlink" Target="https://zakon.rada.gov.ua/rada/show/2341-14" TargetMode="External"/><Relationship Id="rId76" Type="http://schemas.openxmlformats.org/officeDocument/2006/relationships/hyperlink" Target="https://zakon.rada.gov.ua/rada/show/2341-14" TargetMode="External"/><Relationship Id="rId7" Type="http://schemas.openxmlformats.org/officeDocument/2006/relationships/footnotes" Target="footnotes.xml"/><Relationship Id="rId71" Type="http://schemas.openxmlformats.org/officeDocument/2006/relationships/hyperlink" Target="https://zakon.rada.gov.ua/rada/show/2341-14"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rada/show/2341-14" TargetMode="External"/><Relationship Id="rId66" Type="http://schemas.openxmlformats.org/officeDocument/2006/relationships/hyperlink" Target="https://zakon.rada.gov.ua/rada/show/2341-14" TargetMode="External"/><Relationship Id="rId87" Type="http://schemas.openxmlformats.org/officeDocument/2006/relationships/hyperlink" Target="https://zakon.rada.gov.ua/rada/show/2341-14" TargetMode="External"/><Relationship Id="rId61" Type="http://schemas.openxmlformats.org/officeDocument/2006/relationships/hyperlink" Target="https://zakon.rada.gov.ua/rada/show/2341-14" TargetMode="External"/><Relationship Id="rId82" Type="http://schemas.openxmlformats.org/officeDocument/2006/relationships/hyperlink" Target="https://zakon.rada.gov.ua/rada/show/2341-14" TargetMode="External"/><Relationship Id="rId1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rada/show/1700-18" TargetMode="External"/><Relationship Id="rId56" Type="http://schemas.openxmlformats.org/officeDocument/2006/relationships/hyperlink" Target="https://zakon.rada.gov.ua/rada/show/4651-17/print" TargetMode="External"/><Relationship Id="rId77" Type="http://schemas.openxmlformats.org/officeDocument/2006/relationships/hyperlink" Target="https://zakon.rada.gov.ua/rada/show/234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29BF3-9BC1-4071-B0FC-36C642A87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E82AF-DBFF-45AD-BD3D-7C21F0A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E5826-8D7B-4C22-B4B5-D30E346EB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14961</Words>
  <Characters>8529</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2020-12-03T15:01:00Z</dcterms:created>
  <dcterms:modified xsi:type="dcterms:W3CDTF">2020-12-03T15:01:00Z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