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C3" w:rsidRPr="00626BA2" w:rsidRDefault="000E14C3" w:rsidP="00585839">
      <w:pPr>
        <w:spacing w:after="0" w:line="240" w:lineRule="auto"/>
        <w:ind w:left="6372" w:firstLine="567"/>
        <w:jc w:val="center"/>
        <w:rPr>
          <w:rFonts w:ascii="Times New Roman" w:hAnsi="Times New Roman"/>
          <w:sz w:val="28"/>
          <w:szCs w:val="28"/>
          <w:lang w:val="uk-UA"/>
        </w:rPr>
      </w:pPr>
      <w:bookmarkStart w:id="0" w:name="_GoBack"/>
      <w:bookmarkEnd w:id="0"/>
      <w:r w:rsidRPr="00626BA2">
        <w:rPr>
          <w:rFonts w:ascii="Times New Roman" w:hAnsi="Times New Roman"/>
          <w:sz w:val="28"/>
          <w:szCs w:val="28"/>
          <w:lang w:val="uk-UA"/>
        </w:rPr>
        <w:t xml:space="preserve">До реєстр. № </w:t>
      </w:r>
      <w:r w:rsidR="00B22290" w:rsidRPr="00626BA2">
        <w:rPr>
          <w:rFonts w:ascii="Times New Roman" w:hAnsi="Times New Roman"/>
          <w:sz w:val="28"/>
          <w:szCs w:val="28"/>
          <w:lang w:val="uk-UA"/>
        </w:rPr>
        <w:t>4535</w:t>
      </w:r>
    </w:p>
    <w:p w:rsidR="000E14C3" w:rsidRPr="00626BA2" w:rsidRDefault="000E14C3" w:rsidP="00585839">
      <w:pPr>
        <w:spacing w:after="0" w:line="240" w:lineRule="auto"/>
        <w:ind w:left="6372" w:firstLine="567"/>
        <w:jc w:val="center"/>
        <w:rPr>
          <w:rFonts w:ascii="Times New Roman" w:eastAsia="Times New Roman" w:hAnsi="Times New Roman"/>
          <w:b/>
          <w:sz w:val="28"/>
          <w:szCs w:val="28"/>
          <w:lang w:val="uk-UA" w:eastAsia="ru-RU"/>
        </w:rPr>
      </w:pPr>
      <w:r w:rsidRPr="00626BA2">
        <w:rPr>
          <w:rFonts w:ascii="Times New Roman" w:hAnsi="Times New Roman"/>
          <w:sz w:val="28"/>
          <w:szCs w:val="28"/>
          <w:lang w:val="uk-UA"/>
        </w:rPr>
        <w:t>(друге читання)</w:t>
      </w:r>
    </w:p>
    <w:p w:rsidR="000E14C3" w:rsidRPr="00626BA2" w:rsidRDefault="000E14C3" w:rsidP="00585839">
      <w:pPr>
        <w:spacing w:after="0" w:line="240" w:lineRule="auto"/>
        <w:ind w:right="85" w:firstLine="567"/>
        <w:jc w:val="center"/>
        <w:rPr>
          <w:rFonts w:ascii="Times New Roman" w:eastAsia="Times New Roman" w:hAnsi="Times New Roman"/>
          <w:b/>
          <w:sz w:val="28"/>
          <w:szCs w:val="28"/>
          <w:lang w:val="uk-UA" w:eastAsia="ru-RU"/>
        </w:rPr>
      </w:pPr>
      <w:r w:rsidRPr="00626BA2">
        <w:rPr>
          <w:rFonts w:ascii="Times New Roman" w:eastAsia="Times New Roman" w:hAnsi="Times New Roman"/>
          <w:b/>
          <w:sz w:val="28"/>
          <w:szCs w:val="28"/>
          <w:lang w:val="uk-UA" w:eastAsia="ru-RU"/>
        </w:rPr>
        <w:t>ЗАУВАЖЕННЯ</w:t>
      </w:r>
    </w:p>
    <w:p w:rsidR="00B22290" w:rsidRPr="00626BA2" w:rsidRDefault="000E14C3" w:rsidP="00585839">
      <w:pPr>
        <w:spacing w:line="240" w:lineRule="auto"/>
        <w:ind w:firstLine="273"/>
        <w:jc w:val="center"/>
        <w:rPr>
          <w:rFonts w:ascii="Times New Roman" w:hAnsi="Times New Roman"/>
          <w:sz w:val="28"/>
          <w:szCs w:val="28"/>
          <w:lang w:val="uk-UA"/>
        </w:rPr>
      </w:pPr>
      <w:r w:rsidRPr="00626BA2">
        <w:rPr>
          <w:rFonts w:ascii="Times New Roman" w:eastAsia="Times New Roman" w:hAnsi="Times New Roman"/>
          <w:b/>
          <w:bCs/>
          <w:sz w:val="28"/>
          <w:szCs w:val="28"/>
          <w:lang w:val="uk-UA" w:eastAsia="ru-RU"/>
        </w:rPr>
        <w:t xml:space="preserve">до проекту Закону </w:t>
      </w:r>
      <w:r w:rsidR="00A1710A" w:rsidRPr="00626BA2">
        <w:rPr>
          <w:rFonts w:ascii="Times New Roman" w:eastAsia="Times New Roman" w:hAnsi="Times New Roman"/>
          <w:b/>
          <w:bCs/>
          <w:sz w:val="28"/>
          <w:szCs w:val="28"/>
          <w:lang w:val="uk-UA" w:eastAsia="ru-RU"/>
        </w:rPr>
        <w:t xml:space="preserve">України про </w:t>
      </w:r>
      <w:r w:rsidR="00B22290" w:rsidRPr="00626BA2">
        <w:rPr>
          <w:rFonts w:ascii="Times New Roman" w:eastAsia="Times New Roman" w:hAnsi="Times New Roman"/>
          <w:b/>
          <w:bCs/>
          <w:sz w:val="28"/>
          <w:szCs w:val="28"/>
          <w:lang w:val="uk-UA" w:eastAsia="ru-RU"/>
        </w:rPr>
        <w:t>внесення змін до деяких законодавчих актів України щодо розвитку інституту старост</w:t>
      </w:r>
    </w:p>
    <w:p w:rsidR="000E14C3" w:rsidRPr="00626BA2" w:rsidRDefault="000E14C3" w:rsidP="00585839">
      <w:pPr>
        <w:keepNext/>
        <w:shd w:val="clear" w:color="auto" w:fill="FFFFFF"/>
        <w:spacing w:after="0" w:line="240" w:lineRule="auto"/>
        <w:ind w:firstLine="567"/>
        <w:jc w:val="center"/>
        <w:textAlignment w:val="baseline"/>
        <w:outlineLvl w:val="2"/>
        <w:rPr>
          <w:rFonts w:ascii="Times New Roman" w:eastAsia="Times New Roman" w:hAnsi="Times New Roman"/>
          <w:sz w:val="28"/>
          <w:szCs w:val="28"/>
          <w:lang w:val="uk-UA" w:eastAsia="ru-RU"/>
        </w:rPr>
      </w:pPr>
      <w:r w:rsidRPr="00626BA2">
        <w:rPr>
          <w:rFonts w:ascii="Times New Roman" w:hAnsi="Times New Roman"/>
          <w:sz w:val="28"/>
          <w:szCs w:val="28"/>
          <w:lang w:val="uk-UA"/>
        </w:rPr>
        <w:t xml:space="preserve">(реєстр. № </w:t>
      </w:r>
      <w:r w:rsidR="00B22290" w:rsidRPr="00626BA2">
        <w:rPr>
          <w:rFonts w:ascii="Times New Roman" w:hAnsi="Times New Roman"/>
          <w:sz w:val="28"/>
          <w:szCs w:val="28"/>
          <w:lang w:val="uk-UA"/>
        </w:rPr>
        <w:t>4535</w:t>
      </w:r>
      <w:r w:rsidRPr="00626BA2">
        <w:rPr>
          <w:rFonts w:ascii="Times New Roman" w:hAnsi="Times New Roman"/>
          <w:sz w:val="28"/>
          <w:szCs w:val="28"/>
          <w:lang w:val="uk-UA"/>
        </w:rPr>
        <w:t>)</w:t>
      </w:r>
    </w:p>
    <w:p w:rsidR="000E14C3" w:rsidRPr="00626BA2" w:rsidRDefault="000E14C3" w:rsidP="00585839">
      <w:pPr>
        <w:spacing w:after="0" w:line="240" w:lineRule="auto"/>
        <w:ind w:right="85" w:firstLine="567"/>
        <w:jc w:val="center"/>
        <w:rPr>
          <w:rFonts w:ascii="Times New Roman" w:eastAsia="Times New Roman" w:hAnsi="Times New Roman"/>
          <w:b/>
          <w:sz w:val="16"/>
          <w:szCs w:val="16"/>
          <w:lang w:val="uk-UA" w:eastAsia="ru-RU"/>
        </w:rPr>
      </w:pPr>
    </w:p>
    <w:p w:rsidR="00B22290" w:rsidRPr="00626BA2" w:rsidRDefault="000E14C3" w:rsidP="00585839">
      <w:pPr>
        <w:spacing w:after="0" w:line="240" w:lineRule="auto"/>
        <w:ind w:right="85" w:firstLine="426"/>
        <w:jc w:val="both"/>
        <w:rPr>
          <w:rFonts w:ascii="Times New Roman" w:eastAsia="Times New Roman" w:hAnsi="Times New Roman"/>
          <w:bCs/>
          <w:sz w:val="28"/>
          <w:szCs w:val="28"/>
          <w:lang w:val="uk-UA" w:eastAsia="ru-RU"/>
        </w:rPr>
      </w:pPr>
      <w:r w:rsidRPr="00626BA2">
        <w:rPr>
          <w:rFonts w:ascii="Times New Roman" w:eastAsia="Times New Roman" w:hAnsi="Times New Roman"/>
          <w:bCs/>
          <w:sz w:val="28"/>
          <w:szCs w:val="28"/>
          <w:lang w:val="uk-UA" w:eastAsia="ru-RU"/>
        </w:rPr>
        <w:t>У Головному юридичному управлінні розглянуто п</w:t>
      </w:r>
      <w:r w:rsidRPr="00626BA2">
        <w:rPr>
          <w:rFonts w:ascii="Times New Roman" w:eastAsia="Times New Roman" w:hAnsi="Times New Roman"/>
          <w:bCs/>
          <w:color w:val="333333"/>
          <w:sz w:val="28"/>
          <w:szCs w:val="28"/>
          <w:lang w:val="uk-UA" w:eastAsia="ru-RU"/>
        </w:rPr>
        <w:t xml:space="preserve">роект </w:t>
      </w:r>
      <w:r w:rsidRPr="00626BA2">
        <w:rPr>
          <w:rFonts w:ascii="Times New Roman" w:eastAsia="Times New Roman" w:hAnsi="Times New Roman"/>
          <w:bCs/>
          <w:sz w:val="28"/>
          <w:szCs w:val="28"/>
          <w:lang w:val="uk-UA" w:eastAsia="ru-RU"/>
        </w:rPr>
        <w:t xml:space="preserve">Закону </w:t>
      </w:r>
      <w:r w:rsidR="00A1710A" w:rsidRPr="00626BA2">
        <w:rPr>
          <w:rFonts w:ascii="Times New Roman" w:eastAsia="Times New Roman" w:hAnsi="Times New Roman"/>
          <w:bCs/>
          <w:sz w:val="28"/>
          <w:szCs w:val="28"/>
          <w:lang w:val="uk-UA" w:eastAsia="ru-RU"/>
        </w:rPr>
        <w:t xml:space="preserve">України про </w:t>
      </w:r>
      <w:r w:rsidR="00B22290" w:rsidRPr="00626BA2">
        <w:rPr>
          <w:rFonts w:ascii="Times New Roman" w:eastAsia="Times New Roman" w:hAnsi="Times New Roman"/>
          <w:bCs/>
          <w:sz w:val="28"/>
          <w:szCs w:val="28"/>
          <w:lang w:val="uk-UA" w:eastAsia="ru-RU"/>
        </w:rPr>
        <w:t xml:space="preserve">внесення змін до деяких </w:t>
      </w:r>
      <w:r w:rsidR="00B22290" w:rsidRPr="00626BA2">
        <w:rPr>
          <w:rFonts w:ascii="Times New Roman" w:hAnsi="Times New Roman"/>
          <w:sz w:val="28"/>
          <w:szCs w:val="28"/>
          <w:lang w:val="uk-UA"/>
        </w:rPr>
        <w:t>законодавчих</w:t>
      </w:r>
      <w:r w:rsidR="00B22290" w:rsidRPr="00626BA2">
        <w:rPr>
          <w:rFonts w:ascii="Times New Roman" w:eastAsia="Times New Roman" w:hAnsi="Times New Roman"/>
          <w:bCs/>
          <w:sz w:val="28"/>
          <w:szCs w:val="28"/>
          <w:lang w:val="uk-UA" w:eastAsia="ru-RU"/>
        </w:rPr>
        <w:t xml:space="preserve"> актів України щодо розвитку інституту старост</w:t>
      </w:r>
      <w:r w:rsidRPr="00626BA2">
        <w:rPr>
          <w:rFonts w:ascii="Times New Roman" w:eastAsia="Times New Roman" w:hAnsi="Times New Roman"/>
          <w:bCs/>
          <w:sz w:val="28"/>
          <w:szCs w:val="28"/>
          <w:lang w:val="uk-UA" w:eastAsia="ru-RU"/>
        </w:rPr>
        <w:t>, підготовлений Комітетом Верховної Ради України з питань організації державної влади, місцевого самоврядування, регіонального розвитку та містобудування до розгляду у другому читанні</w:t>
      </w:r>
      <w:r w:rsidR="00B22290" w:rsidRPr="00626BA2">
        <w:rPr>
          <w:rFonts w:ascii="Times New Roman" w:eastAsia="Times New Roman" w:hAnsi="Times New Roman"/>
          <w:bCs/>
          <w:sz w:val="28"/>
          <w:szCs w:val="28"/>
          <w:lang w:val="uk-UA" w:eastAsia="ru-RU"/>
        </w:rPr>
        <w:t>.</w:t>
      </w:r>
    </w:p>
    <w:p w:rsidR="00B22290" w:rsidRPr="00626BA2" w:rsidRDefault="00B22290" w:rsidP="00585839">
      <w:pPr>
        <w:spacing w:after="0" w:line="240" w:lineRule="auto"/>
        <w:ind w:right="85" w:firstLine="426"/>
        <w:jc w:val="both"/>
        <w:rPr>
          <w:rFonts w:ascii="Times New Roman" w:eastAsia="Times New Roman" w:hAnsi="Times New Roman"/>
          <w:bCs/>
          <w:sz w:val="28"/>
          <w:szCs w:val="28"/>
          <w:lang w:val="uk-UA" w:eastAsia="ru-RU"/>
        </w:rPr>
      </w:pPr>
      <w:r w:rsidRPr="00626BA2">
        <w:rPr>
          <w:rFonts w:ascii="Times New Roman" w:eastAsia="Times New Roman" w:hAnsi="Times New Roman"/>
          <w:bCs/>
          <w:sz w:val="28"/>
          <w:szCs w:val="28"/>
          <w:lang w:val="uk-UA" w:eastAsia="ru-RU"/>
        </w:rPr>
        <w:t xml:space="preserve">Як зазначено у пояснювальній записці, проектом пропонується удосконалення правового регулювання  інституту старост задля подальшого його розвитку. </w:t>
      </w:r>
    </w:p>
    <w:p w:rsidR="00B20B1D" w:rsidRPr="00626BA2" w:rsidRDefault="0055158A" w:rsidP="00585839">
      <w:pPr>
        <w:spacing w:after="0" w:line="240" w:lineRule="auto"/>
        <w:ind w:right="85" w:firstLine="426"/>
        <w:jc w:val="both"/>
        <w:rPr>
          <w:rFonts w:ascii="Times New Roman" w:eastAsia="Times New Roman" w:hAnsi="Times New Roman"/>
          <w:bCs/>
          <w:sz w:val="28"/>
          <w:szCs w:val="28"/>
          <w:lang w:val="uk-UA" w:eastAsia="ru-RU"/>
        </w:rPr>
      </w:pPr>
      <w:r w:rsidRPr="00626BA2">
        <w:rPr>
          <w:rFonts w:ascii="Times New Roman" w:eastAsia="Times New Roman" w:hAnsi="Times New Roman"/>
          <w:bCs/>
          <w:sz w:val="28"/>
          <w:szCs w:val="28"/>
          <w:lang w:val="uk-UA" w:eastAsia="ru-RU"/>
        </w:rPr>
        <w:t>В Україні і</w:t>
      </w:r>
      <w:r w:rsidR="001E57D5" w:rsidRPr="00626BA2">
        <w:rPr>
          <w:rFonts w:ascii="Times New Roman" w:eastAsia="Times New Roman" w:hAnsi="Times New Roman"/>
          <w:bCs/>
          <w:sz w:val="28"/>
          <w:szCs w:val="28"/>
          <w:lang w:val="uk-UA" w:eastAsia="ru-RU"/>
        </w:rPr>
        <w:t>нститут старости</w:t>
      </w:r>
      <w:r w:rsidR="00C421F4" w:rsidRPr="00626BA2">
        <w:rPr>
          <w:rFonts w:ascii="Times New Roman" w:eastAsia="Times New Roman" w:hAnsi="Times New Roman"/>
          <w:bCs/>
          <w:sz w:val="28"/>
          <w:szCs w:val="28"/>
          <w:lang w:val="uk-UA" w:eastAsia="ru-RU"/>
        </w:rPr>
        <w:t>, як відомо,</w:t>
      </w:r>
      <w:r w:rsidR="001E57D5" w:rsidRPr="00626BA2">
        <w:rPr>
          <w:rFonts w:ascii="Times New Roman" w:eastAsia="Times New Roman" w:hAnsi="Times New Roman"/>
          <w:bCs/>
          <w:sz w:val="28"/>
          <w:szCs w:val="28"/>
          <w:lang w:val="uk-UA" w:eastAsia="ru-RU"/>
        </w:rPr>
        <w:t xml:space="preserve"> був запроваджений </w:t>
      </w:r>
      <w:r w:rsidR="00B20B1D" w:rsidRPr="00626BA2">
        <w:rPr>
          <w:rFonts w:ascii="Times New Roman" w:eastAsia="Times New Roman" w:hAnsi="Times New Roman"/>
          <w:bCs/>
          <w:sz w:val="28"/>
          <w:szCs w:val="28"/>
          <w:lang w:val="uk-UA" w:eastAsia="ru-RU"/>
        </w:rPr>
        <w:t xml:space="preserve">у 2015 році Законом України «Про добровільне об’єднання територіальних громад» </w:t>
      </w:r>
      <w:r w:rsidR="001E57D5" w:rsidRPr="00626BA2">
        <w:rPr>
          <w:rFonts w:ascii="Times New Roman" w:eastAsia="Times New Roman" w:hAnsi="Times New Roman"/>
          <w:bCs/>
          <w:sz w:val="28"/>
          <w:szCs w:val="28"/>
          <w:lang w:val="uk-UA" w:eastAsia="ru-RU"/>
        </w:rPr>
        <w:t>як складова системи місцевого самоврядування. В</w:t>
      </w:r>
      <w:r w:rsidR="00B20B1D" w:rsidRPr="00626BA2">
        <w:rPr>
          <w:rFonts w:ascii="Times New Roman" w:eastAsia="Times New Roman" w:hAnsi="Times New Roman"/>
          <w:bCs/>
          <w:sz w:val="28"/>
          <w:szCs w:val="28"/>
          <w:lang w:val="uk-UA" w:eastAsia="ru-RU"/>
        </w:rPr>
        <w:t>ідтак в</w:t>
      </w:r>
      <w:r w:rsidR="001E57D5" w:rsidRPr="00626BA2">
        <w:rPr>
          <w:rFonts w:ascii="Times New Roman" w:eastAsia="Times New Roman" w:hAnsi="Times New Roman"/>
          <w:bCs/>
          <w:sz w:val="28"/>
          <w:szCs w:val="28"/>
          <w:lang w:val="uk-UA" w:eastAsia="ru-RU"/>
        </w:rPr>
        <w:t xml:space="preserve">наслідок внесених </w:t>
      </w:r>
      <w:r w:rsidR="00B20B1D" w:rsidRPr="00626BA2">
        <w:rPr>
          <w:rFonts w:ascii="Times New Roman" w:eastAsia="Times New Roman" w:hAnsi="Times New Roman"/>
          <w:bCs/>
          <w:sz w:val="28"/>
          <w:szCs w:val="28"/>
          <w:lang w:val="uk-UA" w:eastAsia="ru-RU"/>
        </w:rPr>
        <w:t xml:space="preserve">цим законом змін </w:t>
      </w:r>
      <w:r w:rsidR="001E57D5" w:rsidRPr="00626BA2">
        <w:rPr>
          <w:rFonts w:ascii="Times New Roman" w:eastAsia="Times New Roman" w:hAnsi="Times New Roman"/>
          <w:bCs/>
          <w:sz w:val="28"/>
          <w:szCs w:val="28"/>
          <w:lang w:val="uk-UA" w:eastAsia="ru-RU"/>
        </w:rPr>
        <w:t>до Закону України «Про місцеве самоврядування в Україні»</w:t>
      </w:r>
      <w:r w:rsidR="00B20B1D" w:rsidRPr="00626BA2">
        <w:rPr>
          <w:rFonts w:ascii="Times New Roman" w:eastAsia="Times New Roman" w:hAnsi="Times New Roman"/>
          <w:bCs/>
          <w:sz w:val="28"/>
          <w:szCs w:val="28"/>
          <w:lang w:val="uk-UA" w:eastAsia="ru-RU"/>
        </w:rPr>
        <w:t xml:space="preserve"> та</w:t>
      </w:r>
      <w:r w:rsidR="001E57D5" w:rsidRPr="00626BA2">
        <w:rPr>
          <w:rFonts w:ascii="Times New Roman" w:eastAsia="Times New Roman" w:hAnsi="Times New Roman"/>
          <w:bCs/>
          <w:sz w:val="28"/>
          <w:szCs w:val="28"/>
          <w:lang w:val="uk-UA" w:eastAsia="ru-RU"/>
        </w:rPr>
        <w:t xml:space="preserve"> прийняття Закону України «Про місцеві вибори» </w:t>
      </w:r>
      <w:r w:rsidR="00B20B1D" w:rsidRPr="00626BA2">
        <w:rPr>
          <w:rFonts w:ascii="Times New Roman" w:eastAsia="Times New Roman" w:hAnsi="Times New Roman"/>
          <w:bCs/>
          <w:sz w:val="28"/>
          <w:szCs w:val="28"/>
          <w:lang w:val="uk-UA" w:eastAsia="ru-RU"/>
        </w:rPr>
        <w:t xml:space="preserve">староста обирався у селах та селищах, визначених місцевою радою об’єднаної територіальної громади (за винятком її адміністративного центру), на строк повноважень відповідної ради і був членом виконавчого комітету цієї ради за посадою. </w:t>
      </w:r>
    </w:p>
    <w:p w:rsidR="00DF5B0F" w:rsidRPr="00626BA2" w:rsidRDefault="00DF5B0F" w:rsidP="00585839">
      <w:pPr>
        <w:spacing w:after="0" w:line="240" w:lineRule="auto"/>
        <w:ind w:right="85" w:firstLine="426"/>
        <w:jc w:val="both"/>
        <w:rPr>
          <w:rFonts w:ascii="Times New Roman" w:eastAsia="Times New Roman" w:hAnsi="Times New Roman"/>
          <w:bCs/>
          <w:sz w:val="28"/>
          <w:szCs w:val="28"/>
          <w:lang w:val="uk-UA" w:eastAsia="ru-RU"/>
        </w:rPr>
      </w:pPr>
      <w:r w:rsidRPr="00626BA2">
        <w:rPr>
          <w:rFonts w:ascii="Times New Roman" w:eastAsia="Times New Roman" w:hAnsi="Times New Roman"/>
          <w:bCs/>
          <w:sz w:val="28"/>
          <w:szCs w:val="28"/>
          <w:lang w:val="uk-UA" w:eastAsia="ru-RU"/>
        </w:rPr>
        <w:t xml:space="preserve">Згодом у Законі України «Про місцеве самоврядування в Україні» було </w:t>
      </w:r>
      <w:r w:rsidR="00DA4699" w:rsidRPr="00626BA2">
        <w:rPr>
          <w:rFonts w:ascii="Times New Roman" w:eastAsia="Times New Roman" w:hAnsi="Times New Roman"/>
          <w:bCs/>
          <w:sz w:val="28"/>
          <w:szCs w:val="28"/>
          <w:lang w:val="uk-UA" w:eastAsia="ru-RU"/>
        </w:rPr>
        <w:t>визначене</w:t>
      </w:r>
      <w:r w:rsidRPr="00626BA2">
        <w:rPr>
          <w:rFonts w:ascii="Times New Roman" w:eastAsia="Times New Roman" w:hAnsi="Times New Roman"/>
          <w:bCs/>
          <w:sz w:val="28"/>
          <w:szCs w:val="28"/>
          <w:lang w:val="uk-UA" w:eastAsia="ru-RU"/>
        </w:rPr>
        <w:t xml:space="preserve"> поняття «старостинського округу» як частини території об’єднаної територіальної громади, утвореної відповідно до Закону України </w:t>
      </w:r>
      <w:r w:rsidR="00FD1597" w:rsidRPr="00626BA2">
        <w:rPr>
          <w:rFonts w:ascii="Times New Roman" w:eastAsia="Times New Roman" w:hAnsi="Times New Roman"/>
          <w:bCs/>
          <w:sz w:val="28"/>
          <w:szCs w:val="28"/>
          <w:lang w:val="uk-UA" w:eastAsia="ru-RU"/>
        </w:rPr>
        <w:t>«</w:t>
      </w:r>
      <w:r w:rsidRPr="00626BA2">
        <w:rPr>
          <w:rFonts w:ascii="Times New Roman" w:eastAsia="Times New Roman" w:hAnsi="Times New Roman"/>
          <w:bCs/>
          <w:sz w:val="28"/>
          <w:szCs w:val="28"/>
          <w:lang w:val="uk-UA" w:eastAsia="ru-RU"/>
        </w:rPr>
        <w:t>Про добровільне об’єднання територіальних громад</w:t>
      </w:r>
      <w:r w:rsidR="00FD1597" w:rsidRPr="00626BA2">
        <w:rPr>
          <w:rFonts w:ascii="Times New Roman" w:eastAsia="Times New Roman" w:hAnsi="Times New Roman"/>
          <w:bCs/>
          <w:sz w:val="28"/>
          <w:szCs w:val="28"/>
          <w:lang w:val="uk-UA" w:eastAsia="ru-RU"/>
        </w:rPr>
        <w:t>»</w:t>
      </w:r>
      <w:r w:rsidRPr="00626BA2">
        <w:rPr>
          <w:rFonts w:ascii="Times New Roman" w:eastAsia="Times New Roman" w:hAnsi="Times New Roman"/>
          <w:bCs/>
          <w:sz w:val="28"/>
          <w:szCs w:val="28"/>
          <w:lang w:val="uk-UA" w:eastAsia="ru-RU"/>
        </w:rPr>
        <w:t>, на якій розташовані один або декілька населених пунктів (сіл, селищ), крім адміністративного центру об’єднаної територіальної громади, визначен</w:t>
      </w:r>
      <w:r w:rsidR="0055158A" w:rsidRPr="00626BA2">
        <w:rPr>
          <w:rFonts w:ascii="Times New Roman" w:eastAsia="Times New Roman" w:hAnsi="Times New Roman"/>
          <w:bCs/>
          <w:sz w:val="28"/>
          <w:szCs w:val="28"/>
          <w:lang w:val="uk-UA" w:eastAsia="ru-RU"/>
        </w:rPr>
        <w:t>ої</w:t>
      </w:r>
      <w:r w:rsidRPr="00626BA2">
        <w:rPr>
          <w:rFonts w:ascii="Times New Roman" w:eastAsia="Times New Roman" w:hAnsi="Times New Roman"/>
          <w:bCs/>
          <w:sz w:val="28"/>
          <w:szCs w:val="28"/>
          <w:lang w:val="uk-UA" w:eastAsia="ru-RU"/>
        </w:rPr>
        <w:t xml:space="preserve"> сільською, селищною, міською радою з метою забезпечення представництва інтересів жителів такого населеного пункту (населених пунктів) старостою.</w:t>
      </w:r>
    </w:p>
    <w:p w:rsidR="00932D48" w:rsidRPr="00626BA2" w:rsidRDefault="00023784" w:rsidP="00585839">
      <w:pPr>
        <w:spacing w:after="0" w:line="240" w:lineRule="auto"/>
        <w:ind w:right="85" w:firstLine="426"/>
        <w:jc w:val="both"/>
        <w:rPr>
          <w:rFonts w:ascii="Times New Roman" w:eastAsia="Times New Roman" w:hAnsi="Times New Roman"/>
          <w:bCs/>
          <w:sz w:val="28"/>
          <w:szCs w:val="28"/>
          <w:lang w:val="uk-UA" w:eastAsia="ru-RU"/>
        </w:rPr>
      </w:pPr>
      <w:r w:rsidRPr="00626BA2">
        <w:rPr>
          <w:rFonts w:ascii="Times New Roman" w:eastAsia="Times New Roman" w:hAnsi="Times New Roman"/>
          <w:bCs/>
          <w:sz w:val="28"/>
          <w:szCs w:val="28"/>
          <w:lang w:val="uk-UA" w:eastAsia="ru-RU"/>
        </w:rPr>
        <w:t>Однак, з</w:t>
      </w:r>
      <w:r w:rsidR="00932D48" w:rsidRPr="00626BA2">
        <w:rPr>
          <w:rFonts w:ascii="Times New Roman" w:eastAsia="Times New Roman" w:hAnsi="Times New Roman"/>
          <w:bCs/>
          <w:sz w:val="28"/>
          <w:szCs w:val="28"/>
          <w:lang w:val="uk-UA" w:eastAsia="ru-RU"/>
        </w:rPr>
        <w:t>апроваджена система не узгоджувалась з Конституці</w:t>
      </w:r>
      <w:r w:rsidRPr="00626BA2">
        <w:rPr>
          <w:rFonts w:ascii="Times New Roman" w:eastAsia="Times New Roman" w:hAnsi="Times New Roman"/>
          <w:bCs/>
          <w:sz w:val="28"/>
          <w:szCs w:val="28"/>
          <w:lang w:val="uk-UA" w:eastAsia="ru-RU"/>
        </w:rPr>
        <w:t>єю</w:t>
      </w:r>
      <w:r w:rsidR="00932D48" w:rsidRPr="00626BA2">
        <w:rPr>
          <w:rFonts w:ascii="Times New Roman" w:eastAsia="Times New Roman" w:hAnsi="Times New Roman"/>
          <w:bCs/>
          <w:sz w:val="28"/>
          <w:szCs w:val="28"/>
          <w:lang w:val="uk-UA" w:eastAsia="ru-RU"/>
        </w:rPr>
        <w:t xml:space="preserve"> України, якою не передбачен</w:t>
      </w:r>
      <w:r w:rsidR="00FD1597" w:rsidRPr="00626BA2">
        <w:rPr>
          <w:rFonts w:ascii="Times New Roman" w:eastAsia="Times New Roman" w:hAnsi="Times New Roman"/>
          <w:bCs/>
          <w:sz w:val="28"/>
          <w:szCs w:val="28"/>
          <w:lang w:val="uk-UA" w:eastAsia="ru-RU"/>
        </w:rPr>
        <w:t>о</w:t>
      </w:r>
      <w:r w:rsidR="00932D48" w:rsidRPr="00626BA2">
        <w:rPr>
          <w:rFonts w:ascii="Times New Roman" w:eastAsia="Times New Roman" w:hAnsi="Times New Roman"/>
          <w:bCs/>
          <w:sz w:val="28"/>
          <w:szCs w:val="28"/>
          <w:lang w:val="uk-UA" w:eastAsia="ru-RU"/>
        </w:rPr>
        <w:t xml:space="preserve"> такі елементи системи місцевого самоврядування як «старости»</w:t>
      </w:r>
      <w:r w:rsidRPr="00626BA2">
        <w:rPr>
          <w:rFonts w:ascii="Times New Roman" w:eastAsia="Times New Roman" w:hAnsi="Times New Roman"/>
          <w:bCs/>
          <w:sz w:val="28"/>
          <w:szCs w:val="28"/>
          <w:lang w:val="uk-UA" w:eastAsia="ru-RU"/>
        </w:rPr>
        <w:t xml:space="preserve"> та</w:t>
      </w:r>
      <w:r w:rsidR="00932D48" w:rsidRPr="00626BA2">
        <w:rPr>
          <w:rFonts w:ascii="Times New Roman" w:eastAsia="Times New Roman" w:hAnsi="Times New Roman"/>
          <w:bCs/>
          <w:sz w:val="28"/>
          <w:szCs w:val="28"/>
          <w:lang w:val="uk-UA" w:eastAsia="ru-RU"/>
        </w:rPr>
        <w:t xml:space="preserve"> «старостинські округи», а суб’єктом надання представницького мандата визнається виключно територіальна громада, на що Головне управління неодноразово звертало увагу у своїх зауваженнях до відповідних законопроектів. </w:t>
      </w:r>
    </w:p>
    <w:p w:rsidR="00310CC4" w:rsidRPr="00626BA2" w:rsidRDefault="008671E3" w:rsidP="00585839">
      <w:pPr>
        <w:spacing w:after="0" w:line="240" w:lineRule="auto"/>
        <w:ind w:right="85" w:firstLine="426"/>
        <w:jc w:val="both"/>
        <w:rPr>
          <w:rFonts w:ascii="Times New Roman" w:eastAsia="Times New Roman" w:hAnsi="Times New Roman"/>
          <w:bCs/>
          <w:sz w:val="28"/>
          <w:szCs w:val="28"/>
          <w:lang w:val="uk-UA" w:eastAsia="ru-RU"/>
        </w:rPr>
      </w:pPr>
      <w:r w:rsidRPr="00626BA2">
        <w:rPr>
          <w:rFonts w:ascii="Times New Roman" w:eastAsia="Times New Roman" w:hAnsi="Times New Roman"/>
          <w:bCs/>
          <w:sz w:val="28"/>
          <w:szCs w:val="28"/>
          <w:lang w:val="uk-UA" w:eastAsia="ru-RU"/>
        </w:rPr>
        <w:lastRenderedPageBreak/>
        <w:t>Після внесення у липні 2020 року до виборчого законодавства змін, якими, зокрема, з Виборчого кодексу України були виключені положення</w:t>
      </w:r>
      <w:r w:rsidR="00023784" w:rsidRPr="00626BA2">
        <w:rPr>
          <w:rFonts w:ascii="Times New Roman" w:eastAsia="Times New Roman" w:hAnsi="Times New Roman"/>
          <w:bCs/>
          <w:sz w:val="28"/>
          <w:szCs w:val="28"/>
          <w:lang w:val="uk-UA" w:eastAsia="ru-RU"/>
        </w:rPr>
        <w:t xml:space="preserve"> про обрання</w:t>
      </w:r>
      <w:r w:rsidRPr="00626BA2">
        <w:rPr>
          <w:rFonts w:ascii="Times New Roman" w:eastAsia="Times New Roman" w:hAnsi="Times New Roman"/>
          <w:bCs/>
          <w:sz w:val="28"/>
          <w:szCs w:val="28"/>
          <w:lang w:val="uk-UA" w:eastAsia="ru-RU"/>
        </w:rPr>
        <w:t xml:space="preserve"> старост </w:t>
      </w:r>
      <w:r w:rsidR="00023784" w:rsidRPr="00626BA2">
        <w:rPr>
          <w:rFonts w:ascii="Times New Roman" w:eastAsia="Times New Roman" w:hAnsi="Times New Roman"/>
          <w:bCs/>
          <w:sz w:val="28"/>
          <w:szCs w:val="28"/>
          <w:lang w:val="uk-UA" w:eastAsia="ru-RU"/>
        </w:rPr>
        <w:t>виборцями</w:t>
      </w:r>
      <w:r w:rsidRPr="00626BA2">
        <w:rPr>
          <w:rFonts w:ascii="Times New Roman" w:eastAsia="Times New Roman" w:hAnsi="Times New Roman"/>
          <w:bCs/>
          <w:sz w:val="28"/>
          <w:szCs w:val="28"/>
          <w:lang w:val="uk-UA" w:eastAsia="ru-RU"/>
        </w:rPr>
        <w:t>, змін зазнали і положення Закону України «Про місцеве самоврядування в Україні»</w:t>
      </w:r>
      <w:r w:rsidR="0055158A" w:rsidRPr="00626BA2">
        <w:rPr>
          <w:rFonts w:ascii="Times New Roman" w:eastAsia="Times New Roman" w:hAnsi="Times New Roman"/>
          <w:bCs/>
          <w:sz w:val="28"/>
          <w:szCs w:val="28"/>
          <w:lang w:val="uk-UA" w:eastAsia="ru-RU"/>
        </w:rPr>
        <w:t xml:space="preserve"> (далі – Закон)</w:t>
      </w:r>
      <w:r w:rsidRPr="00626BA2">
        <w:rPr>
          <w:rFonts w:ascii="Times New Roman" w:eastAsia="Times New Roman" w:hAnsi="Times New Roman"/>
          <w:bCs/>
          <w:sz w:val="28"/>
          <w:szCs w:val="28"/>
          <w:lang w:val="uk-UA" w:eastAsia="ru-RU"/>
        </w:rPr>
        <w:t xml:space="preserve">, якими визначався правовий статус старости. Зокрема, </w:t>
      </w:r>
      <w:r w:rsidR="00023784" w:rsidRPr="00626BA2">
        <w:rPr>
          <w:rFonts w:ascii="Times New Roman" w:eastAsia="Times New Roman" w:hAnsi="Times New Roman"/>
          <w:bCs/>
          <w:sz w:val="28"/>
          <w:szCs w:val="28"/>
          <w:lang w:val="uk-UA" w:eastAsia="ru-RU"/>
        </w:rPr>
        <w:t xml:space="preserve">оновленою </w:t>
      </w:r>
      <w:r w:rsidRPr="00626BA2">
        <w:rPr>
          <w:rFonts w:ascii="Times New Roman" w:eastAsia="Times New Roman" w:hAnsi="Times New Roman"/>
          <w:bCs/>
          <w:sz w:val="28"/>
          <w:szCs w:val="28"/>
          <w:lang w:val="uk-UA" w:eastAsia="ru-RU"/>
        </w:rPr>
        <w:t xml:space="preserve">частиною першою статті </w:t>
      </w:r>
      <w:r w:rsidRPr="00626BA2">
        <w:rPr>
          <w:rFonts w:ascii="Times New Roman" w:eastAsia="Times New Roman" w:hAnsi="Times New Roman"/>
          <w:sz w:val="28"/>
          <w:szCs w:val="28"/>
          <w:lang w:val="uk-UA" w:eastAsia="ru-RU"/>
        </w:rPr>
        <w:t>54</w:t>
      </w:r>
      <w:r w:rsidR="00023784" w:rsidRPr="00626BA2">
        <w:rPr>
          <w:rFonts w:ascii="Times New Roman" w:eastAsia="Times New Roman" w:hAnsi="Times New Roman"/>
          <w:sz w:val="28"/>
          <w:szCs w:val="28"/>
          <w:vertAlign w:val="superscript"/>
          <w:lang w:val="uk-UA" w:eastAsia="ru-RU"/>
        </w:rPr>
        <w:t>1</w:t>
      </w:r>
      <w:r w:rsidRPr="00626BA2">
        <w:rPr>
          <w:rFonts w:ascii="Times New Roman" w:eastAsia="Times New Roman" w:hAnsi="Times New Roman"/>
          <w:sz w:val="28"/>
          <w:szCs w:val="28"/>
          <w:lang w:val="uk-UA" w:eastAsia="ru-RU"/>
        </w:rPr>
        <w:t xml:space="preserve"> Закону було </w:t>
      </w:r>
      <w:r w:rsidR="00310CC4" w:rsidRPr="00626BA2">
        <w:rPr>
          <w:rFonts w:ascii="Times New Roman" w:eastAsia="Times New Roman" w:hAnsi="Times New Roman"/>
          <w:bCs/>
          <w:sz w:val="28"/>
          <w:szCs w:val="28"/>
          <w:lang w:val="uk-UA" w:eastAsia="ru-RU"/>
        </w:rPr>
        <w:t>передбачено</w:t>
      </w:r>
      <w:r w:rsidRPr="00626BA2">
        <w:rPr>
          <w:rFonts w:ascii="Times New Roman" w:eastAsia="Times New Roman" w:hAnsi="Times New Roman"/>
          <w:bCs/>
          <w:sz w:val="28"/>
          <w:szCs w:val="28"/>
          <w:lang w:val="uk-UA" w:eastAsia="ru-RU"/>
        </w:rPr>
        <w:t>, що староста затверджується сільською, селищною, міською радою на строк її повноважень за пропозицією відповідного сільського, селищного, міського голови.</w:t>
      </w:r>
      <w:r w:rsidR="00023784" w:rsidRPr="00626BA2">
        <w:rPr>
          <w:rFonts w:ascii="Times New Roman" w:eastAsia="Times New Roman" w:hAnsi="Times New Roman"/>
          <w:bCs/>
          <w:sz w:val="28"/>
          <w:szCs w:val="28"/>
          <w:lang w:val="uk-UA" w:eastAsia="ru-RU"/>
        </w:rPr>
        <w:t xml:space="preserve"> </w:t>
      </w:r>
      <w:r w:rsidR="000A5585" w:rsidRPr="00626BA2">
        <w:rPr>
          <w:rFonts w:ascii="Times New Roman" w:eastAsia="Times New Roman" w:hAnsi="Times New Roman"/>
          <w:bCs/>
          <w:sz w:val="28"/>
          <w:szCs w:val="28"/>
          <w:lang w:val="uk-UA" w:eastAsia="ru-RU"/>
        </w:rPr>
        <w:t>Разом з цим</w:t>
      </w:r>
      <w:r w:rsidR="00023784" w:rsidRPr="00626BA2">
        <w:rPr>
          <w:rFonts w:ascii="Times New Roman" w:eastAsia="Times New Roman" w:hAnsi="Times New Roman"/>
          <w:bCs/>
          <w:sz w:val="28"/>
          <w:szCs w:val="28"/>
          <w:lang w:val="uk-UA" w:eastAsia="ru-RU"/>
        </w:rPr>
        <w:t>,</w:t>
      </w:r>
      <w:r w:rsidR="000A5585" w:rsidRPr="00626BA2">
        <w:rPr>
          <w:rFonts w:ascii="Times New Roman" w:eastAsia="Times New Roman" w:hAnsi="Times New Roman"/>
          <w:bCs/>
          <w:sz w:val="28"/>
          <w:szCs w:val="28"/>
          <w:lang w:val="uk-UA" w:eastAsia="ru-RU"/>
        </w:rPr>
        <w:t xml:space="preserve"> частиною четвертою статті </w:t>
      </w:r>
      <w:r w:rsidR="00023784" w:rsidRPr="00626BA2">
        <w:rPr>
          <w:rFonts w:ascii="Times New Roman" w:eastAsia="Times New Roman" w:hAnsi="Times New Roman"/>
          <w:sz w:val="28"/>
          <w:szCs w:val="28"/>
          <w:lang w:val="uk-UA" w:eastAsia="ru-RU"/>
        </w:rPr>
        <w:t>54</w:t>
      </w:r>
      <w:r w:rsidR="00023784" w:rsidRPr="00626BA2">
        <w:rPr>
          <w:rFonts w:ascii="Times New Roman" w:eastAsia="Times New Roman" w:hAnsi="Times New Roman"/>
          <w:sz w:val="28"/>
          <w:szCs w:val="28"/>
          <w:vertAlign w:val="superscript"/>
          <w:lang w:val="uk-UA" w:eastAsia="ru-RU"/>
        </w:rPr>
        <w:t>1</w:t>
      </w:r>
      <w:r w:rsidR="000A5585" w:rsidRPr="00626BA2">
        <w:rPr>
          <w:rFonts w:ascii="Times New Roman" w:eastAsia="Times New Roman" w:hAnsi="Times New Roman"/>
          <w:sz w:val="28"/>
          <w:szCs w:val="28"/>
          <w:lang w:val="uk-UA" w:eastAsia="ru-RU"/>
        </w:rPr>
        <w:t xml:space="preserve"> Закону</w:t>
      </w:r>
      <w:r w:rsidR="00023784" w:rsidRPr="00626BA2">
        <w:rPr>
          <w:rFonts w:ascii="Times New Roman" w:eastAsia="Times New Roman" w:hAnsi="Times New Roman"/>
          <w:sz w:val="28"/>
          <w:szCs w:val="28"/>
          <w:lang w:val="uk-UA" w:eastAsia="ru-RU"/>
        </w:rPr>
        <w:t xml:space="preserve"> (</w:t>
      </w:r>
      <w:r w:rsidR="000A5585" w:rsidRPr="00626BA2">
        <w:rPr>
          <w:rFonts w:ascii="Times New Roman" w:eastAsia="Times New Roman" w:hAnsi="Times New Roman"/>
          <w:sz w:val="28"/>
          <w:szCs w:val="28"/>
          <w:lang w:val="uk-UA" w:eastAsia="ru-RU"/>
        </w:rPr>
        <w:t>повноваження старости</w:t>
      </w:r>
      <w:r w:rsidR="00023784" w:rsidRPr="00626BA2">
        <w:rPr>
          <w:rFonts w:ascii="Times New Roman" w:eastAsia="Times New Roman" w:hAnsi="Times New Roman"/>
          <w:sz w:val="28"/>
          <w:szCs w:val="28"/>
          <w:lang w:val="uk-UA" w:eastAsia="ru-RU"/>
        </w:rPr>
        <w:t>)</w:t>
      </w:r>
      <w:r w:rsidR="000A5585" w:rsidRPr="00626BA2">
        <w:rPr>
          <w:rFonts w:ascii="Times New Roman" w:eastAsia="Times New Roman" w:hAnsi="Times New Roman"/>
          <w:sz w:val="28"/>
          <w:szCs w:val="28"/>
          <w:lang w:val="uk-UA" w:eastAsia="ru-RU"/>
        </w:rPr>
        <w:t xml:space="preserve"> було встановлено, що </w:t>
      </w:r>
      <w:r w:rsidR="00310CC4" w:rsidRPr="00626BA2">
        <w:rPr>
          <w:rFonts w:ascii="Times New Roman" w:eastAsia="Times New Roman" w:hAnsi="Times New Roman"/>
          <w:sz w:val="28"/>
          <w:szCs w:val="28"/>
          <w:lang w:val="uk-UA" w:eastAsia="ru-RU"/>
        </w:rPr>
        <w:t xml:space="preserve">староста </w:t>
      </w:r>
      <w:r w:rsidR="000A5585" w:rsidRPr="00626BA2">
        <w:rPr>
          <w:rFonts w:ascii="Times New Roman" w:eastAsia="Times New Roman" w:hAnsi="Times New Roman"/>
          <w:sz w:val="28"/>
          <w:szCs w:val="28"/>
          <w:lang w:val="uk-UA" w:eastAsia="ru-RU"/>
        </w:rPr>
        <w:t>представляє інтереси жителів відповідного села, селища у виконавчих органах сільської, селищної, міської ради (</w:t>
      </w:r>
      <w:r w:rsidR="000A5585" w:rsidRPr="00626BA2">
        <w:rPr>
          <w:rFonts w:ascii="Times New Roman" w:eastAsia="Times New Roman" w:hAnsi="Times New Roman"/>
          <w:bCs/>
          <w:sz w:val="28"/>
          <w:szCs w:val="28"/>
          <w:lang w:val="uk-UA" w:eastAsia="ru-RU"/>
        </w:rPr>
        <w:t>пункт 1)</w:t>
      </w:r>
      <w:r w:rsidR="00310CC4" w:rsidRPr="00626BA2">
        <w:rPr>
          <w:rFonts w:ascii="Times New Roman" w:eastAsia="Times New Roman" w:hAnsi="Times New Roman"/>
          <w:bCs/>
          <w:sz w:val="28"/>
          <w:szCs w:val="28"/>
          <w:lang w:val="uk-UA" w:eastAsia="ru-RU"/>
        </w:rPr>
        <w:t>.</w:t>
      </w:r>
    </w:p>
    <w:p w:rsidR="008671E3" w:rsidRPr="00626BA2" w:rsidRDefault="00475B41" w:rsidP="00585839">
      <w:pPr>
        <w:spacing w:after="0" w:line="240" w:lineRule="auto"/>
        <w:ind w:right="85" w:firstLine="426"/>
        <w:jc w:val="both"/>
        <w:rPr>
          <w:rFonts w:ascii="Times New Roman" w:eastAsia="Times New Roman" w:hAnsi="Times New Roman"/>
          <w:sz w:val="28"/>
          <w:szCs w:val="28"/>
          <w:lang w:val="uk-UA" w:eastAsia="ru-RU"/>
        </w:rPr>
      </w:pPr>
      <w:r w:rsidRPr="00626BA2">
        <w:rPr>
          <w:rFonts w:ascii="Times New Roman" w:eastAsia="Times New Roman" w:hAnsi="Times New Roman"/>
          <w:bCs/>
          <w:sz w:val="28"/>
          <w:szCs w:val="28"/>
          <w:lang w:val="uk-UA" w:eastAsia="ru-RU"/>
        </w:rPr>
        <w:t>Тож внесені</w:t>
      </w:r>
      <w:r w:rsidR="00310CC4" w:rsidRPr="00626BA2">
        <w:rPr>
          <w:rFonts w:ascii="Times New Roman" w:eastAsia="Times New Roman" w:hAnsi="Times New Roman"/>
          <w:bCs/>
          <w:sz w:val="28"/>
          <w:szCs w:val="28"/>
          <w:lang w:val="uk-UA" w:eastAsia="ru-RU"/>
        </w:rPr>
        <w:t xml:space="preserve"> </w:t>
      </w:r>
      <w:r w:rsidR="0055158A" w:rsidRPr="00626BA2">
        <w:rPr>
          <w:rFonts w:ascii="Times New Roman" w:eastAsia="Times New Roman" w:hAnsi="Times New Roman"/>
          <w:bCs/>
          <w:sz w:val="28"/>
          <w:szCs w:val="28"/>
          <w:lang w:val="uk-UA" w:eastAsia="ru-RU"/>
        </w:rPr>
        <w:t xml:space="preserve">у липні 2020 року </w:t>
      </w:r>
      <w:r w:rsidR="00310CC4" w:rsidRPr="00626BA2">
        <w:rPr>
          <w:rFonts w:ascii="Times New Roman" w:eastAsia="Times New Roman" w:hAnsi="Times New Roman"/>
          <w:bCs/>
          <w:sz w:val="28"/>
          <w:szCs w:val="28"/>
          <w:lang w:val="uk-UA" w:eastAsia="ru-RU"/>
        </w:rPr>
        <w:t xml:space="preserve">до Закону </w:t>
      </w:r>
      <w:r w:rsidRPr="00626BA2">
        <w:rPr>
          <w:rFonts w:ascii="Times New Roman" w:eastAsia="Times New Roman" w:hAnsi="Times New Roman"/>
          <w:bCs/>
          <w:sz w:val="28"/>
          <w:szCs w:val="28"/>
          <w:lang w:val="uk-UA" w:eastAsia="ru-RU"/>
        </w:rPr>
        <w:t xml:space="preserve">зміни </w:t>
      </w:r>
      <w:r w:rsidR="00310CC4" w:rsidRPr="00626BA2">
        <w:rPr>
          <w:rFonts w:ascii="Times New Roman" w:eastAsia="Times New Roman" w:hAnsi="Times New Roman"/>
          <w:bCs/>
          <w:sz w:val="28"/>
          <w:szCs w:val="28"/>
          <w:lang w:val="uk-UA" w:eastAsia="ru-RU"/>
        </w:rPr>
        <w:t xml:space="preserve">заклали протиріччя </w:t>
      </w:r>
      <w:r w:rsidR="00C421F4" w:rsidRPr="00626BA2">
        <w:rPr>
          <w:rFonts w:ascii="Times New Roman" w:eastAsia="Times New Roman" w:hAnsi="Times New Roman"/>
          <w:bCs/>
          <w:sz w:val="28"/>
          <w:szCs w:val="28"/>
          <w:lang w:val="uk-UA" w:eastAsia="ru-RU"/>
        </w:rPr>
        <w:t xml:space="preserve">у визначення </w:t>
      </w:r>
      <w:r w:rsidR="001B0439" w:rsidRPr="00626BA2">
        <w:rPr>
          <w:rFonts w:ascii="Times New Roman" w:eastAsia="Times New Roman" w:hAnsi="Times New Roman"/>
          <w:bCs/>
          <w:sz w:val="28"/>
          <w:szCs w:val="28"/>
          <w:lang w:val="uk-UA" w:eastAsia="ru-RU"/>
        </w:rPr>
        <w:t xml:space="preserve">правового статусу </w:t>
      </w:r>
      <w:r w:rsidR="00C421F4" w:rsidRPr="00626BA2">
        <w:rPr>
          <w:rFonts w:ascii="Times New Roman" w:eastAsia="Times New Roman" w:hAnsi="Times New Roman"/>
          <w:bCs/>
          <w:sz w:val="28"/>
          <w:szCs w:val="28"/>
          <w:lang w:val="uk-UA" w:eastAsia="ru-RU"/>
        </w:rPr>
        <w:t xml:space="preserve"> інституту</w:t>
      </w:r>
      <w:r w:rsidR="00C421F4" w:rsidRPr="00626BA2" w:rsidDel="00C421F4">
        <w:rPr>
          <w:rFonts w:ascii="Times New Roman" w:eastAsia="Times New Roman" w:hAnsi="Times New Roman"/>
          <w:bCs/>
          <w:sz w:val="28"/>
          <w:szCs w:val="28"/>
          <w:lang w:val="uk-UA" w:eastAsia="ru-RU"/>
        </w:rPr>
        <w:t xml:space="preserve"> </w:t>
      </w:r>
      <w:r w:rsidR="00310CC4" w:rsidRPr="00626BA2">
        <w:rPr>
          <w:rFonts w:ascii="Times New Roman" w:eastAsia="Times New Roman" w:hAnsi="Times New Roman"/>
          <w:bCs/>
          <w:sz w:val="28"/>
          <w:szCs w:val="28"/>
          <w:lang w:val="uk-UA" w:eastAsia="ru-RU"/>
        </w:rPr>
        <w:t xml:space="preserve"> старости, оскільки</w:t>
      </w:r>
      <w:r w:rsidR="00063F4C" w:rsidRPr="00626BA2">
        <w:rPr>
          <w:rFonts w:ascii="Times New Roman" w:eastAsia="Times New Roman" w:hAnsi="Times New Roman"/>
          <w:bCs/>
          <w:sz w:val="28"/>
          <w:szCs w:val="28"/>
          <w:lang w:val="uk-UA" w:eastAsia="ru-RU"/>
        </w:rPr>
        <w:t xml:space="preserve"> ні положення Конституції України, ні передбачений законом</w:t>
      </w:r>
      <w:r w:rsidR="00310CC4" w:rsidRPr="00626BA2">
        <w:rPr>
          <w:rFonts w:ascii="Times New Roman" w:eastAsia="Times New Roman" w:hAnsi="Times New Roman"/>
          <w:bCs/>
          <w:sz w:val="28"/>
          <w:szCs w:val="28"/>
          <w:lang w:val="uk-UA" w:eastAsia="ru-RU"/>
        </w:rPr>
        <w:t xml:space="preserve"> порядок його </w:t>
      </w:r>
      <w:r w:rsidR="00023784" w:rsidRPr="00626BA2">
        <w:rPr>
          <w:rFonts w:ascii="Times New Roman" w:eastAsia="Times New Roman" w:hAnsi="Times New Roman"/>
          <w:bCs/>
          <w:sz w:val="28"/>
          <w:szCs w:val="28"/>
          <w:lang w:val="uk-UA" w:eastAsia="ru-RU"/>
        </w:rPr>
        <w:t>«</w:t>
      </w:r>
      <w:r w:rsidR="00310CC4" w:rsidRPr="00626BA2">
        <w:rPr>
          <w:rFonts w:ascii="Times New Roman" w:eastAsia="Times New Roman" w:hAnsi="Times New Roman"/>
          <w:bCs/>
          <w:sz w:val="28"/>
          <w:szCs w:val="28"/>
          <w:lang w:val="uk-UA" w:eastAsia="ru-RU"/>
        </w:rPr>
        <w:t>затвердження</w:t>
      </w:r>
      <w:r w:rsidR="00023784" w:rsidRPr="00626BA2">
        <w:rPr>
          <w:rFonts w:ascii="Times New Roman" w:eastAsia="Times New Roman" w:hAnsi="Times New Roman"/>
          <w:bCs/>
          <w:sz w:val="28"/>
          <w:szCs w:val="28"/>
          <w:lang w:val="uk-UA" w:eastAsia="ru-RU"/>
        </w:rPr>
        <w:t>» радою</w:t>
      </w:r>
      <w:r w:rsidR="00310CC4" w:rsidRPr="00626BA2">
        <w:rPr>
          <w:rFonts w:ascii="Times New Roman" w:eastAsia="Times New Roman" w:hAnsi="Times New Roman"/>
          <w:bCs/>
          <w:sz w:val="28"/>
          <w:szCs w:val="28"/>
          <w:lang w:val="uk-UA" w:eastAsia="ru-RU"/>
        </w:rPr>
        <w:t xml:space="preserve"> не да</w:t>
      </w:r>
      <w:r w:rsidR="00063F4C" w:rsidRPr="00626BA2">
        <w:rPr>
          <w:rFonts w:ascii="Times New Roman" w:eastAsia="Times New Roman" w:hAnsi="Times New Roman"/>
          <w:bCs/>
          <w:sz w:val="28"/>
          <w:szCs w:val="28"/>
          <w:lang w:val="uk-UA" w:eastAsia="ru-RU"/>
        </w:rPr>
        <w:t>ють</w:t>
      </w:r>
      <w:r w:rsidR="00310CC4" w:rsidRPr="00626BA2">
        <w:rPr>
          <w:rFonts w:ascii="Times New Roman" w:eastAsia="Times New Roman" w:hAnsi="Times New Roman"/>
          <w:bCs/>
          <w:sz w:val="28"/>
          <w:szCs w:val="28"/>
          <w:lang w:val="uk-UA" w:eastAsia="ru-RU"/>
        </w:rPr>
        <w:t xml:space="preserve"> правових підстав визначати </w:t>
      </w:r>
      <w:r w:rsidR="0045187D" w:rsidRPr="00626BA2">
        <w:rPr>
          <w:rFonts w:ascii="Times New Roman" w:eastAsia="Times New Roman" w:hAnsi="Times New Roman"/>
          <w:bCs/>
          <w:sz w:val="28"/>
          <w:szCs w:val="28"/>
          <w:lang w:val="uk-UA" w:eastAsia="ru-RU"/>
        </w:rPr>
        <w:t>старосту</w:t>
      </w:r>
      <w:r w:rsidR="00310CC4" w:rsidRPr="00626BA2">
        <w:rPr>
          <w:rFonts w:ascii="Times New Roman" w:eastAsia="Times New Roman" w:hAnsi="Times New Roman"/>
          <w:bCs/>
          <w:sz w:val="28"/>
          <w:szCs w:val="28"/>
          <w:lang w:val="uk-UA" w:eastAsia="ru-RU"/>
        </w:rPr>
        <w:t xml:space="preserve"> як представника інтересів </w:t>
      </w:r>
      <w:r w:rsidR="00310CC4" w:rsidRPr="00626BA2">
        <w:rPr>
          <w:rFonts w:ascii="Times New Roman" w:eastAsia="Times New Roman" w:hAnsi="Times New Roman"/>
          <w:sz w:val="28"/>
          <w:szCs w:val="28"/>
          <w:lang w:val="uk-UA" w:eastAsia="ru-RU"/>
        </w:rPr>
        <w:t xml:space="preserve">жителів відповідного села, селища. </w:t>
      </w:r>
    </w:p>
    <w:p w:rsidR="00310CC4" w:rsidRPr="00626BA2" w:rsidRDefault="00E84782" w:rsidP="00585839">
      <w:pPr>
        <w:spacing w:after="0" w:line="240" w:lineRule="auto"/>
        <w:ind w:right="85" w:firstLine="426"/>
        <w:jc w:val="both"/>
        <w:rPr>
          <w:rFonts w:ascii="Times New Roman" w:eastAsia="Times New Roman" w:hAnsi="Times New Roman"/>
          <w:bCs/>
          <w:sz w:val="28"/>
          <w:szCs w:val="28"/>
          <w:lang w:val="uk-UA" w:eastAsia="ru-RU"/>
        </w:rPr>
      </w:pPr>
      <w:r w:rsidRPr="00626BA2">
        <w:rPr>
          <w:rFonts w:ascii="Times New Roman" w:eastAsia="Times New Roman" w:hAnsi="Times New Roman"/>
          <w:bCs/>
          <w:sz w:val="28"/>
          <w:szCs w:val="28"/>
          <w:lang w:val="uk-UA" w:eastAsia="ru-RU"/>
        </w:rPr>
        <w:t>З приводу з</w:t>
      </w:r>
      <w:r w:rsidR="0045187D" w:rsidRPr="00626BA2">
        <w:rPr>
          <w:rFonts w:ascii="Times New Roman" w:eastAsia="Times New Roman" w:hAnsi="Times New Roman"/>
          <w:bCs/>
          <w:sz w:val="28"/>
          <w:szCs w:val="28"/>
          <w:lang w:val="uk-UA" w:eastAsia="ru-RU"/>
        </w:rPr>
        <w:t>апропонован</w:t>
      </w:r>
      <w:r w:rsidRPr="00626BA2">
        <w:rPr>
          <w:rFonts w:ascii="Times New Roman" w:eastAsia="Times New Roman" w:hAnsi="Times New Roman"/>
          <w:bCs/>
          <w:sz w:val="28"/>
          <w:szCs w:val="28"/>
          <w:lang w:val="uk-UA" w:eastAsia="ru-RU"/>
        </w:rPr>
        <w:t>ого</w:t>
      </w:r>
      <w:r w:rsidR="0045187D" w:rsidRPr="00626BA2">
        <w:rPr>
          <w:rFonts w:ascii="Times New Roman" w:eastAsia="Times New Roman" w:hAnsi="Times New Roman"/>
          <w:bCs/>
          <w:sz w:val="28"/>
          <w:szCs w:val="28"/>
          <w:lang w:val="uk-UA" w:eastAsia="ru-RU"/>
        </w:rPr>
        <w:t xml:space="preserve"> п</w:t>
      </w:r>
      <w:r w:rsidR="00310CC4" w:rsidRPr="00626BA2">
        <w:rPr>
          <w:rFonts w:ascii="Times New Roman" w:eastAsia="Times New Roman" w:hAnsi="Times New Roman"/>
          <w:bCs/>
          <w:sz w:val="28"/>
          <w:szCs w:val="28"/>
          <w:lang w:val="uk-UA" w:eastAsia="ru-RU"/>
        </w:rPr>
        <w:t xml:space="preserve">роектом </w:t>
      </w:r>
      <w:r w:rsidR="0045187D" w:rsidRPr="00626BA2">
        <w:rPr>
          <w:rFonts w:ascii="Times New Roman" w:eastAsia="Times New Roman" w:hAnsi="Times New Roman"/>
          <w:bCs/>
          <w:sz w:val="28"/>
          <w:szCs w:val="28"/>
          <w:lang w:val="uk-UA" w:eastAsia="ru-RU"/>
        </w:rPr>
        <w:t>спос</w:t>
      </w:r>
      <w:r w:rsidRPr="00626BA2">
        <w:rPr>
          <w:rFonts w:ascii="Times New Roman" w:eastAsia="Times New Roman" w:hAnsi="Times New Roman"/>
          <w:bCs/>
          <w:sz w:val="28"/>
          <w:szCs w:val="28"/>
          <w:lang w:val="uk-UA" w:eastAsia="ru-RU"/>
        </w:rPr>
        <w:t>обу</w:t>
      </w:r>
      <w:r w:rsidR="00310CC4" w:rsidRPr="00626BA2">
        <w:rPr>
          <w:rFonts w:ascii="Times New Roman" w:eastAsia="Times New Roman" w:hAnsi="Times New Roman"/>
          <w:bCs/>
          <w:sz w:val="28"/>
          <w:szCs w:val="28"/>
          <w:lang w:val="uk-UA" w:eastAsia="ru-RU"/>
        </w:rPr>
        <w:t xml:space="preserve"> </w:t>
      </w:r>
      <w:r w:rsidR="00C421F4" w:rsidRPr="00626BA2">
        <w:rPr>
          <w:rFonts w:ascii="Times New Roman" w:eastAsia="Times New Roman" w:hAnsi="Times New Roman"/>
          <w:bCs/>
          <w:sz w:val="28"/>
          <w:szCs w:val="28"/>
          <w:lang w:val="uk-UA" w:eastAsia="ru-RU"/>
        </w:rPr>
        <w:t xml:space="preserve">усунення </w:t>
      </w:r>
      <w:r w:rsidR="00310CC4" w:rsidRPr="00626BA2">
        <w:rPr>
          <w:rFonts w:ascii="Times New Roman" w:eastAsia="Times New Roman" w:hAnsi="Times New Roman"/>
          <w:bCs/>
          <w:sz w:val="28"/>
          <w:szCs w:val="28"/>
          <w:lang w:val="uk-UA" w:eastAsia="ru-RU"/>
        </w:rPr>
        <w:t>зазначен</w:t>
      </w:r>
      <w:r w:rsidR="00C421F4" w:rsidRPr="00626BA2">
        <w:rPr>
          <w:rFonts w:ascii="Times New Roman" w:eastAsia="Times New Roman" w:hAnsi="Times New Roman"/>
          <w:bCs/>
          <w:sz w:val="28"/>
          <w:szCs w:val="28"/>
          <w:lang w:val="uk-UA" w:eastAsia="ru-RU"/>
        </w:rPr>
        <w:t>ого</w:t>
      </w:r>
      <w:r w:rsidR="00310CC4" w:rsidRPr="00626BA2">
        <w:rPr>
          <w:rFonts w:ascii="Times New Roman" w:eastAsia="Times New Roman" w:hAnsi="Times New Roman"/>
          <w:bCs/>
          <w:sz w:val="28"/>
          <w:szCs w:val="28"/>
          <w:lang w:val="uk-UA" w:eastAsia="ru-RU"/>
        </w:rPr>
        <w:t xml:space="preserve"> протиріччя</w:t>
      </w:r>
      <w:r w:rsidR="00F34840" w:rsidRPr="00626BA2">
        <w:rPr>
          <w:rFonts w:ascii="Times New Roman" w:eastAsia="Times New Roman" w:hAnsi="Times New Roman"/>
          <w:bCs/>
          <w:sz w:val="28"/>
          <w:szCs w:val="28"/>
          <w:lang w:val="uk-UA" w:eastAsia="ru-RU"/>
        </w:rPr>
        <w:t xml:space="preserve"> та </w:t>
      </w:r>
      <w:r w:rsidR="00C421F4" w:rsidRPr="00626BA2">
        <w:rPr>
          <w:rFonts w:ascii="Times New Roman" w:eastAsia="Times New Roman" w:hAnsi="Times New Roman"/>
          <w:bCs/>
          <w:sz w:val="28"/>
          <w:szCs w:val="28"/>
          <w:lang w:val="uk-UA" w:eastAsia="ru-RU"/>
        </w:rPr>
        <w:t xml:space="preserve">одночасного вдосконалення </w:t>
      </w:r>
      <w:r w:rsidR="00F34840" w:rsidRPr="00626BA2">
        <w:rPr>
          <w:rFonts w:ascii="Times New Roman" w:eastAsia="Times New Roman" w:hAnsi="Times New Roman"/>
          <w:bCs/>
          <w:sz w:val="28"/>
          <w:szCs w:val="28"/>
          <w:lang w:val="uk-UA" w:eastAsia="ru-RU"/>
        </w:rPr>
        <w:t>правов</w:t>
      </w:r>
      <w:r w:rsidR="00C421F4" w:rsidRPr="00626BA2">
        <w:rPr>
          <w:rFonts w:ascii="Times New Roman" w:eastAsia="Times New Roman" w:hAnsi="Times New Roman"/>
          <w:bCs/>
          <w:sz w:val="28"/>
          <w:szCs w:val="28"/>
          <w:lang w:val="uk-UA" w:eastAsia="ru-RU"/>
        </w:rPr>
        <w:t>ого</w:t>
      </w:r>
      <w:r w:rsidR="00F34840" w:rsidRPr="00626BA2">
        <w:rPr>
          <w:rFonts w:ascii="Times New Roman" w:eastAsia="Times New Roman" w:hAnsi="Times New Roman"/>
          <w:bCs/>
          <w:sz w:val="28"/>
          <w:szCs w:val="28"/>
          <w:lang w:val="uk-UA" w:eastAsia="ru-RU"/>
        </w:rPr>
        <w:t xml:space="preserve"> регулювання  інституту старости</w:t>
      </w:r>
      <w:r w:rsidRPr="00626BA2">
        <w:rPr>
          <w:rFonts w:ascii="Times New Roman" w:eastAsia="Times New Roman" w:hAnsi="Times New Roman"/>
          <w:bCs/>
          <w:sz w:val="28"/>
          <w:szCs w:val="28"/>
          <w:lang w:val="uk-UA" w:eastAsia="ru-RU"/>
        </w:rPr>
        <w:t xml:space="preserve"> зазначимо</w:t>
      </w:r>
      <w:r w:rsidR="007F30A5" w:rsidRPr="00626BA2">
        <w:rPr>
          <w:rFonts w:ascii="Times New Roman" w:eastAsia="Times New Roman" w:hAnsi="Times New Roman"/>
          <w:bCs/>
          <w:sz w:val="28"/>
          <w:szCs w:val="28"/>
          <w:lang w:val="uk-UA" w:eastAsia="ru-RU"/>
        </w:rPr>
        <w:t xml:space="preserve"> </w:t>
      </w:r>
      <w:r w:rsidR="00310CC4" w:rsidRPr="00626BA2">
        <w:rPr>
          <w:rFonts w:ascii="Times New Roman" w:eastAsia="Times New Roman" w:hAnsi="Times New Roman"/>
          <w:bCs/>
          <w:sz w:val="28"/>
          <w:szCs w:val="28"/>
          <w:lang w:val="uk-UA" w:eastAsia="ru-RU"/>
        </w:rPr>
        <w:t>таке.</w:t>
      </w:r>
    </w:p>
    <w:p w:rsidR="004933EE" w:rsidRPr="00626BA2" w:rsidRDefault="004933EE" w:rsidP="00585839">
      <w:pPr>
        <w:spacing w:after="0" w:line="240" w:lineRule="auto"/>
        <w:ind w:right="85" w:firstLine="426"/>
        <w:jc w:val="both"/>
        <w:rPr>
          <w:rFonts w:ascii="Times New Roman" w:eastAsia="Times New Roman" w:hAnsi="Times New Roman"/>
          <w:sz w:val="8"/>
          <w:szCs w:val="16"/>
          <w:lang w:val="uk-UA" w:eastAsia="ru-RU"/>
        </w:rPr>
      </w:pPr>
    </w:p>
    <w:p w:rsidR="001F49E0" w:rsidRPr="00626BA2" w:rsidRDefault="007F30A5" w:rsidP="00585839">
      <w:pPr>
        <w:spacing w:after="0" w:line="240" w:lineRule="auto"/>
        <w:ind w:right="85" w:firstLine="426"/>
        <w:jc w:val="both"/>
        <w:rPr>
          <w:rFonts w:ascii="Times New Roman" w:hAnsi="Times New Roman"/>
          <w:sz w:val="28"/>
          <w:szCs w:val="28"/>
          <w:lang w:val="uk-UA"/>
        </w:rPr>
      </w:pPr>
      <w:r w:rsidRPr="00626BA2">
        <w:rPr>
          <w:rFonts w:ascii="Times New Roman" w:eastAsia="Times New Roman" w:hAnsi="Times New Roman"/>
          <w:sz w:val="28"/>
          <w:szCs w:val="28"/>
          <w:lang w:val="uk-UA" w:eastAsia="ru-RU"/>
        </w:rPr>
        <w:t xml:space="preserve">1. </w:t>
      </w:r>
      <w:r w:rsidR="004933EE" w:rsidRPr="00626BA2">
        <w:rPr>
          <w:rFonts w:ascii="Times New Roman" w:eastAsia="Times New Roman" w:hAnsi="Times New Roman"/>
          <w:sz w:val="28"/>
          <w:szCs w:val="28"/>
          <w:lang w:val="uk-UA" w:eastAsia="ru-RU"/>
        </w:rPr>
        <w:t xml:space="preserve">Частиною першою статті </w:t>
      </w:r>
      <w:r w:rsidR="0001303F" w:rsidRPr="00626BA2">
        <w:rPr>
          <w:rFonts w:ascii="Times New Roman" w:hAnsi="Times New Roman"/>
          <w:sz w:val="28"/>
          <w:szCs w:val="28"/>
          <w:lang w:eastAsia="ru-RU"/>
        </w:rPr>
        <w:t>54</w:t>
      </w:r>
      <w:r w:rsidR="0001303F" w:rsidRPr="00626BA2">
        <w:rPr>
          <w:rFonts w:ascii="Times New Roman" w:hAnsi="Times New Roman"/>
          <w:sz w:val="28"/>
          <w:szCs w:val="28"/>
          <w:vertAlign w:val="superscript"/>
          <w:lang w:eastAsia="ru-RU"/>
        </w:rPr>
        <w:t>1</w:t>
      </w:r>
      <w:r w:rsidR="0001303F" w:rsidRPr="00626BA2">
        <w:rPr>
          <w:rFonts w:ascii="Times New Roman" w:hAnsi="Times New Roman"/>
          <w:sz w:val="28"/>
          <w:szCs w:val="28"/>
          <w:vertAlign w:val="superscript"/>
          <w:lang w:val="uk-UA" w:eastAsia="ru-RU"/>
        </w:rPr>
        <w:t xml:space="preserve">  </w:t>
      </w:r>
      <w:r w:rsidR="004933EE" w:rsidRPr="00626BA2">
        <w:rPr>
          <w:rFonts w:ascii="Times New Roman" w:eastAsia="Times New Roman" w:hAnsi="Times New Roman"/>
          <w:sz w:val="28"/>
          <w:szCs w:val="28"/>
          <w:lang w:val="uk-UA" w:eastAsia="ru-RU"/>
        </w:rPr>
        <w:t>(у редакції проекту) передбачено, що  «</w:t>
      </w:r>
      <w:r w:rsidR="004933EE" w:rsidRPr="00626BA2">
        <w:rPr>
          <w:rFonts w:ascii="Times New Roman" w:hAnsi="Times New Roman"/>
          <w:sz w:val="28"/>
          <w:szCs w:val="28"/>
          <w:lang w:val="uk-UA"/>
        </w:rPr>
        <w:t xml:space="preserve">староста затверджується сільською, селищною, міською радою на строк її повноважень за пропозицією відповідного сільського, селищного, міського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старостинського округу». </w:t>
      </w:r>
    </w:p>
    <w:p w:rsidR="004933EE" w:rsidRPr="00626BA2" w:rsidRDefault="007F30A5"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К</w:t>
      </w:r>
      <w:r w:rsidR="00DA0496" w:rsidRPr="00626BA2">
        <w:rPr>
          <w:rFonts w:ascii="Times New Roman" w:hAnsi="Times New Roman"/>
          <w:sz w:val="28"/>
          <w:szCs w:val="28"/>
          <w:lang w:val="uk-UA"/>
        </w:rPr>
        <w:t xml:space="preserve">андидатура старости вноситься на громадське обговорення (громадські слухання, збори громадян, інші форми консультацій з громадськістю) сільським, селищним, міським головою.  </w:t>
      </w:r>
    </w:p>
    <w:p w:rsidR="00293B94" w:rsidRPr="00626BA2" w:rsidRDefault="00DA0496"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Д</w:t>
      </w:r>
      <w:r w:rsidR="00F90A26" w:rsidRPr="00626BA2">
        <w:rPr>
          <w:rFonts w:ascii="Times New Roman" w:hAnsi="Times New Roman"/>
          <w:sz w:val="28"/>
          <w:szCs w:val="28"/>
          <w:lang w:val="uk-UA"/>
        </w:rPr>
        <w:t xml:space="preserve">ля погодження кандидатури старости особа має отримати підтримку жителів відповідного старостинського округу, відсоток «голосів» яких визначається від «загальної кількості жителів відповідного старостинського округу, які є громадянами України </w:t>
      </w:r>
      <w:r w:rsidRPr="00626BA2">
        <w:rPr>
          <w:rFonts w:ascii="Times New Roman" w:hAnsi="Times New Roman"/>
          <w:sz w:val="28"/>
          <w:szCs w:val="28"/>
          <w:lang w:val="uk-UA"/>
        </w:rPr>
        <w:t>і мають право голосу на виборах</w:t>
      </w:r>
      <w:r w:rsidR="00F90A26" w:rsidRPr="00626BA2">
        <w:rPr>
          <w:rFonts w:ascii="Times New Roman" w:hAnsi="Times New Roman"/>
          <w:sz w:val="28"/>
          <w:szCs w:val="28"/>
          <w:lang w:val="uk-UA"/>
        </w:rPr>
        <w:t>»</w:t>
      </w:r>
      <w:r w:rsidR="0014582D" w:rsidRPr="00626BA2">
        <w:rPr>
          <w:rFonts w:ascii="Times New Roman" w:hAnsi="Times New Roman"/>
          <w:sz w:val="28"/>
          <w:szCs w:val="28"/>
          <w:lang w:val="uk-UA"/>
        </w:rPr>
        <w:t xml:space="preserve">. </w:t>
      </w:r>
      <w:r w:rsidR="00B46A2D" w:rsidRPr="00626BA2">
        <w:rPr>
          <w:rFonts w:ascii="Times New Roman" w:hAnsi="Times New Roman"/>
          <w:sz w:val="28"/>
          <w:szCs w:val="28"/>
          <w:lang w:val="uk-UA"/>
        </w:rPr>
        <w:t xml:space="preserve"> </w:t>
      </w:r>
      <w:r w:rsidR="0014582D" w:rsidRPr="00626BA2">
        <w:rPr>
          <w:rFonts w:ascii="Times New Roman" w:hAnsi="Times New Roman"/>
          <w:sz w:val="28"/>
          <w:szCs w:val="28"/>
          <w:lang w:val="uk-UA"/>
        </w:rPr>
        <w:t>П</w:t>
      </w:r>
      <w:r w:rsidR="00F90A26" w:rsidRPr="00626BA2">
        <w:rPr>
          <w:rFonts w:ascii="Times New Roman" w:hAnsi="Times New Roman"/>
          <w:sz w:val="28"/>
          <w:szCs w:val="28"/>
          <w:lang w:val="uk-UA"/>
        </w:rPr>
        <w:t xml:space="preserve">ри </w:t>
      </w:r>
      <w:r w:rsidR="0014582D" w:rsidRPr="00626BA2">
        <w:rPr>
          <w:rFonts w:ascii="Times New Roman" w:hAnsi="Times New Roman"/>
          <w:sz w:val="28"/>
          <w:szCs w:val="28"/>
          <w:lang w:val="uk-UA"/>
        </w:rPr>
        <w:t>ць</w:t>
      </w:r>
      <w:r w:rsidR="00F90A26" w:rsidRPr="00626BA2">
        <w:rPr>
          <w:rFonts w:ascii="Times New Roman" w:hAnsi="Times New Roman"/>
          <w:sz w:val="28"/>
          <w:szCs w:val="28"/>
          <w:lang w:val="uk-UA"/>
        </w:rPr>
        <w:t>ому величина цього відсотка є різною</w:t>
      </w:r>
      <w:r w:rsidR="00A446B8" w:rsidRPr="00626BA2">
        <w:rPr>
          <w:rFonts w:ascii="Times New Roman" w:hAnsi="Times New Roman"/>
          <w:sz w:val="28"/>
          <w:szCs w:val="28"/>
          <w:lang w:val="uk-UA"/>
        </w:rPr>
        <w:t xml:space="preserve"> та</w:t>
      </w:r>
      <w:r w:rsidR="00F90A26" w:rsidRPr="00626BA2">
        <w:rPr>
          <w:rFonts w:ascii="Times New Roman" w:hAnsi="Times New Roman"/>
          <w:sz w:val="28"/>
          <w:szCs w:val="28"/>
          <w:lang w:val="uk-UA"/>
        </w:rPr>
        <w:t xml:space="preserve"> </w:t>
      </w:r>
      <w:r w:rsidR="0014582D" w:rsidRPr="00626BA2">
        <w:rPr>
          <w:rFonts w:ascii="Times New Roman" w:hAnsi="Times New Roman"/>
          <w:sz w:val="28"/>
          <w:szCs w:val="28"/>
          <w:lang w:val="uk-UA"/>
        </w:rPr>
        <w:t xml:space="preserve">ставиться проектом </w:t>
      </w:r>
      <w:r w:rsidR="00AA1462" w:rsidRPr="00626BA2">
        <w:rPr>
          <w:rFonts w:ascii="Times New Roman" w:hAnsi="Times New Roman"/>
          <w:sz w:val="28"/>
          <w:szCs w:val="28"/>
          <w:lang w:val="uk-UA"/>
        </w:rPr>
        <w:t xml:space="preserve">у </w:t>
      </w:r>
      <w:r w:rsidR="00F90A26" w:rsidRPr="00626BA2">
        <w:rPr>
          <w:rFonts w:ascii="Times New Roman" w:hAnsi="Times New Roman"/>
          <w:sz w:val="28"/>
          <w:szCs w:val="28"/>
          <w:lang w:val="uk-UA"/>
        </w:rPr>
        <w:t>залежн</w:t>
      </w:r>
      <w:r w:rsidR="0014582D" w:rsidRPr="00626BA2">
        <w:rPr>
          <w:rFonts w:ascii="Times New Roman" w:hAnsi="Times New Roman"/>
          <w:sz w:val="28"/>
          <w:szCs w:val="28"/>
          <w:lang w:val="uk-UA"/>
        </w:rPr>
        <w:t>ість</w:t>
      </w:r>
      <w:r w:rsidR="00F90A26" w:rsidRPr="00626BA2">
        <w:rPr>
          <w:rFonts w:ascii="Times New Roman" w:hAnsi="Times New Roman"/>
          <w:sz w:val="28"/>
          <w:szCs w:val="28"/>
          <w:lang w:val="uk-UA"/>
        </w:rPr>
        <w:t xml:space="preserve"> від кількості жителів відповідного старостинського округу</w:t>
      </w:r>
      <w:r w:rsidR="00293B94" w:rsidRPr="00626BA2">
        <w:rPr>
          <w:rFonts w:ascii="Times New Roman" w:hAnsi="Times New Roman"/>
          <w:sz w:val="28"/>
          <w:szCs w:val="28"/>
          <w:lang w:val="uk-UA"/>
        </w:rPr>
        <w:t xml:space="preserve">: чим менша кількість жителів, тим більший відсоток голосів підтримки має отримати відповідна кандидатура. </w:t>
      </w:r>
    </w:p>
    <w:p w:rsidR="00293B94" w:rsidRPr="00626BA2" w:rsidRDefault="00293B94" w:rsidP="00585839">
      <w:pPr>
        <w:spacing w:after="0" w:line="240" w:lineRule="auto"/>
        <w:ind w:right="85" w:firstLine="426"/>
        <w:jc w:val="both"/>
        <w:rPr>
          <w:rFonts w:ascii="Times New Roman" w:hAnsi="Times New Roman"/>
          <w:spacing w:val="-4"/>
          <w:sz w:val="28"/>
          <w:szCs w:val="28"/>
          <w:lang w:val="uk-UA"/>
        </w:rPr>
      </w:pPr>
      <w:r w:rsidRPr="00626BA2">
        <w:rPr>
          <w:rFonts w:ascii="Times New Roman" w:hAnsi="Times New Roman"/>
          <w:spacing w:val="-4"/>
          <w:sz w:val="28"/>
          <w:szCs w:val="28"/>
          <w:lang w:val="uk-UA"/>
        </w:rPr>
        <w:t>За такого законодавчого підходу порушено принцип рівності, передбачений статтею 24 Конституції України, котрий є невід’ємною складовою принципу верховенства права (стаття 8 Конституції  України). Як зазначено у Рішенні Конституційного Суду №15-рп/2004 від 2 листопада 2004 року, верховенство права вимагає від держави його втілення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(абзац другий пункту 4.1 мотивувальної частини).</w:t>
      </w:r>
    </w:p>
    <w:p w:rsidR="00293B94" w:rsidRPr="00626BA2" w:rsidRDefault="00293B94"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lastRenderedPageBreak/>
        <w:t xml:space="preserve">При цьому проектом передбачено, що «порядок проведення громадського обговорення (громадських слухань, зборів громадян, інших форм консультацій з громадськістю) кандидатури старости затверджується сільською, селищною, міською радою» (абзац одинадцятий частини першої статті </w:t>
      </w:r>
      <w:r w:rsidR="0001303F" w:rsidRPr="00626BA2">
        <w:rPr>
          <w:rFonts w:ascii="Times New Roman" w:hAnsi="Times New Roman"/>
          <w:sz w:val="28"/>
          <w:szCs w:val="28"/>
          <w:lang w:eastAsia="ru-RU"/>
        </w:rPr>
        <w:t>54</w:t>
      </w:r>
      <w:r w:rsidR="0001303F" w:rsidRPr="00626BA2">
        <w:rPr>
          <w:rFonts w:ascii="Times New Roman" w:hAnsi="Times New Roman"/>
          <w:sz w:val="28"/>
          <w:szCs w:val="28"/>
          <w:vertAlign w:val="superscript"/>
          <w:lang w:eastAsia="ru-RU"/>
        </w:rPr>
        <w:t>1</w:t>
      </w:r>
      <w:r w:rsidRPr="00626BA2">
        <w:rPr>
          <w:rFonts w:ascii="Times New Roman" w:hAnsi="Times New Roman"/>
          <w:sz w:val="28"/>
          <w:szCs w:val="28"/>
          <w:lang w:val="uk-UA"/>
        </w:rPr>
        <w:t xml:space="preserve"> в редакції проекту). Однак аналіз проекту свідчить про відсутність підстав для затвердження місцевою радою окремого нормативно-правового акта про порядок громадського обговорення саме кандидатури старости. На нашу думку, такий нормативно-правовий акт має бути універсальним для всіх видів громадського обговорення, що проводяться в територіальній громаді.</w:t>
      </w:r>
    </w:p>
    <w:p w:rsidR="00B46A2D" w:rsidRPr="00626BA2" w:rsidRDefault="00293B94"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Водночас відповідно до</w:t>
      </w:r>
      <w:r w:rsidR="00922F4C" w:rsidRPr="00626BA2">
        <w:rPr>
          <w:rFonts w:ascii="Times New Roman" w:hAnsi="Times New Roman"/>
          <w:sz w:val="28"/>
          <w:szCs w:val="28"/>
        </w:rPr>
        <w:t xml:space="preserve"> </w:t>
      </w:r>
      <w:r w:rsidR="00922F4C" w:rsidRPr="00626BA2">
        <w:rPr>
          <w:rFonts w:ascii="Times New Roman" w:hAnsi="Times New Roman"/>
          <w:sz w:val="28"/>
          <w:szCs w:val="28"/>
          <w:lang w:val="uk-UA"/>
        </w:rPr>
        <w:t>абзаців другого – сьомого частини першої статті 54</w:t>
      </w:r>
      <w:r w:rsidR="00922F4C" w:rsidRPr="00626BA2">
        <w:rPr>
          <w:rFonts w:ascii="Times New Roman" w:hAnsi="Times New Roman"/>
          <w:sz w:val="28"/>
          <w:szCs w:val="28"/>
          <w:vertAlign w:val="superscript"/>
          <w:lang w:val="uk-UA"/>
        </w:rPr>
        <w:t xml:space="preserve">1 </w:t>
      </w:r>
      <w:r w:rsidR="00922F4C" w:rsidRPr="00626BA2">
        <w:rPr>
          <w:rFonts w:ascii="Times New Roman" w:hAnsi="Times New Roman"/>
          <w:sz w:val="28"/>
          <w:szCs w:val="28"/>
          <w:lang w:val="uk-UA"/>
        </w:rPr>
        <w:t xml:space="preserve">Закону (в редакції </w:t>
      </w:r>
      <w:r w:rsidRPr="00626BA2">
        <w:rPr>
          <w:rFonts w:ascii="Times New Roman" w:hAnsi="Times New Roman"/>
          <w:sz w:val="28"/>
          <w:szCs w:val="28"/>
          <w:lang w:val="uk-UA"/>
        </w:rPr>
        <w:t>проекту</w:t>
      </w:r>
      <w:r w:rsidR="00922F4C" w:rsidRPr="00626BA2">
        <w:rPr>
          <w:rFonts w:ascii="Times New Roman" w:hAnsi="Times New Roman"/>
          <w:sz w:val="28"/>
          <w:szCs w:val="28"/>
          <w:lang w:val="uk-UA"/>
        </w:rPr>
        <w:t>)</w:t>
      </w:r>
      <w:r w:rsidR="00B46A2D" w:rsidRPr="00626BA2">
        <w:rPr>
          <w:rFonts w:ascii="Times New Roman" w:hAnsi="Times New Roman"/>
          <w:sz w:val="28"/>
          <w:szCs w:val="28"/>
          <w:lang w:val="uk-UA"/>
        </w:rPr>
        <w:t xml:space="preserve"> для проведення громадського обговорення кандидатури старости</w:t>
      </w:r>
      <w:r w:rsidRPr="00626BA2">
        <w:rPr>
          <w:rFonts w:ascii="Times New Roman" w:hAnsi="Times New Roman"/>
          <w:sz w:val="28"/>
          <w:szCs w:val="28"/>
          <w:lang w:val="uk-UA"/>
        </w:rPr>
        <w:t xml:space="preserve"> його організаторам</w:t>
      </w:r>
      <w:r w:rsidR="00B46A2D" w:rsidRPr="00626BA2">
        <w:rPr>
          <w:rFonts w:ascii="Times New Roman" w:hAnsi="Times New Roman"/>
          <w:sz w:val="28"/>
          <w:szCs w:val="28"/>
          <w:lang w:val="uk-UA"/>
        </w:rPr>
        <w:t xml:space="preserve"> необхідно встановити:</w:t>
      </w:r>
    </w:p>
    <w:p w:rsidR="00B46A2D" w:rsidRPr="00626BA2" w:rsidRDefault="000E620C"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rPr>
        <w:t xml:space="preserve">1) </w:t>
      </w:r>
      <w:r w:rsidR="00B46A2D" w:rsidRPr="00626BA2">
        <w:rPr>
          <w:rFonts w:ascii="Times New Roman" w:hAnsi="Times New Roman"/>
          <w:sz w:val="28"/>
          <w:szCs w:val="28"/>
          <w:lang w:val="uk-UA"/>
        </w:rPr>
        <w:t>кількість жителів старостинського округу;</w:t>
      </w:r>
    </w:p>
    <w:p w:rsidR="00B46A2D" w:rsidRPr="00626BA2" w:rsidRDefault="000E620C"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rPr>
        <w:t xml:space="preserve">2) </w:t>
      </w:r>
      <w:r w:rsidR="00B46A2D" w:rsidRPr="00626BA2">
        <w:rPr>
          <w:rFonts w:ascii="Times New Roman" w:hAnsi="Times New Roman"/>
          <w:sz w:val="28"/>
          <w:szCs w:val="28"/>
          <w:lang w:val="uk-UA"/>
        </w:rPr>
        <w:t>загальну кількість жителів відповідного старостинського округу, які є громадянами України і мають право голосу на виборах.</w:t>
      </w:r>
    </w:p>
    <w:p w:rsidR="00653B92" w:rsidRPr="00626BA2" w:rsidRDefault="00653B92"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Враховуючи, що:</w:t>
      </w:r>
    </w:p>
    <w:p w:rsidR="00A61658" w:rsidRPr="00626BA2" w:rsidRDefault="00653B92"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1) </w:t>
      </w:r>
      <w:r w:rsidR="00A61658" w:rsidRPr="00626BA2">
        <w:rPr>
          <w:rFonts w:ascii="Times New Roman" w:hAnsi="Times New Roman"/>
          <w:sz w:val="28"/>
          <w:szCs w:val="28"/>
          <w:lang w:val="uk-UA"/>
        </w:rPr>
        <w:t>відповідно до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(частина друга статті 19);</w:t>
      </w:r>
    </w:p>
    <w:p w:rsidR="00756655" w:rsidRPr="00626BA2" w:rsidRDefault="00692013"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2</w:t>
      </w:r>
      <w:r w:rsidR="00653B92" w:rsidRPr="00626BA2">
        <w:rPr>
          <w:rFonts w:ascii="Times New Roman" w:hAnsi="Times New Roman"/>
          <w:sz w:val="28"/>
          <w:szCs w:val="28"/>
          <w:lang w:val="uk-UA"/>
        </w:rPr>
        <w:t xml:space="preserve">) </w:t>
      </w:r>
      <w:r w:rsidR="00756655" w:rsidRPr="00626BA2">
        <w:rPr>
          <w:rFonts w:ascii="Times New Roman" w:hAnsi="Times New Roman"/>
          <w:sz w:val="28"/>
          <w:szCs w:val="28"/>
          <w:lang w:val="uk-UA"/>
        </w:rPr>
        <w:t xml:space="preserve">частиною третьою статті 8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встановлено, що </w:t>
      </w:r>
      <w:r w:rsidR="00A61658" w:rsidRPr="00626BA2">
        <w:rPr>
          <w:rFonts w:ascii="Times New Roman" w:hAnsi="Times New Roman"/>
          <w:sz w:val="28"/>
          <w:szCs w:val="28"/>
          <w:lang w:val="uk-UA"/>
        </w:rPr>
        <w:t>«</w:t>
      </w:r>
      <w:r w:rsidR="00922F4C" w:rsidRPr="00626BA2">
        <w:rPr>
          <w:rFonts w:ascii="Times New Roman" w:hAnsi="Times New Roman"/>
          <w:sz w:val="28"/>
          <w:szCs w:val="28"/>
          <w:lang w:val="uk-UA"/>
        </w:rPr>
        <w:t>з</w:t>
      </w:r>
      <w:r w:rsidR="00A61658" w:rsidRPr="00626BA2">
        <w:rPr>
          <w:rFonts w:ascii="Times New Roman" w:hAnsi="Times New Roman"/>
          <w:sz w:val="28"/>
          <w:szCs w:val="28"/>
          <w:lang w:val="uk-UA"/>
        </w:rPr>
        <w:t>бирання, зберігання, використання та захист інформації, що міститься у Реєстрі, здійснюються відповідно до закону»</w:t>
      </w:r>
      <w:r w:rsidR="00922F4C" w:rsidRPr="00626BA2">
        <w:rPr>
          <w:rFonts w:ascii="Times New Roman" w:hAnsi="Times New Roman"/>
          <w:sz w:val="28"/>
          <w:szCs w:val="28"/>
          <w:lang w:val="uk-UA"/>
        </w:rPr>
        <w:t>, а</w:t>
      </w:r>
      <w:r w:rsidR="00A61658" w:rsidRPr="00626BA2">
        <w:rPr>
          <w:rFonts w:ascii="Times New Roman" w:hAnsi="Times New Roman"/>
          <w:sz w:val="28"/>
          <w:szCs w:val="28"/>
          <w:lang w:val="uk-UA"/>
        </w:rPr>
        <w:t xml:space="preserve"> </w:t>
      </w:r>
      <w:r w:rsidR="00922F4C" w:rsidRPr="00626BA2">
        <w:rPr>
          <w:rFonts w:ascii="Times New Roman" w:hAnsi="Times New Roman"/>
          <w:sz w:val="28"/>
          <w:szCs w:val="28"/>
          <w:lang w:val="uk-UA"/>
        </w:rPr>
        <w:t>в</w:t>
      </w:r>
      <w:r w:rsidR="00A61658" w:rsidRPr="00626BA2">
        <w:rPr>
          <w:rFonts w:ascii="Times New Roman" w:hAnsi="Times New Roman"/>
          <w:sz w:val="28"/>
          <w:szCs w:val="28"/>
          <w:lang w:val="uk-UA"/>
        </w:rPr>
        <w:t>ідповідно до частини п’ятої статті 8 зазначеного Закону «</w:t>
      </w:r>
      <w:r w:rsidR="00922F4C" w:rsidRPr="00626BA2">
        <w:rPr>
          <w:rFonts w:ascii="Times New Roman" w:hAnsi="Times New Roman"/>
          <w:sz w:val="28"/>
          <w:szCs w:val="28"/>
          <w:lang w:val="uk-UA"/>
        </w:rPr>
        <w:t>о</w:t>
      </w:r>
      <w:r w:rsidR="00A61658" w:rsidRPr="00626BA2">
        <w:rPr>
          <w:rFonts w:ascii="Times New Roman" w:hAnsi="Times New Roman"/>
          <w:sz w:val="28"/>
          <w:szCs w:val="28"/>
          <w:lang w:val="uk-UA"/>
        </w:rPr>
        <w:t>собам, які працюють з базами даних Реєстру, заборонено вимагати, обробляти та використовувати будь-яку інформацію, не передбачену цим Законом»</w:t>
      </w:r>
      <w:r w:rsidR="00922F4C" w:rsidRPr="00626BA2">
        <w:rPr>
          <w:rFonts w:ascii="Times New Roman" w:hAnsi="Times New Roman"/>
          <w:sz w:val="28"/>
          <w:szCs w:val="28"/>
          <w:lang w:val="uk-UA"/>
        </w:rPr>
        <w:t>;</w:t>
      </w:r>
    </w:p>
    <w:p w:rsidR="00653B92" w:rsidRPr="00626BA2" w:rsidRDefault="00692013"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3</w:t>
      </w:r>
      <w:r w:rsidR="00A61658" w:rsidRPr="00626BA2">
        <w:rPr>
          <w:rFonts w:ascii="Times New Roman" w:hAnsi="Times New Roman"/>
          <w:sz w:val="28"/>
          <w:szCs w:val="28"/>
          <w:lang w:val="uk-UA"/>
        </w:rPr>
        <w:t>)</w:t>
      </w:r>
      <w:r w:rsidR="00756655" w:rsidRPr="00626BA2">
        <w:rPr>
          <w:rFonts w:ascii="Times New Roman" w:hAnsi="Times New Roman"/>
          <w:sz w:val="28"/>
          <w:szCs w:val="28"/>
          <w:lang w:val="uk-UA"/>
        </w:rPr>
        <w:t xml:space="preserve"> </w:t>
      </w:r>
      <w:r w:rsidR="00653B92" w:rsidRPr="00626BA2">
        <w:rPr>
          <w:rFonts w:ascii="Times New Roman" w:hAnsi="Times New Roman"/>
          <w:sz w:val="28"/>
          <w:szCs w:val="28"/>
          <w:lang w:val="uk-UA"/>
        </w:rPr>
        <w:t>відповідно до частини другої  статті 2 Закону України «Про Державний реєстр виборців» база даних Державного реєстру виборців, будь-яка її частина, копія бази даних або її частини, персональні дані виборців, що містяться у базі даних Реєстру, можуть використовуватися лише для цілей, передбачених статтею 26  цього Закону, якою не передбачено використання таких відомостей для перевірки інформації про осіб, які підтримали кандидатуру старости на громадському обговоренні</w:t>
      </w:r>
      <w:r w:rsidR="00922F4C" w:rsidRPr="00626BA2">
        <w:rPr>
          <w:rFonts w:ascii="Times New Roman" w:hAnsi="Times New Roman"/>
          <w:sz w:val="28"/>
          <w:szCs w:val="28"/>
          <w:lang w:val="uk-UA"/>
        </w:rPr>
        <w:t>,</w:t>
      </w:r>
    </w:p>
    <w:p w:rsidR="00A61658" w:rsidRPr="00626BA2" w:rsidRDefault="00A61658"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u w:val="single"/>
          <w:lang w:val="uk-UA"/>
        </w:rPr>
        <w:t>організаторам громадського обговорення буде неможливо отримати у органів державної влади, органів місцевого самоврядування, їх посадових осіб необхідну для його проведення інформацію</w:t>
      </w:r>
      <w:r w:rsidRPr="00626BA2">
        <w:rPr>
          <w:rFonts w:ascii="Times New Roman" w:hAnsi="Times New Roman"/>
          <w:sz w:val="28"/>
          <w:szCs w:val="28"/>
          <w:lang w:val="uk-UA"/>
        </w:rPr>
        <w:t xml:space="preserve">, зокрема, щодо кількості жителів відповідного старостинського округу, загальної кількості жителів відповідного старостинського округу, які є громадянами України і мають право голосу на виборах, </w:t>
      </w:r>
      <w:r w:rsidRPr="00626BA2">
        <w:rPr>
          <w:rFonts w:ascii="Times New Roman" w:hAnsi="Times New Roman"/>
          <w:sz w:val="28"/>
          <w:szCs w:val="28"/>
          <w:u w:val="single"/>
          <w:lang w:val="uk-UA"/>
        </w:rPr>
        <w:t>оскільки відповідні органи та посадові особи не уповноважені законом надавати таку інформацію.</w:t>
      </w:r>
    </w:p>
    <w:p w:rsidR="00A61658" w:rsidRPr="00626BA2" w:rsidRDefault="00A61658"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Таким чином, аналіз наведених вище положень проекту свідчить, що у ньому не враховано правової позиції Конституційного Суду України, оскільки не міститься достатніх і завершених правових механізмів реалізації </w:t>
      </w:r>
      <w:r w:rsidRPr="00626BA2">
        <w:rPr>
          <w:rFonts w:ascii="Times New Roman" w:hAnsi="Times New Roman"/>
          <w:sz w:val="28"/>
          <w:szCs w:val="28"/>
          <w:lang w:val="uk-UA"/>
        </w:rPr>
        <w:lastRenderedPageBreak/>
        <w:t xml:space="preserve">положень, як того вимагає принцип правової держави (Рішення від 30 травня 2001 року № 7-рп/2001). </w:t>
      </w:r>
    </w:p>
    <w:p w:rsidR="00A61658" w:rsidRPr="00626BA2" w:rsidRDefault="00A61658"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Враховуючи викладене, зазначені положення проекту </w:t>
      </w:r>
      <w:r w:rsidR="00293B94" w:rsidRPr="00626BA2">
        <w:rPr>
          <w:rFonts w:ascii="Times New Roman" w:hAnsi="Times New Roman"/>
          <w:sz w:val="28"/>
          <w:szCs w:val="28"/>
          <w:lang w:val="uk-UA"/>
        </w:rPr>
        <w:t>варто</w:t>
      </w:r>
      <w:r w:rsidRPr="00626BA2">
        <w:rPr>
          <w:rFonts w:ascii="Times New Roman" w:hAnsi="Times New Roman"/>
          <w:sz w:val="28"/>
          <w:szCs w:val="28"/>
          <w:lang w:val="uk-UA"/>
        </w:rPr>
        <w:t xml:space="preserve"> виключити.</w:t>
      </w:r>
    </w:p>
    <w:p w:rsidR="004E5142" w:rsidRPr="00626BA2" w:rsidRDefault="004E5142"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Звертаємо також увагу, що абзаци третій – сьомий частини першої статті 54</w:t>
      </w:r>
      <w:r w:rsidRPr="00626BA2">
        <w:rPr>
          <w:rFonts w:ascii="Times New Roman" w:hAnsi="Times New Roman"/>
          <w:sz w:val="28"/>
          <w:szCs w:val="28"/>
          <w:vertAlign w:val="superscript"/>
          <w:lang w:val="uk-UA"/>
        </w:rPr>
        <w:t xml:space="preserve">1 </w:t>
      </w:r>
      <w:r w:rsidRPr="00626BA2">
        <w:rPr>
          <w:rFonts w:ascii="Times New Roman" w:hAnsi="Times New Roman"/>
          <w:sz w:val="28"/>
          <w:szCs w:val="28"/>
          <w:lang w:val="uk-UA"/>
        </w:rPr>
        <w:t>Закону (в редакції проекту) містять табульований перелік складових одиниць, змістовно пов’язаних з абзацом другим цієї частини, тому (з огляду на структуру Закону) мають бути послідовно пронумеровані.</w:t>
      </w:r>
    </w:p>
    <w:p w:rsidR="00A61658" w:rsidRPr="00626BA2" w:rsidRDefault="00A61658" w:rsidP="00585839">
      <w:pPr>
        <w:spacing w:after="0" w:line="240" w:lineRule="auto"/>
        <w:ind w:right="85" w:firstLine="426"/>
        <w:jc w:val="both"/>
        <w:rPr>
          <w:rFonts w:ascii="Times New Roman" w:hAnsi="Times New Roman"/>
          <w:sz w:val="8"/>
          <w:szCs w:val="16"/>
          <w:lang w:val="uk-UA"/>
        </w:rPr>
      </w:pPr>
    </w:p>
    <w:p w:rsidR="00CF5DAD" w:rsidRPr="00626BA2" w:rsidRDefault="00293B94"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2</w:t>
      </w:r>
      <w:r w:rsidR="00CF5DAD" w:rsidRPr="00626BA2">
        <w:rPr>
          <w:rFonts w:ascii="Times New Roman" w:hAnsi="Times New Roman"/>
          <w:sz w:val="28"/>
          <w:szCs w:val="28"/>
          <w:lang w:val="uk-UA"/>
        </w:rPr>
        <w:t>.</w:t>
      </w:r>
      <w:r w:rsidR="00566DFB" w:rsidRPr="00626BA2">
        <w:rPr>
          <w:rFonts w:ascii="Times New Roman" w:hAnsi="Times New Roman"/>
          <w:sz w:val="28"/>
          <w:szCs w:val="28"/>
          <w:lang w:val="uk-UA"/>
        </w:rPr>
        <w:t> </w:t>
      </w:r>
      <w:r w:rsidR="00B30B7B" w:rsidRPr="00626BA2">
        <w:rPr>
          <w:rFonts w:ascii="Times New Roman" w:hAnsi="Times New Roman"/>
          <w:sz w:val="28"/>
          <w:szCs w:val="28"/>
          <w:lang w:val="uk-UA"/>
        </w:rPr>
        <w:t>Частиною першою статті 54</w:t>
      </w:r>
      <w:r w:rsidR="00B30B7B" w:rsidRPr="00626BA2">
        <w:rPr>
          <w:rFonts w:ascii="Times New Roman" w:hAnsi="Times New Roman"/>
          <w:sz w:val="28"/>
          <w:szCs w:val="28"/>
          <w:vertAlign w:val="superscript"/>
          <w:lang w:val="uk-UA"/>
        </w:rPr>
        <w:t xml:space="preserve">1 </w:t>
      </w:r>
      <w:r w:rsidR="00B30B7B" w:rsidRPr="00626BA2">
        <w:rPr>
          <w:rFonts w:ascii="Times New Roman" w:hAnsi="Times New Roman"/>
          <w:sz w:val="28"/>
          <w:szCs w:val="28"/>
          <w:lang w:val="uk-UA"/>
        </w:rPr>
        <w:t>Закону (в редакції проекту) п</w:t>
      </w:r>
      <w:r w:rsidR="00CF5DAD" w:rsidRPr="00626BA2">
        <w:rPr>
          <w:rFonts w:ascii="Times New Roman" w:hAnsi="Times New Roman"/>
          <w:sz w:val="28"/>
          <w:szCs w:val="28"/>
          <w:lang w:val="uk-UA"/>
        </w:rPr>
        <w:t xml:space="preserve">ередбачається, що результати проведеного громадського обговорення кандидатури старости </w:t>
      </w:r>
      <w:r w:rsidR="00B30B7B" w:rsidRPr="00626BA2">
        <w:rPr>
          <w:rFonts w:ascii="Times New Roman" w:hAnsi="Times New Roman"/>
          <w:sz w:val="28"/>
          <w:szCs w:val="28"/>
          <w:lang w:val="uk-UA"/>
        </w:rPr>
        <w:t>«</w:t>
      </w:r>
      <w:r w:rsidR="00CF5DAD" w:rsidRPr="00626BA2">
        <w:rPr>
          <w:rFonts w:ascii="Times New Roman" w:hAnsi="Times New Roman"/>
          <w:sz w:val="28"/>
          <w:szCs w:val="28"/>
          <w:lang w:val="uk-UA"/>
        </w:rPr>
        <w:t>підлягають обов'язковому розгляду відповідною сільською, селищною, міською радою</w:t>
      </w:r>
      <w:r w:rsidR="00B30B7B" w:rsidRPr="00626BA2">
        <w:rPr>
          <w:rFonts w:ascii="Times New Roman" w:hAnsi="Times New Roman"/>
          <w:sz w:val="28"/>
          <w:szCs w:val="28"/>
          <w:lang w:val="uk-UA"/>
        </w:rPr>
        <w:t>». О</w:t>
      </w:r>
      <w:r w:rsidR="00CF5DAD" w:rsidRPr="00626BA2">
        <w:rPr>
          <w:rFonts w:ascii="Times New Roman" w:hAnsi="Times New Roman"/>
          <w:sz w:val="28"/>
          <w:szCs w:val="28"/>
          <w:lang w:val="uk-UA"/>
        </w:rPr>
        <w:t>днак</w:t>
      </w:r>
      <w:r w:rsidR="008E1DDF" w:rsidRPr="00626BA2">
        <w:rPr>
          <w:rFonts w:ascii="Times New Roman" w:hAnsi="Times New Roman"/>
          <w:sz w:val="28"/>
          <w:szCs w:val="28"/>
          <w:lang w:val="uk-UA"/>
        </w:rPr>
        <w:t>, як вбачається зі змісту проекту</w:t>
      </w:r>
      <w:r w:rsidR="00432A79" w:rsidRPr="00626BA2">
        <w:rPr>
          <w:rFonts w:ascii="Times New Roman" w:hAnsi="Times New Roman"/>
          <w:sz w:val="28"/>
          <w:szCs w:val="28"/>
          <w:lang w:val="uk-UA"/>
        </w:rPr>
        <w:t>,</w:t>
      </w:r>
      <w:r w:rsidR="00CF5DAD" w:rsidRPr="00626BA2">
        <w:rPr>
          <w:rFonts w:ascii="Times New Roman" w:hAnsi="Times New Roman"/>
          <w:sz w:val="28"/>
          <w:szCs w:val="28"/>
          <w:lang w:val="uk-UA"/>
        </w:rPr>
        <w:t xml:space="preserve"> рада </w:t>
      </w:r>
      <w:r w:rsidR="00B30B7B" w:rsidRPr="00626BA2">
        <w:rPr>
          <w:rFonts w:ascii="Times New Roman" w:hAnsi="Times New Roman"/>
          <w:sz w:val="28"/>
          <w:szCs w:val="28"/>
          <w:lang w:val="uk-UA"/>
        </w:rPr>
        <w:t xml:space="preserve">вправі </w:t>
      </w:r>
      <w:r w:rsidR="00CF5DAD" w:rsidRPr="00626BA2">
        <w:rPr>
          <w:rFonts w:ascii="Times New Roman" w:hAnsi="Times New Roman"/>
          <w:sz w:val="28"/>
          <w:szCs w:val="28"/>
          <w:lang w:val="uk-UA"/>
        </w:rPr>
        <w:t xml:space="preserve">знехтувати підтримкою відповідної особи жителями старостинського округу </w:t>
      </w:r>
      <w:r w:rsidR="00B30B7B" w:rsidRPr="00626BA2">
        <w:rPr>
          <w:rFonts w:ascii="Times New Roman" w:hAnsi="Times New Roman"/>
          <w:sz w:val="28"/>
          <w:szCs w:val="28"/>
          <w:lang w:val="uk-UA"/>
        </w:rPr>
        <w:t>та</w:t>
      </w:r>
      <w:r w:rsidR="00CF5DAD" w:rsidRPr="00626BA2">
        <w:rPr>
          <w:rFonts w:ascii="Times New Roman" w:hAnsi="Times New Roman"/>
          <w:sz w:val="28"/>
          <w:szCs w:val="28"/>
          <w:lang w:val="uk-UA"/>
        </w:rPr>
        <w:t xml:space="preserve"> </w:t>
      </w:r>
      <w:r w:rsidR="00B30B7B" w:rsidRPr="00626BA2">
        <w:rPr>
          <w:rFonts w:ascii="Times New Roman" w:hAnsi="Times New Roman"/>
          <w:sz w:val="28"/>
          <w:szCs w:val="28"/>
          <w:lang w:val="uk-UA"/>
        </w:rPr>
        <w:t>відхилити його кандидатуру</w:t>
      </w:r>
      <w:r w:rsidR="00CF5DAD" w:rsidRPr="00626BA2">
        <w:rPr>
          <w:rFonts w:ascii="Times New Roman" w:hAnsi="Times New Roman"/>
          <w:sz w:val="28"/>
          <w:szCs w:val="28"/>
          <w:lang w:val="uk-UA"/>
        </w:rPr>
        <w:t xml:space="preserve">. При </w:t>
      </w:r>
      <w:r w:rsidR="00B30B7B" w:rsidRPr="00626BA2">
        <w:rPr>
          <w:rFonts w:ascii="Times New Roman" w:hAnsi="Times New Roman"/>
          <w:sz w:val="28"/>
          <w:szCs w:val="28"/>
          <w:lang w:val="uk-UA"/>
        </w:rPr>
        <w:t>ць</w:t>
      </w:r>
      <w:r w:rsidR="00CF5DAD" w:rsidRPr="00626BA2">
        <w:rPr>
          <w:rFonts w:ascii="Times New Roman" w:hAnsi="Times New Roman"/>
          <w:sz w:val="28"/>
          <w:szCs w:val="28"/>
          <w:lang w:val="uk-UA"/>
        </w:rPr>
        <w:t>ому</w:t>
      </w:r>
      <w:r w:rsidR="00B30B7B" w:rsidRPr="00626BA2">
        <w:rPr>
          <w:rFonts w:ascii="Times New Roman" w:hAnsi="Times New Roman"/>
          <w:sz w:val="28"/>
          <w:szCs w:val="28"/>
          <w:lang w:val="uk-UA"/>
        </w:rPr>
        <w:t xml:space="preserve"> передбачено</w:t>
      </w:r>
      <w:r w:rsidR="00CF5DAD" w:rsidRPr="00626BA2">
        <w:rPr>
          <w:rFonts w:ascii="Times New Roman" w:hAnsi="Times New Roman"/>
          <w:sz w:val="28"/>
          <w:szCs w:val="28"/>
          <w:lang w:val="uk-UA"/>
        </w:rPr>
        <w:t>,</w:t>
      </w:r>
      <w:r w:rsidR="00B30B7B" w:rsidRPr="00626BA2">
        <w:rPr>
          <w:rFonts w:ascii="Times New Roman" w:hAnsi="Times New Roman"/>
          <w:sz w:val="28"/>
          <w:szCs w:val="28"/>
          <w:lang w:val="uk-UA"/>
        </w:rPr>
        <w:t xml:space="preserve"> що</w:t>
      </w:r>
      <w:r w:rsidR="00CF5DAD" w:rsidRPr="00626BA2">
        <w:rPr>
          <w:rFonts w:ascii="Times New Roman" w:hAnsi="Times New Roman"/>
          <w:sz w:val="28"/>
          <w:szCs w:val="28"/>
          <w:lang w:val="uk-UA"/>
        </w:rPr>
        <w:t xml:space="preserve"> кандидатура старости, не підтримана сільською, селищною, міською радою, не може бути повторно внесена для затвердження в цьому старостинському окрузі протягом поточного скликання відповідної сільської, селищної, міської ради.</w:t>
      </w:r>
    </w:p>
    <w:p w:rsidR="00142452" w:rsidRPr="00626BA2" w:rsidRDefault="00142452"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На нашу думку, зазначені положення </w:t>
      </w:r>
      <w:r w:rsidR="003F157E" w:rsidRPr="00626BA2">
        <w:rPr>
          <w:rFonts w:ascii="Times New Roman" w:hAnsi="Times New Roman"/>
          <w:sz w:val="28"/>
          <w:szCs w:val="28"/>
          <w:lang w:val="uk-UA"/>
        </w:rPr>
        <w:t xml:space="preserve">закладають потенційний конфлікт між радою та жителями старостинського округу, які підтримали кандидатуру старости, </w:t>
      </w:r>
      <w:r w:rsidR="00B30B7B" w:rsidRPr="00626BA2">
        <w:rPr>
          <w:rFonts w:ascii="Times New Roman" w:hAnsi="Times New Roman"/>
          <w:sz w:val="28"/>
          <w:szCs w:val="28"/>
          <w:lang w:val="uk-UA"/>
        </w:rPr>
        <w:t>котра</w:t>
      </w:r>
      <w:r w:rsidR="003F157E" w:rsidRPr="00626BA2">
        <w:rPr>
          <w:rFonts w:ascii="Times New Roman" w:hAnsi="Times New Roman"/>
          <w:sz w:val="28"/>
          <w:szCs w:val="28"/>
          <w:lang w:val="uk-UA"/>
        </w:rPr>
        <w:t xml:space="preserve"> не була затверджена радою</w:t>
      </w:r>
      <w:r w:rsidRPr="00626BA2">
        <w:rPr>
          <w:rFonts w:ascii="Times New Roman" w:hAnsi="Times New Roman"/>
          <w:sz w:val="28"/>
          <w:szCs w:val="28"/>
          <w:lang w:val="uk-UA"/>
        </w:rPr>
        <w:t>.</w:t>
      </w:r>
    </w:p>
    <w:p w:rsidR="00B30B7B" w:rsidRPr="00626BA2" w:rsidRDefault="00B30B7B"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У зв’язку з викладеним пропонуємо виключити положення проекту щодо громадського обговорення кандидатури старости.</w:t>
      </w:r>
    </w:p>
    <w:p w:rsidR="00142452" w:rsidRPr="00626BA2" w:rsidRDefault="00142452" w:rsidP="00585839">
      <w:pPr>
        <w:spacing w:after="0" w:line="240" w:lineRule="auto"/>
        <w:ind w:right="85" w:firstLine="426"/>
        <w:jc w:val="both"/>
        <w:rPr>
          <w:rFonts w:ascii="Times New Roman" w:hAnsi="Times New Roman"/>
          <w:sz w:val="8"/>
          <w:szCs w:val="16"/>
          <w:lang w:val="uk-UA"/>
        </w:rPr>
      </w:pPr>
    </w:p>
    <w:p w:rsidR="00142452" w:rsidRPr="00626BA2" w:rsidRDefault="00142452"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3.</w:t>
      </w:r>
      <w:r w:rsidR="00566DFB" w:rsidRPr="00626BA2">
        <w:rPr>
          <w:rFonts w:ascii="Times New Roman" w:hAnsi="Times New Roman"/>
          <w:sz w:val="28"/>
          <w:szCs w:val="28"/>
          <w:lang w:val="uk-UA"/>
        </w:rPr>
        <w:t> </w:t>
      </w:r>
      <w:r w:rsidR="009E65C8" w:rsidRPr="00626BA2">
        <w:rPr>
          <w:rFonts w:ascii="Times New Roman" w:hAnsi="Times New Roman"/>
          <w:sz w:val="28"/>
          <w:szCs w:val="28"/>
          <w:lang w:val="uk-UA"/>
        </w:rPr>
        <w:t>В</w:t>
      </w:r>
      <w:r w:rsidR="00721333" w:rsidRPr="00626BA2">
        <w:rPr>
          <w:rFonts w:ascii="Times New Roman" w:hAnsi="Times New Roman"/>
          <w:sz w:val="28"/>
          <w:szCs w:val="28"/>
          <w:lang w:val="uk-UA"/>
        </w:rPr>
        <w:t>ида</w:t>
      </w:r>
      <w:r w:rsidR="009E65C8" w:rsidRPr="00626BA2">
        <w:rPr>
          <w:rFonts w:ascii="Times New Roman" w:hAnsi="Times New Roman"/>
          <w:sz w:val="28"/>
          <w:szCs w:val="28"/>
          <w:lang w:val="uk-UA"/>
        </w:rPr>
        <w:t>ю</w:t>
      </w:r>
      <w:r w:rsidR="00721333" w:rsidRPr="00626BA2">
        <w:rPr>
          <w:rFonts w:ascii="Times New Roman" w:hAnsi="Times New Roman"/>
          <w:sz w:val="28"/>
          <w:szCs w:val="28"/>
          <w:lang w:val="uk-UA"/>
        </w:rPr>
        <w:t xml:space="preserve">ться </w:t>
      </w:r>
      <w:r w:rsidR="009E65C8" w:rsidRPr="00626BA2">
        <w:rPr>
          <w:rFonts w:ascii="Times New Roman" w:hAnsi="Times New Roman"/>
          <w:sz w:val="28"/>
          <w:szCs w:val="28"/>
          <w:lang w:val="uk-UA"/>
        </w:rPr>
        <w:t xml:space="preserve">необґрунтованими також </w:t>
      </w:r>
      <w:r w:rsidR="00721333" w:rsidRPr="00626BA2">
        <w:rPr>
          <w:rFonts w:ascii="Times New Roman" w:hAnsi="Times New Roman"/>
          <w:sz w:val="28"/>
          <w:szCs w:val="28"/>
          <w:lang w:val="uk-UA"/>
        </w:rPr>
        <w:t>положення</w:t>
      </w:r>
      <w:r w:rsidR="009E65C8" w:rsidRPr="00626BA2">
        <w:rPr>
          <w:rFonts w:ascii="Times New Roman" w:hAnsi="Times New Roman"/>
          <w:sz w:val="28"/>
          <w:szCs w:val="28"/>
          <w:lang w:val="uk-UA"/>
        </w:rPr>
        <w:t xml:space="preserve"> проекту</w:t>
      </w:r>
      <w:r w:rsidR="00721333" w:rsidRPr="00626BA2">
        <w:rPr>
          <w:rFonts w:ascii="Times New Roman" w:hAnsi="Times New Roman"/>
          <w:sz w:val="28"/>
          <w:szCs w:val="28"/>
          <w:lang w:val="uk-UA"/>
        </w:rPr>
        <w:t xml:space="preserve">, </w:t>
      </w:r>
      <w:r w:rsidR="009E65C8" w:rsidRPr="00626BA2">
        <w:rPr>
          <w:rFonts w:ascii="Times New Roman" w:hAnsi="Times New Roman"/>
          <w:sz w:val="28"/>
          <w:szCs w:val="28"/>
          <w:lang w:val="uk-UA"/>
        </w:rPr>
        <w:t>що</w:t>
      </w:r>
      <w:r w:rsidR="00721333" w:rsidRPr="00626BA2">
        <w:rPr>
          <w:rFonts w:ascii="Times New Roman" w:hAnsi="Times New Roman"/>
          <w:sz w:val="28"/>
          <w:szCs w:val="28"/>
          <w:lang w:val="uk-UA"/>
        </w:rPr>
        <w:t xml:space="preserve"> передбачають затвердження місцевою радою старости тільки на строк повноважень </w:t>
      </w:r>
      <w:r w:rsidR="009E65C8" w:rsidRPr="00626BA2">
        <w:rPr>
          <w:rFonts w:ascii="Times New Roman" w:hAnsi="Times New Roman"/>
          <w:sz w:val="28"/>
          <w:szCs w:val="28"/>
          <w:lang w:val="uk-UA"/>
        </w:rPr>
        <w:t xml:space="preserve">відповідної місцевої </w:t>
      </w:r>
      <w:r w:rsidR="00721333" w:rsidRPr="00626BA2">
        <w:rPr>
          <w:rFonts w:ascii="Times New Roman" w:hAnsi="Times New Roman"/>
          <w:sz w:val="28"/>
          <w:szCs w:val="28"/>
          <w:lang w:val="uk-UA"/>
        </w:rPr>
        <w:t>ради при незмінному  ст</w:t>
      </w:r>
      <w:r w:rsidR="00FD1597" w:rsidRPr="00626BA2">
        <w:rPr>
          <w:rFonts w:ascii="Times New Roman" w:hAnsi="Times New Roman"/>
          <w:sz w:val="28"/>
          <w:szCs w:val="28"/>
          <w:lang w:val="uk-UA"/>
        </w:rPr>
        <w:t>ар</w:t>
      </w:r>
      <w:r w:rsidR="00721333" w:rsidRPr="00626BA2">
        <w:rPr>
          <w:rFonts w:ascii="Times New Roman" w:hAnsi="Times New Roman"/>
          <w:sz w:val="28"/>
          <w:szCs w:val="28"/>
          <w:lang w:val="uk-UA"/>
        </w:rPr>
        <w:t xml:space="preserve">остинському окрузі. </w:t>
      </w:r>
    </w:p>
    <w:p w:rsidR="00142452" w:rsidRPr="00626BA2" w:rsidRDefault="00142452"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Так, частиною другою статті </w:t>
      </w:r>
      <w:r w:rsidR="0001303F" w:rsidRPr="00626BA2">
        <w:rPr>
          <w:rFonts w:ascii="Times New Roman" w:hAnsi="Times New Roman"/>
          <w:sz w:val="28"/>
          <w:szCs w:val="28"/>
          <w:lang w:val="uk-UA" w:eastAsia="ru-RU"/>
        </w:rPr>
        <w:t>54</w:t>
      </w:r>
      <w:r w:rsidR="0001303F" w:rsidRPr="00626BA2">
        <w:rPr>
          <w:rFonts w:ascii="Times New Roman" w:hAnsi="Times New Roman"/>
          <w:sz w:val="28"/>
          <w:szCs w:val="28"/>
          <w:vertAlign w:val="superscript"/>
          <w:lang w:val="uk-UA" w:eastAsia="ru-RU"/>
        </w:rPr>
        <w:t xml:space="preserve">1 </w:t>
      </w:r>
      <w:r w:rsidRPr="00626BA2">
        <w:rPr>
          <w:rFonts w:ascii="Times New Roman" w:hAnsi="Times New Roman"/>
          <w:sz w:val="28"/>
          <w:szCs w:val="28"/>
          <w:lang w:val="uk-UA"/>
        </w:rPr>
        <w:t>(в редакції проекту) передбачено, що «староста працює на постійній основі в апараті відповідної ради та її виконавчого комітету, а в разі обрання членом цього виконавчого комітету - у виконавчому комітеті ради</w:t>
      </w:r>
      <w:r w:rsidR="00F927C2" w:rsidRPr="00626BA2">
        <w:rPr>
          <w:rFonts w:ascii="Times New Roman" w:hAnsi="Times New Roman"/>
          <w:sz w:val="28"/>
          <w:szCs w:val="28"/>
          <w:lang w:val="uk-UA"/>
        </w:rPr>
        <w:t>»</w:t>
      </w:r>
      <w:r w:rsidRPr="00626BA2">
        <w:rPr>
          <w:rFonts w:ascii="Times New Roman" w:hAnsi="Times New Roman"/>
          <w:sz w:val="28"/>
          <w:szCs w:val="28"/>
          <w:lang w:val="uk-UA"/>
        </w:rPr>
        <w:t>.</w:t>
      </w:r>
    </w:p>
    <w:p w:rsidR="00721333" w:rsidRPr="00626BA2" w:rsidRDefault="00721333"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Враховуючи, що частиною першою статті 4 Закону України «Про службу в органах місцевого самоврядування» до основних принципів, на яких  здійснюється служба в органах місцевого самоврядування, віднесено: </w:t>
      </w:r>
    </w:p>
    <w:p w:rsidR="00721333" w:rsidRPr="00626BA2" w:rsidRDefault="00721333"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1) професіоналізм, компетентність, ініціативність, чесність, відданість справі; </w:t>
      </w:r>
      <w:bookmarkStart w:id="1" w:name="n39"/>
      <w:bookmarkEnd w:id="1"/>
    </w:p>
    <w:p w:rsidR="00721333" w:rsidRPr="00626BA2" w:rsidRDefault="00721333"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2) підконтрольність, підзвітність, персональна відповідальність за порушення дисципліни і неналежне виконання службових обов’язків; </w:t>
      </w:r>
    </w:p>
    <w:p w:rsidR="00721333" w:rsidRPr="00626BA2" w:rsidRDefault="00721333"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3) дотримання прав місцевого самоврядування; </w:t>
      </w:r>
    </w:p>
    <w:p w:rsidR="00721333" w:rsidRPr="00626BA2" w:rsidRDefault="00721333"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4) правова і соціальна захищеність посадових осіб місцевого самоврядування, </w:t>
      </w:r>
    </w:p>
    <w:p w:rsidR="00721333" w:rsidRPr="00626BA2" w:rsidRDefault="009E65C8"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на нашу думку, </w:t>
      </w:r>
      <w:r w:rsidR="00721333" w:rsidRPr="00626BA2">
        <w:rPr>
          <w:rFonts w:ascii="Times New Roman" w:hAnsi="Times New Roman"/>
          <w:sz w:val="28"/>
          <w:szCs w:val="28"/>
          <w:lang w:val="uk-UA"/>
        </w:rPr>
        <w:t xml:space="preserve">видається доцільним передбачити, що </w:t>
      </w:r>
      <w:r w:rsidRPr="00626BA2">
        <w:rPr>
          <w:rFonts w:ascii="Times New Roman" w:hAnsi="Times New Roman"/>
          <w:sz w:val="28"/>
          <w:szCs w:val="28"/>
          <w:lang w:val="uk-UA"/>
        </w:rPr>
        <w:t xml:space="preserve">призначення </w:t>
      </w:r>
      <w:r w:rsidR="00721333" w:rsidRPr="00626BA2">
        <w:rPr>
          <w:rFonts w:ascii="Times New Roman" w:hAnsi="Times New Roman"/>
          <w:sz w:val="28"/>
          <w:szCs w:val="28"/>
          <w:lang w:val="uk-UA"/>
        </w:rPr>
        <w:t xml:space="preserve">старости </w:t>
      </w:r>
      <w:r w:rsidRPr="00626BA2">
        <w:rPr>
          <w:rFonts w:ascii="Times New Roman" w:hAnsi="Times New Roman"/>
          <w:sz w:val="28"/>
          <w:szCs w:val="28"/>
          <w:lang w:val="uk-UA"/>
        </w:rPr>
        <w:t xml:space="preserve">в </w:t>
      </w:r>
      <w:r w:rsidR="00721333" w:rsidRPr="00626BA2">
        <w:rPr>
          <w:rFonts w:ascii="Times New Roman" w:hAnsi="Times New Roman"/>
          <w:sz w:val="28"/>
          <w:szCs w:val="28"/>
          <w:lang w:val="uk-UA"/>
        </w:rPr>
        <w:t>умов</w:t>
      </w:r>
      <w:r w:rsidRPr="00626BA2">
        <w:rPr>
          <w:rFonts w:ascii="Times New Roman" w:hAnsi="Times New Roman"/>
          <w:sz w:val="28"/>
          <w:szCs w:val="28"/>
          <w:lang w:val="uk-UA"/>
        </w:rPr>
        <w:t>ах</w:t>
      </w:r>
      <w:r w:rsidR="00721333" w:rsidRPr="00626BA2">
        <w:rPr>
          <w:rFonts w:ascii="Times New Roman" w:hAnsi="Times New Roman"/>
          <w:sz w:val="28"/>
          <w:szCs w:val="28"/>
          <w:lang w:val="uk-UA"/>
        </w:rPr>
        <w:t xml:space="preserve">, </w:t>
      </w:r>
      <w:r w:rsidRPr="00626BA2">
        <w:rPr>
          <w:rFonts w:ascii="Times New Roman" w:hAnsi="Times New Roman"/>
          <w:sz w:val="28"/>
          <w:szCs w:val="28"/>
          <w:lang w:val="uk-UA"/>
        </w:rPr>
        <w:t xml:space="preserve">коли </w:t>
      </w:r>
      <w:r w:rsidR="00721333" w:rsidRPr="00626BA2">
        <w:rPr>
          <w:rFonts w:ascii="Times New Roman" w:hAnsi="Times New Roman"/>
          <w:sz w:val="28"/>
          <w:szCs w:val="28"/>
          <w:lang w:val="uk-UA"/>
        </w:rPr>
        <w:t>територія старостинського округу не</w:t>
      </w:r>
      <w:r w:rsidRPr="00626BA2">
        <w:rPr>
          <w:rFonts w:ascii="Times New Roman" w:hAnsi="Times New Roman"/>
          <w:sz w:val="28"/>
          <w:szCs w:val="28"/>
          <w:lang w:val="uk-UA"/>
        </w:rPr>
        <w:t xml:space="preserve"> </w:t>
      </w:r>
      <w:r w:rsidR="00721333" w:rsidRPr="00626BA2">
        <w:rPr>
          <w:rFonts w:ascii="Times New Roman" w:hAnsi="Times New Roman"/>
          <w:sz w:val="28"/>
          <w:szCs w:val="28"/>
          <w:lang w:val="uk-UA"/>
        </w:rPr>
        <w:t>зміню</w:t>
      </w:r>
      <w:r w:rsidRPr="00626BA2">
        <w:rPr>
          <w:rFonts w:ascii="Times New Roman" w:hAnsi="Times New Roman"/>
          <w:sz w:val="28"/>
          <w:szCs w:val="28"/>
          <w:lang w:val="uk-UA"/>
        </w:rPr>
        <w:t>валася</w:t>
      </w:r>
      <w:r w:rsidR="00721333" w:rsidRPr="00626BA2">
        <w:rPr>
          <w:rFonts w:ascii="Times New Roman" w:hAnsi="Times New Roman"/>
          <w:sz w:val="28"/>
          <w:szCs w:val="28"/>
          <w:lang w:val="uk-UA"/>
        </w:rPr>
        <w:t xml:space="preserve">, можливе лише у випадку </w:t>
      </w:r>
      <w:r w:rsidR="008E1DDF" w:rsidRPr="00626BA2">
        <w:rPr>
          <w:rFonts w:ascii="Times New Roman" w:hAnsi="Times New Roman"/>
          <w:sz w:val="28"/>
          <w:szCs w:val="28"/>
          <w:lang w:val="uk-UA"/>
        </w:rPr>
        <w:t xml:space="preserve">існування вакансії за цією посадою у </w:t>
      </w:r>
      <w:r w:rsidR="00721333" w:rsidRPr="00626BA2">
        <w:rPr>
          <w:rFonts w:ascii="Times New Roman" w:hAnsi="Times New Roman"/>
          <w:sz w:val="28"/>
          <w:szCs w:val="28"/>
          <w:lang w:val="uk-UA"/>
        </w:rPr>
        <w:t>відповідно</w:t>
      </w:r>
      <w:r w:rsidR="008E1DDF" w:rsidRPr="00626BA2">
        <w:rPr>
          <w:rFonts w:ascii="Times New Roman" w:hAnsi="Times New Roman"/>
          <w:sz w:val="28"/>
          <w:szCs w:val="28"/>
          <w:lang w:val="uk-UA"/>
        </w:rPr>
        <w:t>му</w:t>
      </w:r>
      <w:r w:rsidR="00721333" w:rsidRPr="00626BA2">
        <w:rPr>
          <w:rFonts w:ascii="Times New Roman" w:hAnsi="Times New Roman"/>
          <w:sz w:val="28"/>
          <w:szCs w:val="28"/>
          <w:lang w:val="uk-UA"/>
        </w:rPr>
        <w:t xml:space="preserve"> </w:t>
      </w:r>
      <w:r w:rsidR="00721333" w:rsidRPr="00626BA2">
        <w:rPr>
          <w:rFonts w:ascii="Times New Roman" w:hAnsi="Times New Roman"/>
          <w:sz w:val="28"/>
          <w:szCs w:val="28"/>
          <w:lang w:val="uk-UA"/>
        </w:rPr>
        <w:lastRenderedPageBreak/>
        <w:t>старостинсько</w:t>
      </w:r>
      <w:r w:rsidR="008E1DDF" w:rsidRPr="00626BA2">
        <w:rPr>
          <w:rFonts w:ascii="Times New Roman" w:hAnsi="Times New Roman"/>
          <w:sz w:val="28"/>
          <w:szCs w:val="28"/>
          <w:lang w:val="uk-UA"/>
        </w:rPr>
        <w:t>му</w:t>
      </w:r>
      <w:r w:rsidR="00721333" w:rsidRPr="00626BA2">
        <w:rPr>
          <w:rFonts w:ascii="Times New Roman" w:hAnsi="Times New Roman"/>
          <w:sz w:val="28"/>
          <w:szCs w:val="28"/>
          <w:lang w:val="uk-UA"/>
        </w:rPr>
        <w:t xml:space="preserve"> окру</w:t>
      </w:r>
      <w:r w:rsidR="008E1DDF" w:rsidRPr="00626BA2">
        <w:rPr>
          <w:rFonts w:ascii="Times New Roman" w:hAnsi="Times New Roman"/>
          <w:sz w:val="28"/>
          <w:szCs w:val="28"/>
          <w:lang w:val="uk-UA"/>
        </w:rPr>
        <w:t>зі</w:t>
      </w:r>
      <w:r w:rsidR="00721333" w:rsidRPr="00626BA2">
        <w:rPr>
          <w:rFonts w:ascii="Times New Roman" w:hAnsi="Times New Roman"/>
          <w:sz w:val="28"/>
          <w:szCs w:val="28"/>
          <w:lang w:val="uk-UA"/>
        </w:rPr>
        <w:t xml:space="preserve"> </w:t>
      </w:r>
      <w:r w:rsidRPr="00626BA2">
        <w:rPr>
          <w:rFonts w:ascii="Times New Roman" w:hAnsi="Times New Roman"/>
          <w:sz w:val="28"/>
          <w:szCs w:val="28"/>
          <w:lang w:val="uk-UA"/>
        </w:rPr>
        <w:t xml:space="preserve">(тобто не пов’язувати </w:t>
      </w:r>
      <w:r w:rsidR="00BB337E" w:rsidRPr="00626BA2">
        <w:rPr>
          <w:rFonts w:ascii="Times New Roman" w:hAnsi="Times New Roman"/>
          <w:sz w:val="28"/>
          <w:szCs w:val="28"/>
          <w:lang w:val="uk-UA"/>
        </w:rPr>
        <w:t xml:space="preserve">строк </w:t>
      </w:r>
      <w:r w:rsidRPr="00626BA2">
        <w:rPr>
          <w:rFonts w:ascii="Times New Roman" w:hAnsi="Times New Roman"/>
          <w:sz w:val="28"/>
          <w:szCs w:val="28"/>
          <w:lang w:val="uk-UA"/>
        </w:rPr>
        <w:t>повноважень старости з</w:t>
      </w:r>
      <w:r w:rsidR="00BB337E" w:rsidRPr="00626BA2">
        <w:rPr>
          <w:rFonts w:ascii="Times New Roman" w:hAnsi="Times New Roman"/>
          <w:sz w:val="28"/>
          <w:szCs w:val="28"/>
          <w:lang w:val="uk-UA"/>
        </w:rPr>
        <w:t>і строком</w:t>
      </w:r>
      <w:r w:rsidR="00585839" w:rsidRPr="00626BA2">
        <w:rPr>
          <w:rFonts w:ascii="Times New Roman" w:hAnsi="Times New Roman"/>
          <w:sz w:val="28"/>
          <w:szCs w:val="28"/>
          <w:lang w:val="uk-UA"/>
        </w:rPr>
        <w:t xml:space="preserve"> </w:t>
      </w:r>
      <w:r w:rsidRPr="00626BA2">
        <w:rPr>
          <w:rFonts w:ascii="Times New Roman" w:hAnsi="Times New Roman"/>
          <w:sz w:val="28"/>
          <w:szCs w:val="28"/>
          <w:lang w:val="uk-UA"/>
        </w:rPr>
        <w:t>повноважень відпові</w:t>
      </w:r>
      <w:r w:rsidR="00941F7D" w:rsidRPr="00626BA2">
        <w:rPr>
          <w:rFonts w:ascii="Times New Roman" w:hAnsi="Times New Roman"/>
          <w:sz w:val="28"/>
          <w:szCs w:val="28"/>
          <w:lang w:val="uk-UA"/>
        </w:rPr>
        <w:t>д</w:t>
      </w:r>
      <w:r w:rsidRPr="00626BA2">
        <w:rPr>
          <w:rFonts w:ascii="Times New Roman" w:hAnsi="Times New Roman"/>
          <w:sz w:val="28"/>
          <w:szCs w:val="28"/>
          <w:lang w:val="uk-UA"/>
        </w:rPr>
        <w:t>ної місцевої ради)</w:t>
      </w:r>
      <w:r w:rsidR="00721333" w:rsidRPr="00626BA2">
        <w:rPr>
          <w:rFonts w:ascii="Times New Roman" w:hAnsi="Times New Roman"/>
          <w:sz w:val="28"/>
          <w:szCs w:val="28"/>
          <w:lang w:val="uk-UA"/>
        </w:rPr>
        <w:t xml:space="preserve">. </w:t>
      </w:r>
    </w:p>
    <w:p w:rsidR="00931C10" w:rsidRPr="00626BA2" w:rsidRDefault="00931C10" w:rsidP="00585839">
      <w:pPr>
        <w:spacing w:after="0" w:line="240" w:lineRule="auto"/>
        <w:ind w:right="85" w:firstLine="426"/>
        <w:jc w:val="both"/>
        <w:rPr>
          <w:rFonts w:ascii="Times New Roman" w:hAnsi="Times New Roman"/>
          <w:sz w:val="8"/>
          <w:szCs w:val="16"/>
          <w:lang w:val="uk-UA"/>
        </w:rPr>
      </w:pPr>
    </w:p>
    <w:p w:rsidR="00931C10" w:rsidRPr="00626BA2" w:rsidRDefault="00931C10"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4. Частиною п’ятою статті </w:t>
      </w:r>
      <w:r w:rsidRPr="00626BA2">
        <w:rPr>
          <w:rFonts w:ascii="Times New Roman" w:eastAsia="Times New Roman" w:hAnsi="Times New Roman"/>
          <w:sz w:val="28"/>
          <w:szCs w:val="28"/>
          <w:lang w:val="uk-UA" w:eastAsia="ru-RU"/>
        </w:rPr>
        <w:t>54</w:t>
      </w:r>
      <w:r w:rsidRPr="00626BA2">
        <w:rPr>
          <w:rFonts w:ascii="Times New Roman" w:eastAsia="Times New Roman" w:hAnsi="Times New Roman"/>
          <w:sz w:val="28"/>
          <w:szCs w:val="28"/>
          <w:vertAlign w:val="superscript"/>
          <w:lang w:val="uk-UA" w:eastAsia="ru-RU"/>
        </w:rPr>
        <w:t>1</w:t>
      </w:r>
      <w:r w:rsidRPr="00626BA2">
        <w:rPr>
          <w:rFonts w:ascii="Times New Roman" w:hAnsi="Times New Roman"/>
          <w:sz w:val="28"/>
          <w:szCs w:val="28"/>
          <w:lang w:val="uk-UA"/>
        </w:rPr>
        <w:t xml:space="preserve"> Закону (в редакції проекту) зроблено спробу визначити повноваження старости. При цьому, однак, </w:t>
      </w:r>
      <w:r w:rsidR="00025CF5" w:rsidRPr="00626BA2">
        <w:rPr>
          <w:rFonts w:ascii="Times New Roman" w:hAnsi="Times New Roman"/>
          <w:sz w:val="28"/>
          <w:szCs w:val="28"/>
          <w:lang w:val="uk-UA"/>
        </w:rPr>
        <w:t xml:space="preserve">у змісті </w:t>
      </w:r>
      <w:r w:rsidRPr="00626BA2">
        <w:rPr>
          <w:rFonts w:ascii="Times New Roman" w:hAnsi="Times New Roman"/>
          <w:sz w:val="28"/>
          <w:szCs w:val="28"/>
          <w:lang w:val="uk-UA"/>
        </w:rPr>
        <w:t>положен</w:t>
      </w:r>
      <w:r w:rsidR="00025CF5" w:rsidRPr="00626BA2">
        <w:rPr>
          <w:rFonts w:ascii="Times New Roman" w:hAnsi="Times New Roman"/>
          <w:sz w:val="28"/>
          <w:szCs w:val="28"/>
          <w:lang w:val="uk-UA"/>
        </w:rPr>
        <w:t>ь</w:t>
      </w:r>
      <w:r w:rsidRPr="00626BA2">
        <w:rPr>
          <w:rFonts w:ascii="Times New Roman" w:hAnsi="Times New Roman"/>
          <w:sz w:val="28"/>
          <w:szCs w:val="28"/>
          <w:lang w:val="uk-UA"/>
        </w:rPr>
        <w:t>, передбачен</w:t>
      </w:r>
      <w:r w:rsidR="00025CF5" w:rsidRPr="00626BA2">
        <w:rPr>
          <w:rFonts w:ascii="Times New Roman" w:hAnsi="Times New Roman"/>
          <w:sz w:val="28"/>
          <w:szCs w:val="28"/>
          <w:lang w:val="uk-UA"/>
        </w:rPr>
        <w:t>их</w:t>
      </w:r>
      <w:r w:rsidRPr="00626BA2">
        <w:rPr>
          <w:rFonts w:ascii="Times New Roman" w:hAnsi="Times New Roman"/>
          <w:sz w:val="28"/>
          <w:szCs w:val="28"/>
          <w:lang w:val="uk-UA"/>
        </w:rPr>
        <w:t xml:space="preserve"> пунктами 2, 3 та 11 зазначеної частини, </w:t>
      </w:r>
      <w:r w:rsidR="00025CF5" w:rsidRPr="00626BA2">
        <w:rPr>
          <w:rFonts w:ascii="Times New Roman" w:hAnsi="Times New Roman"/>
          <w:sz w:val="28"/>
          <w:szCs w:val="28"/>
          <w:lang w:val="uk-UA"/>
        </w:rPr>
        <w:t>йдеться не про повноваження, а про інструменти</w:t>
      </w:r>
      <w:r w:rsidRPr="00626BA2">
        <w:rPr>
          <w:rFonts w:ascii="Times New Roman" w:hAnsi="Times New Roman"/>
          <w:sz w:val="28"/>
          <w:szCs w:val="28"/>
          <w:lang w:val="uk-UA"/>
        </w:rPr>
        <w:t xml:space="preserve">, за допомогою яких повноваження можуть здійснюватися (тобто </w:t>
      </w:r>
      <w:r w:rsidR="00025CF5" w:rsidRPr="00626BA2">
        <w:rPr>
          <w:rFonts w:ascii="Times New Roman" w:hAnsi="Times New Roman"/>
          <w:sz w:val="28"/>
          <w:szCs w:val="28"/>
          <w:lang w:val="uk-UA"/>
        </w:rPr>
        <w:t>описано окремі елементи способу здійснення повноважень)</w:t>
      </w:r>
      <w:r w:rsidRPr="00626BA2">
        <w:rPr>
          <w:rFonts w:ascii="Times New Roman" w:hAnsi="Times New Roman"/>
          <w:sz w:val="28"/>
          <w:szCs w:val="28"/>
          <w:lang w:val="uk-UA"/>
        </w:rPr>
        <w:t xml:space="preserve">. </w:t>
      </w:r>
      <w:r w:rsidR="0085144B" w:rsidRPr="00626BA2">
        <w:rPr>
          <w:rFonts w:ascii="Times New Roman" w:hAnsi="Times New Roman"/>
          <w:sz w:val="28"/>
          <w:szCs w:val="28"/>
          <w:lang w:val="uk-UA"/>
        </w:rPr>
        <w:t xml:space="preserve">Зауважимо, що згідно з частиною другою статті 19 Конституції України законом має визначатися як повноваження посадової особи місцевого самоврядування, так і спосіб їх здійснення. Тим самим Конституція України наголосила на важливості обох цих складових  правового статусу такої посадової особи. Відтак, з огляду на зазначений конституційний припис та вимогу юридичної визначеності як </w:t>
      </w:r>
      <w:r w:rsidR="008D6FEF" w:rsidRPr="00626BA2">
        <w:rPr>
          <w:rFonts w:ascii="Times New Roman" w:hAnsi="Times New Roman"/>
          <w:sz w:val="28"/>
          <w:szCs w:val="28"/>
          <w:lang w:val="uk-UA"/>
        </w:rPr>
        <w:t xml:space="preserve">складової </w:t>
      </w:r>
      <w:r w:rsidR="0085144B" w:rsidRPr="00626BA2">
        <w:rPr>
          <w:rFonts w:ascii="Times New Roman" w:hAnsi="Times New Roman"/>
          <w:sz w:val="28"/>
          <w:szCs w:val="28"/>
          <w:lang w:val="uk-UA"/>
        </w:rPr>
        <w:t xml:space="preserve">принципу </w:t>
      </w:r>
      <w:r w:rsidR="00B4173B" w:rsidRPr="00626BA2">
        <w:rPr>
          <w:rFonts w:ascii="Times New Roman" w:hAnsi="Times New Roman"/>
          <w:sz w:val="28"/>
          <w:szCs w:val="28"/>
          <w:lang w:val="uk-UA"/>
        </w:rPr>
        <w:t xml:space="preserve">верховенства права (стаття 8 Конституції України) </w:t>
      </w:r>
      <w:r w:rsidR="0085144B" w:rsidRPr="00626BA2">
        <w:rPr>
          <w:rFonts w:ascii="Times New Roman" w:hAnsi="Times New Roman"/>
          <w:sz w:val="28"/>
          <w:szCs w:val="28"/>
          <w:lang w:val="uk-UA"/>
        </w:rPr>
        <w:t xml:space="preserve">закон має чітко розмежовувати власне повноваження посадової особи </w:t>
      </w:r>
      <w:r w:rsidR="00B4173B" w:rsidRPr="00626BA2">
        <w:rPr>
          <w:rFonts w:ascii="Times New Roman" w:hAnsi="Times New Roman"/>
          <w:sz w:val="28"/>
          <w:szCs w:val="28"/>
          <w:lang w:val="uk-UA"/>
        </w:rPr>
        <w:t>та</w:t>
      </w:r>
      <w:r w:rsidR="0085144B" w:rsidRPr="00626BA2">
        <w:rPr>
          <w:rFonts w:ascii="Times New Roman" w:hAnsi="Times New Roman"/>
          <w:sz w:val="28"/>
          <w:szCs w:val="28"/>
          <w:lang w:val="uk-UA"/>
        </w:rPr>
        <w:t xml:space="preserve"> способ</w:t>
      </w:r>
      <w:r w:rsidR="00B4173B" w:rsidRPr="00626BA2">
        <w:rPr>
          <w:rFonts w:ascii="Times New Roman" w:hAnsi="Times New Roman"/>
          <w:sz w:val="28"/>
          <w:szCs w:val="28"/>
          <w:lang w:val="uk-UA"/>
        </w:rPr>
        <w:t>и</w:t>
      </w:r>
      <w:r w:rsidR="0085144B" w:rsidRPr="00626BA2">
        <w:rPr>
          <w:rFonts w:ascii="Times New Roman" w:hAnsi="Times New Roman"/>
          <w:sz w:val="28"/>
          <w:szCs w:val="28"/>
          <w:lang w:val="uk-UA"/>
        </w:rPr>
        <w:t xml:space="preserve"> їх здійснення.</w:t>
      </w:r>
    </w:p>
    <w:p w:rsidR="00931C10" w:rsidRPr="00626BA2" w:rsidRDefault="0085144B" w:rsidP="00585839">
      <w:pPr>
        <w:shd w:val="clear" w:color="auto" w:fill="FFFFFF"/>
        <w:spacing w:after="0" w:line="240" w:lineRule="auto"/>
        <w:ind w:right="85" w:firstLine="426"/>
        <w:jc w:val="both"/>
        <w:rPr>
          <w:rFonts w:ascii="Times New Roman" w:eastAsia="Times New Roman" w:hAnsi="Times New Roman"/>
          <w:color w:val="222222"/>
          <w:sz w:val="24"/>
          <w:szCs w:val="24"/>
          <w:lang w:val="uk-UA" w:eastAsia="uk-UA"/>
        </w:rPr>
      </w:pPr>
      <w:r w:rsidRPr="00626BA2">
        <w:rPr>
          <w:rFonts w:ascii="Times New Roman" w:eastAsia="Times New Roman" w:hAnsi="Times New Roman"/>
          <w:color w:val="222222"/>
          <w:sz w:val="28"/>
          <w:szCs w:val="28"/>
          <w:lang w:val="uk-UA" w:eastAsia="uk-UA"/>
        </w:rPr>
        <w:t xml:space="preserve">Крім того, пунктом 1 частини п’ятої статті </w:t>
      </w:r>
      <w:r w:rsidR="00931C10" w:rsidRPr="00626BA2">
        <w:rPr>
          <w:rFonts w:ascii="Times New Roman" w:eastAsia="Times New Roman" w:hAnsi="Times New Roman"/>
          <w:color w:val="222222"/>
          <w:sz w:val="28"/>
          <w:szCs w:val="28"/>
          <w:lang w:val="uk-UA" w:eastAsia="uk-UA"/>
        </w:rPr>
        <w:t>54</w:t>
      </w:r>
      <w:r w:rsidR="00931C10" w:rsidRPr="00626BA2">
        <w:rPr>
          <w:rFonts w:ascii="Times New Roman" w:eastAsia="Times New Roman" w:hAnsi="Times New Roman"/>
          <w:color w:val="222222"/>
          <w:sz w:val="28"/>
          <w:szCs w:val="28"/>
          <w:vertAlign w:val="superscript"/>
          <w:lang w:val="uk-UA" w:eastAsia="uk-UA"/>
        </w:rPr>
        <w:t>1</w:t>
      </w:r>
      <w:r w:rsidRPr="00626BA2">
        <w:rPr>
          <w:rFonts w:ascii="Times New Roman" w:eastAsia="Times New Roman" w:hAnsi="Times New Roman"/>
          <w:color w:val="222222"/>
          <w:sz w:val="28"/>
          <w:szCs w:val="28"/>
          <w:lang w:val="uk-UA" w:eastAsia="uk-UA"/>
        </w:rPr>
        <w:t xml:space="preserve"> </w:t>
      </w:r>
      <w:r w:rsidR="00931C10" w:rsidRPr="00626BA2">
        <w:rPr>
          <w:rFonts w:ascii="Times New Roman" w:eastAsia="Times New Roman" w:hAnsi="Times New Roman"/>
          <w:color w:val="222222"/>
          <w:sz w:val="28"/>
          <w:szCs w:val="28"/>
          <w:lang w:val="uk-UA" w:eastAsia="uk-UA"/>
        </w:rPr>
        <w:t>Закону (в редакції проекту),</w:t>
      </w:r>
      <w:r w:rsidRPr="00626BA2">
        <w:rPr>
          <w:rFonts w:ascii="Times New Roman" w:eastAsia="Times New Roman" w:hAnsi="Times New Roman"/>
          <w:color w:val="222222"/>
          <w:sz w:val="28"/>
          <w:szCs w:val="28"/>
          <w:lang w:val="uk-UA" w:eastAsia="uk-UA"/>
        </w:rPr>
        <w:t xml:space="preserve"> </w:t>
      </w:r>
      <w:r w:rsidR="00931C10" w:rsidRPr="00626BA2">
        <w:rPr>
          <w:rFonts w:ascii="Times New Roman" w:eastAsia="Times New Roman" w:hAnsi="Times New Roman"/>
          <w:color w:val="222222"/>
          <w:sz w:val="28"/>
          <w:szCs w:val="28"/>
          <w:lang w:val="uk-UA" w:eastAsia="uk-UA"/>
        </w:rPr>
        <w:t>пропону</w:t>
      </w:r>
      <w:r w:rsidRPr="00626BA2">
        <w:rPr>
          <w:rFonts w:ascii="Times New Roman" w:eastAsia="Times New Roman" w:hAnsi="Times New Roman"/>
          <w:color w:val="222222"/>
          <w:sz w:val="28"/>
          <w:szCs w:val="28"/>
          <w:lang w:val="uk-UA" w:eastAsia="uk-UA"/>
        </w:rPr>
        <w:t xml:space="preserve">ється передбачити, що «староста </w:t>
      </w:r>
      <w:r w:rsidRPr="00626BA2">
        <w:rPr>
          <w:rFonts w:ascii="Times New Roman" w:eastAsia="Times New Roman" w:hAnsi="Times New Roman"/>
          <w:color w:val="222222"/>
          <w:sz w:val="28"/>
          <w:szCs w:val="28"/>
          <w:u w:val="single"/>
          <w:lang w:val="uk-UA" w:eastAsia="uk-UA"/>
        </w:rPr>
        <w:t>уповноважений</w:t>
      </w:r>
      <w:r w:rsidR="00931C10" w:rsidRPr="00626BA2">
        <w:rPr>
          <w:rFonts w:ascii="Times New Roman" w:eastAsia="Times New Roman" w:hAnsi="Times New Roman"/>
          <w:color w:val="222222"/>
          <w:sz w:val="28"/>
          <w:szCs w:val="28"/>
          <w:u w:val="single"/>
          <w:lang w:val="uk-UA" w:eastAsia="uk-UA"/>
        </w:rPr>
        <w:t xml:space="preserve"> сільською, селищною, міською радою, яка його затвердила, діяти в інтересах жителів відповідного старостинського округу у виконавчих органах сільської, селищної, міської ради</w:t>
      </w:r>
      <w:r w:rsidR="00931C10" w:rsidRPr="00626BA2">
        <w:rPr>
          <w:rFonts w:ascii="Times New Roman" w:eastAsia="Times New Roman" w:hAnsi="Times New Roman"/>
          <w:color w:val="222222"/>
          <w:sz w:val="28"/>
          <w:szCs w:val="28"/>
          <w:lang w:val="uk-UA" w:eastAsia="uk-UA"/>
        </w:rPr>
        <w:t>».</w:t>
      </w:r>
    </w:p>
    <w:p w:rsidR="00931C10" w:rsidRPr="00626BA2" w:rsidRDefault="00931C10" w:rsidP="00585839">
      <w:pPr>
        <w:shd w:val="clear" w:color="auto" w:fill="FFFFFF"/>
        <w:spacing w:after="0" w:line="240" w:lineRule="auto"/>
        <w:ind w:right="85" w:firstLine="426"/>
        <w:jc w:val="both"/>
        <w:rPr>
          <w:rFonts w:ascii="Times New Roman" w:eastAsia="Times New Roman" w:hAnsi="Times New Roman"/>
          <w:color w:val="222222"/>
          <w:spacing w:val="-4"/>
          <w:sz w:val="24"/>
          <w:szCs w:val="24"/>
          <w:lang w:val="uk-UA" w:eastAsia="uk-UA"/>
        </w:rPr>
      </w:pPr>
      <w:r w:rsidRPr="00626BA2">
        <w:rPr>
          <w:rFonts w:ascii="Times New Roman" w:eastAsia="Times New Roman" w:hAnsi="Times New Roman"/>
          <w:color w:val="222222"/>
          <w:spacing w:val="-4"/>
          <w:sz w:val="28"/>
          <w:szCs w:val="28"/>
          <w:lang w:val="uk-UA" w:eastAsia="uk-UA"/>
        </w:rPr>
        <w:t>Однак Законом України «Про службу в органах місцевого самоврядування» до основних принципів, на яких здійснюється служба в органах місцевого самоврядування, віднесено принцип «захисту інтересів відповідної територіальної громади» (абзац тринадцятий частини першої статті 4).</w:t>
      </w:r>
    </w:p>
    <w:p w:rsidR="00931C10" w:rsidRPr="00626BA2" w:rsidRDefault="00931C10" w:rsidP="00585839">
      <w:pPr>
        <w:shd w:val="clear" w:color="auto" w:fill="FFFFFF"/>
        <w:spacing w:after="0" w:line="240" w:lineRule="auto"/>
        <w:ind w:right="85" w:firstLine="426"/>
        <w:jc w:val="both"/>
        <w:rPr>
          <w:rFonts w:ascii="Times New Roman" w:eastAsia="Times New Roman" w:hAnsi="Times New Roman"/>
          <w:color w:val="222222"/>
          <w:sz w:val="24"/>
          <w:szCs w:val="24"/>
          <w:lang w:val="uk-UA" w:eastAsia="uk-UA"/>
        </w:rPr>
      </w:pPr>
      <w:r w:rsidRPr="00626BA2">
        <w:rPr>
          <w:rFonts w:ascii="Times New Roman" w:eastAsia="Times New Roman" w:hAnsi="Times New Roman"/>
          <w:color w:val="222222"/>
          <w:sz w:val="28"/>
          <w:szCs w:val="28"/>
          <w:lang w:val="uk-UA" w:eastAsia="uk-UA"/>
        </w:rPr>
        <w:t>Складаючи присягу посадової особи місцевого самоврядування староста присягає «</w:t>
      </w:r>
      <w:r w:rsidRPr="00626BA2">
        <w:rPr>
          <w:rFonts w:ascii="Times New Roman" w:eastAsia="Times New Roman" w:hAnsi="Times New Roman"/>
          <w:color w:val="222222"/>
          <w:sz w:val="28"/>
          <w:szCs w:val="28"/>
          <w:u w:val="single"/>
          <w:lang w:val="uk-UA" w:eastAsia="uk-UA"/>
        </w:rPr>
        <w:t>вірно служити громаді та народові України</w:t>
      </w:r>
      <w:r w:rsidRPr="00626BA2">
        <w:rPr>
          <w:rFonts w:ascii="Times New Roman" w:eastAsia="Times New Roman" w:hAnsi="Times New Roman"/>
          <w:color w:val="222222"/>
          <w:sz w:val="28"/>
          <w:szCs w:val="28"/>
          <w:lang w:val="uk-UA" w:eastAsia="uk-UA"/>
        </w:rPr>
        <w:t>, неухильно дотримуватися Конституції України та законів України, </w:t>
      </w:r>
      <w:r w:rsidRPr="00626BA2">
        <w:rPr>
          <w:rFonts w:ascii="Times New Roman" w:eastAsia="Times New Roman" w:hAnsi="Times New Roman"/>
          <w:color w:val="222222"/>
          <w:sz w:val="28"/>
          <w:szCs w:val="28"/>
          <w:u w:val="single"/>
          <w:lang w:val="uk-UA" w:eastAsia="uk-UA"/>
        </w:rPr>
        <w:t>сприяти втіленню їх у життя, охороняти права, свободи і законні інтереси громадян, сумлінно виконувати свої посадові обов’язки</w:t>
      </w:r>
      <w:r w:rsidRPr="00626BA2">
        <w:rPr>
          <w:rFonts w:ascii="Times New Roman" w:eastAsia="Times New Roman" w:hAnsi="Times New Roman"/>
          <w:color w:val="222222"/>
          <w:sz w:val="28"/>
          <w:szCs w:val="28"/>
          <w:lang w:val="uk-UA" w:eastAsia="uk-UA"/>
        </w:rPr>
        <w:t>» (абзац другий частини першої статті 11).</w:t>
      </w:r>
    </w:p>
    <w:p w:rsidR="00931C10" w:rsidRPr="00626BA2" w:rsidRDefault="00931C10" w:rsidP="00585839">
      <w:pPr>
        <w:shd w:val="clear" w:color="auto" w:fill="FFFFFF"/>
        <w:spacing w:after="0" w:line="240" w:lineRule="auto"/>
        <w:ind w:firstLine="426"/>
        <w:jc w:val="both"/>
        <w:rPr>
          <w:rFonts w:ascii="Times New Roman" w:eastAsia="Times New Roman" w:hAnsi="Times New Roman"/>
          <w:color w:val="222222"/>
          <w:spacing w:val="-2"/>
          <w:sz w:val="28"/>
          <w:szCs w:val="28"/>
          <w:lang w:val="uk-UA" w:eastAsia="uk-UA"/>
        </w:rPr>
      </w:pPr>
      <w:r w:rsidRPr="00626BA2">
        <w:rPr>
          <w:rFonts w:ascii="Times New Roman" w:eastAsia="Times New Roman" w:hAnsi="Times New Roman"/>
          <w:color w:val="222222"/>
          <w:spacing w:val="-2"/>
          <w:sz w:val="28"/>
          <w:szCs w:val="28"/>
          <w:lang w:val="uk-UA" w:eastAsia="uk-UA"/>
        </w:rPr>
        <w:t>До основних обов’язків посадових осіб місцевого самоврядування</w:t>
      </w:r>
      <w:r w:rsidR="0085144B" w:rsidRPr="00626BA2">
        <w:rPr>
          <w:rFonts w:ascii="Times New Roman" w:eastAsia="Times New Roman" w:hAnsi="Times New Roman"/>
          <w:color w:val="222222"/>
          <w:spacing w:val="-2"/>
          <w:sz w:val="28"/>
          <w:szCs w:val="28"/>
          <w:lang w:val="uk-UA" w:eastAsia="uk-UA"/>
        </w:rPr>
        <w:t xml:space="preserve"> Законом віднесено </w:t>
      </w:r>
      <w:r w:rsidRPr="00626BA2">
        <w:rPr>
          <w:rFonts w:ascii="Times New Roman" w:eastAsia="Times New Roman" w:hAnsi="Times New Roman"/>
          <w:color w:val="222222"/>
          <w:spacing w:val="-2"/>
          <w:sz w:val="28"/>
          <w:szCs w:val="28"/>
          <w:lang w:val="uk-UA" w:eastAsia="uk-UA"/>
        </w:rPr>
        <w:t>недопущення дій чи бездіяльності, які можуть</w:t>
      </w:r>
      <w:r w:rsidR="0085144B" w:rsidRPr="00626BA2">
        <w:rPr>
          <w:rFonts w:ascii="Times New Roman" w:eastAsia="Times New Roman" w:hAnsi="Times New Roman"/>
          <w:color w:val="222222"/>
          <w:spacing w:val="-2"/>
          <w:sz w:val="28"/>
          <w:szCs w:val="28"/>
          <w:lang w:val="uk-UA" w:eastAsia="uk-UA"/>
        </w:rPr>
        <w:t xml:space="preserve"> </w:t>
      </w:r>
      <w:r w:rsidRPr="00626BA2">
        <w:rPr>
          <w:rFonts w:ascii="Times New Roman" w:eastAsia="Times New Roman" w:hAnsi="Times New Roman"/>
          <w:color w:val="222222"/>
          <w:spacing w:val="-2"/>
          <w:sz w:val="28"/>
          <w:szCs w:val="28"/>
          <w:lang w:val="uk-UA" w:eastAsia="uk-UA"/>
        </w:rPr>
        <w:t>зашкодити інтересам місцевого самоврядування та держави</w:t>
      </w:r>
      <w:r w:rsidR="0085144B" w:rsidRPr="00626BA2">
        <w:rPr>
          <w:rFonts w:ascii="Times New Roman" w:eastAsia="Times New Roman" w:hAnsi="Times New Roman"/>
          <w:color w:val="222222"/>
          <w:spacing w:val="-2"/>
          <w:sz w:val="28"/>
          <w:szCs w:val="28"/>
          <w:lang w:val="uk-UA" w:eastAsia="uk-UA"/>
        </w:rPr>
        <w:t xml:space="preserve"> </w:t>
      </w:r>
      <w:r w:rsidRPr="00626BA2">
        <w:rPr>
          <w:rFonts w:ascii="Times New Roman" w:eastAsia="Times New Roman" w:hAnsi="Times New Roman"/>
          <w:color w:val="222222"/>
          <w:spacing w:val="-2"/>
          <w:sz w:val="28"/>
          <w:szCs w:val="28"/>
          <w:lang w:val="uk-UA" w:eastAsia="uk-UA"/>
        </w:rPr>
        <w:t>(абзац восьмий частини першої статті 8).</w:t>
      </w:r>
    </w:p>
    <w:p w:rsidR="00931C10" w:rsidRPr="00626BA2" w:rsidRDefault="00931C10" w:rsidP="00585839">
      <w:pPr>
        <w:shd w:val="clear" w:color="auto" w:fill="FFFFFF"/>
        <w:spacing w:after="0" w:line="240" w:lineRule="auto"/>
        <w:ind w:firstLine="426"/>
        <w:jc w:val="both"/>
        <w:rPr>
          <w:rFonts w:ascii="Times New Roman" w:hAnsi="Times New Roman"/>
          <w:sz w:val="28"/>
          <w:szCs w:val="28"/>
          <w:lang w:val="uk-UA"/>
        </w:rPr>
      </w:pPr>
      <w:r w:rsidRPr="00626BA2">
        <w:rPr>
          <w:rFonts w:ascii="Times New Roman" w:eastAsia="Times New Roman" w:hAnsi="Times New Roman"/>
          <w:color w:val="333333"/>
          <w:sz w:val="28"/>
          <w:szCs w:val="28"/>
          <w:shd w:val="clear" w:color="auto" w:fill="FFFFFF"/>
          <w:lang w:val="uk-UA" w:eastAsia="uk-UA"/>
        </w:rPr>
        <w:t>Тож пункт 1 </w:t>
      </w:r>
      <w:r w:rsidR="0085144B" w:rsidRPr="00626BA2">
        <w:rPr>
          <w:rFonts w:ascii="Times New Roman" w:eastAsia="Times New Roman" w:hAnsi="Times New Roman"/>
          <w:color w:val="222222"/>
          <w:sz w:val="28"/>
          <w:szCs w:val="28"/>
          <w:lang w:val="uk-UA" w:eastAsia="uk-UA"/>
        </w:rPr>
        <w:t xml:space="preserve">частини п’ятої статті </w:t>
      </w:r>
      <w:r w:rsidRPr="00626BA2">
        <w:rPr>
          <w:rFonts w:ascii="Times New Roman" w:eastAsia="Times New Roman" w:hAnsi="Times New Roman"/>
          <w:color w:val="222222"/>
          <w:sz w:val="28"/>
          <w:szCs w:val="28"/>
          <w:lang w:val="uk-UA" w:eastAsia="uk-UA"/>
        </w:rPr>
        <w:t>54</w:t>
      </w:r>
      <w:r w:rsidRPr="00626BA2">
        <w:rPr>
          <w:rFonts w:ascii="Times New Roman" w:eastAsia="Times New Roman" w:hAnsi="Times New Roman"/>
          <w:color w:val="222222"/>
          <w:sz w:val="28"/>
          <w:szCs w:val="28"/>
          <w:vertAlign w:val="superscript"/>
          <w:lang w:val="uk-UA" w:eastAsia="uk-UA"/>
        </w:rPr>
        <w:t>1</w:t>
      </w:r>
      <w:r w:rsidR="0085144B" w:rsidRPr="00626BA2">
        <w:rPr>
          <w:rFonts w:ascii="Times New Roman" w:eastAsia="Times New Roman" w:hAnsi="Times New Roman"/>
          <w:color w:val="222222"/>
          <w:sz w:val="28"/>
          <w:szCs w:val="28"/>
          <w:vertAlign w:val="superscript"/>
          <w:lang w:val="uk-UA" w:eastAsia="uk-UA"/>
        </w:rPr>
        <w:t xml:space="preserve"> </w:t>
      </w:r>
      <w:r w:rsidRPr="00626BA2">
        <w:rPr>
          <w:rFonts w:ascii="Times New Roman" w:eastAsia="Times New Roman" w:hAnsi="Times New Roman"/>
          <w:color w:val="222222"/>
          <w:sz w:val="28"/>
          <w:szCs w:val="28"/>
          <w:lang w:val="uk-UA" w:eastAsia="uk-UA"/>
        </w:rPr>
        <w:t xml:space="preserve">Закону (в редакції проекту), яким </w:t>
      </w:r>
      <w:r w:rsidR="0085144B" w:rsidRPr="00626BA2">
        <w:rPr>
          <w:rFonts w:ascii="Times New Roman" w:eastAsia="Times New Roman" w:hAnsi="Times New Roman"/>
          <w:color w:val="222222"/>
          <w:sz w:val="28"/>
          <w:szCs w:val="28"/>
          <w:lang w:val="uk-UA" w:eastAsia="uk-UA"/>
        </w:rPr>
        <w:t>(</w:t>
      </w:r>
      <w:r w:rsidRPr="00626BA2">
        <w:rPr>
          <w:rFonts w:ascii="Times New Roman" w:eastAsia="Times New Roman" w:hAnsi="Times New Roman"/>
          <w:color w:val="222222"/>
          <w:sz w:val="28"/>
          <w:szCs w:val="28"/>
          <w:lang w:val="uk-UA" w:eastAsia="uk-UA"/>
        </w:rPr>
        <w:t>всупереч положенням частини другої статті 19 Конституції України</w:t>
      </w:r>
      <w:r w:rsidR="0085144B" w:rsidRPr="00626BA2">
        <w:rPr>
          <w:rFonts w:ascii="Times New Roman" w:eastAsia="Times New Roman" w:hAnsi="Times New Roman"/>
          <w:color w:val="222222"/>
          <w:sz w:val="28"/>
          <w:szCs w:val="28"/>
          <w:lang w:val="uk-UA" w:eastAsia="uk-UA"/>
        </w:rPr>
        <w:t>)</w:t>
      </w:r>
      <w:r w:rsidRPr="00626BA2">
        <w:rPr>
          <w:rFonts w:ascii="Times New Roman" w:eastAsia="Times New Roman" w:hAnsi="Times New Roman"/>
          <w:color w:val="222222"/>
          <w:sz w:val="28"/>
          <w:szCs w:val="28"/>
          <w:lang w:val="uk-UA" w:eastAsia="uk-UA"/>
        </w:rPr>
        <w:t xml:space="preserve"> </w:t>
      </w:r>
      <w:r w:rsidR="0085144B" w:rsidRPr="00626BA2">
        <w:rPr>
          <w:rFonts w:ascii="Times New Roman" w:eastAsia="Times New Roman" w:hAnsi="Times New Roman"/>
          <w:color w:val="222222"/>
          <w:sz w:val="28"/>
          <w:szCs w:val="28"/>
          <w:lang w:val="uk-UA" w:eastAsia="uk-UA"/>
        </w:rPr>
        <w:t xml:space="preserve">пропонується </w:t>
      </w:r>
      <w:r w:rsidRPr="00626BA2">
        <w:rPr>
          <w:rFonts w:ascii="Times New Roman" w:eastAsia="Times New Roman" w:hAnsi="Times New Roman"/>
          <w:color w:val="222222"/>
          <w:sz w:val="28"/>
          <w:szCs w:val="28"/>
          <w:lang w:val="uk-UA" w:eastAsia="uk-UA"/>
        </w:rPr>
        <w:t xml:space="preserve">передбачити, що посадову особу місцевого самоврядування наділяє повноваженнями місцева рада, </w:t>
      </w:r>
      <w:r w:rsidR="00646648" w:rsidRPr="00626BA2">
        <w:rPr>
          <w:rFonts w:ascii="Times New Roman" w:hAnsi="Times New Roman"/>
          <w:sz w:val="28"/>
          <w:szCs w:val="28"/>
          <w:lang w:val="uk-UA"/>
        </w:rPr>
        <w:t>не враховує конституційно визначених механізмів наділення посадової особи місцевого самоврядування публічними повноваженнями.</w:t>
      </w:r>
      <w:r w:rsidRPr="00626BA2">
        <w:rPr>
          <w:rFonts w:ascii="Times New Roman" w:hAnsi="Times New Roman"/>
          <w:sz w:val="28"/>
          <w:szCs w:val="28"/>
          <w:lang w:val="uk-UA"/>
        </w:rPr>
        <w:t xml:space="preserve"> Так, відповідно до</w:t>
      </w:r>
      <w:r w:rsidRPr="00626BA2">
        <w:rPr>
          <w:rFonts w:ascii="Times New Roman" w:eastAsia="Times New Roman" w:hAnsi="Times New Roman"/>
          <w:color w:val="222222"/>
          <w:sz w:val="28"/>
          <w:szCs w:val="28"/>
          <w:lang w:val="uk-UA" w:eastAsia="uk-UA"/>
        </w:rPr>
        <w:t xml:space="preserve"> зазначеного Закону староста має здійснювати свою службу в органах місцевого самоврядування на засадах захисту інтересів територіальної громади, водночас місцева рада уповноважуватиме його діяти в інтересах жителів відповідного старостинського </w:t>
      </w:r>
      <w:r w:rsidRPr="00626BA2">
        <w:rPr>
          <w:rFonts w:ascii="Times New Roman" w:hAnsi="Times New Roman"/>
          <w:sz w:val="28"/>
          <w:szCs w:val="28"/>
          <w:lang w:val="uk-UA"/>
        </w:rPr>
        <w:t>округу.</w:t>
      </w:r>
    </w:p>
    <w:p w:rsidR="0085144B" w:rsidRPr="00626BA2" w:rsidRDefault="00646648"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 xml:space="preserve">Окрім того, пунктом </w:t>
      </w:r>
      <w:r w:rsidR="0085144B" w:rsidRPr="00626BA2">
        <w:rPr>
          <w:rFonts w:ascii="Times New Roman" w:hAnsi="Times New Roman"/>
          <w:sz w:val="28"/>
          <w:szCs w:val="28"/>
          <w:lang w:val="uk-UA"/>
        </w:rPr>
        <w:t xml:space="preserve">4 частини п’ятої статті 541 Закону (в редакції проекту) передбачено, що за рішенням відповідної сільської, селищної, </w:t>
      </w:r>
      <w:r w:rsidR="0085144B" w:rsidRPr="00626BA2">
        <w:rPr>
          <w:rFonts w:ascii="Times New Roman" w:hAnsi="Times New Roman"/>
          <w:sz w:val="28"/>
          <w:szCs w:val="28"/>
          <w:lang w:val="uk-UA"/>
        </w:rPr>
        <w:lastRenderedPageBreak/>
        <w:t>міської ради староста надає адміністративні послуги та/або виконує окремі завдання адміністратора центру надання адміністративних послуг (у разі утворення такого центру).</w:t>
      </w:r>
    </w:p>
    <w:p w:rsidR="0085144B" w:rsidRPr="00626BA2" w:rsidRDefault="0085144B"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Законопроектом також пропонується викласти в новій редакції частину шосту статті 13 Закону України «Про адміністративні послуги» та передбачити безпосереднє надання адміністративних послуг старостою, за рішенням органу, який прийняв рішення про утворення центру надання адміністративних послуг.</w:t>
      </w:r>
    </w:p>
    <w:p w:rsidR="0085144B" w:rsidRPr="00626BA2" w:rsidRDefault="0085144B"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Однак це не узгоджується з частиною першою статті 9 Закону України «Про адміністративні послуги», згідно з якою адміністративні послуги надаються безпосередньо суб’єктами надання адміністративних послуг або через центри надання адміністративних послуг.</w:t>
      </w:r>
    </w:p>
    <w:p w:rsidR="0085144B" w:rsidRPr="00626BA2" w:rsidRDefault="0085144B" w:rsidP="00585839">
      <w:pPr>
        <w:spacing w:after="0" w:line="240" w:lineRule="auto"/>
        <w:ind w:right="85" w:firstLine="426"/>
        <w:jc w:val="both"/>
        <w:rPr>
          <w:rFonts w:ascii="Times New Roman" w:hAnsi="Times New Roman"/>
          <w:sz w:val="28"/>
          <w:szCs w:val="28"/>
          <w:lang w:val="uk-UA"/>
        </w:rPr>
      </w:pPr>
      <w:r w:rsidRPr="00626BA2">
        <w:rPr>
          <w:rFonts w:ascii="Times New Roman" w:hAnsi="Times New Roman"/>
          <w:sz w:val="28"/>
          <w:szCs w:val="28"/>
          <w:lang w:val="uk-UA"/>
        </w:rPr>
        <w:t>Відтак, з урахуванням частини другої статті 19 Конституції України та статті 5 Закону України «Про адміністративні послуги» повноваження старости щодо надання адміністративних послуг та види таких послуг мають визначатися законом, а не органом, що прийняв рішення про утворення центру надання адміністративних послуг, або місцевою радою, як це передбачено законопроектом. Саме на таких конституційних засадах мають формуватися дві різні за своєю природою системи (державна і самоврядна) надання адміністративних послуг.</w:t>
      </w:r>
    </w:p>
    <w:p w:rsidR="0085144B" w:rsidRPr="00626BA2" w:rsidRDefault="0085144B" w:rsidP="00585839">
      <w:pPr>
        <w:shd w:val="clear" w:color="auto" w:fill="FFFFFF"/>
        <w:spacing w:after="0" w:line="240" w:lineRule="auto"/>
        <w:ind w:firstLine="426"/>
        <w:jc w:val="both"/>
        <w:rPr>
          <w:rFonts w:ascii="Times New Roman" w:eastAsia="Times New Roman" w:hAnsi="Times New Roman"/>
          <w:color w:val="222222"/>
          <w:sz w:val="24"/>
          <w:szCs w:val="24"/>
          <w:lang w:val="uk-UA" w:eastAsia="uk-UA"/>
        </w:rPr>
      </w:pPr>
      <w:r w:rsidRPr="00626BA2">
        <w:rPr>
          <w:rFonts w:ascii="Times New Roman" w:eastAsia="Times New Roman" w:hAnsi="Times New Roman"/>
          <w:color w:val="222222"/>
          <w:sz w:val="28"/>
          <w:szCs w:val="28"/>
          <w:lang w:val="uk-UA" w:eastAsia="uk-UA"/>
        </w:rPr>
        <w:t>У зв’язку з викладеним частина п’ята статті 54</w:t>
      </w:r>
      <w:r w:rsidRPr="00626BA2">
        <w:rPr>
          <w:rFonts w:ascii="Times New Roman" w:eastAsia="Times New Roman" w:hAnsi="Times New Roman"/>
          <w:color w:val="222222"/>
          <w:sz w:val="28"/>
          <w:szCs w:val="28"/>
          <w:vertAlign w:val="superscript"/>
          <w:lang w:val="uk-UA" w:eastAsia="uk-UA"/>
        </w:rPr>
        <w:t xml:space="preserve">1 </w:t>
      </w:r>
      <w:r w:rsidRPr="00626BA2">
        <w:rPr>
          <w:rFonts w:ascii="Times New Roman" w:eastAsia="Times New Roman" w:hAnsi="Times New Roman"/>
          <w:color w:val="222222"/>
          <w:sz w:val="28"/>
          <w:szCs w:val="28"/>
          <w:lang w:val="uk-UA" w:eastAsia="uk-UA"/>
        </w:rPr>
        <w:t>Закону (в редакції проекту) потребує суттєвого доопрацювання з урахуванням висловлених зауважень.</w:t>
      </w:r>
    </w:p>
    <w:p w:rsidR="00931C10" w:rsidRPr="00626BA2" w:rsidRDefault="00931C10" w:rsidP="00585839">
      <w:pPr>
        <w:spacing w:after="0" w:line="240" w:lineRule="auto"/>
        <w:ind w:right="85" w:firstLine="426"/>
        <w:jc w:val="both"/>
        <w:rPr>
          <w:rFonts w:ascii="Times New Roman" w:hAnsi="Times New Roman"/>
          <w:sz w:val="8"/>
          <w:szCs w:val="16"/>
          <w:lang w:val="uk-UA"/>
        </w:rPr>
      </w:pPr>
    </w:p>
    <w:p w:rsidR="00022AB5" w:rsidRPr="00626BA2" w:rsidRDefault="00F927C2" w:rsidP="00585839">
      <w:pPr>
        <w:spacing w:after="0" w:line="240" w:lineRule="auto"/>
        <w:ind w:right="85" w:firstLine="426"/>
        <w:jc w:val="both"/>
        <w:rPr>
          <w:rFonts w:ascii="Times New Roman" w:hAnsi="Times New Roman"/>
          <w:sz w:val="28"/>
          <w:szCs w:val="28"/>
          <w:lang w:val="uk-UA"/>
        </w:rPr>
      </w:pPr>
      <w:r w:rsidRPr="00626BA2">
        <w:rPr>
          <w:rFonts w:ascii="Times New Roman" w:eastAsia="Times New Roman" w:hAnsi="Times New Roman"/>
          <w:bCs/>
          <w:sz w:val="28"/>
          <w:szCs w:val="28"/>
          <w:lang w:val="uk-UA" w:eastAsia="ru-RU"/>
        </w:rPr>
        <w:t>5</w:t>
      </w:r>
      <w:r w:rsidR="007F7954" w:rsidRPr="00626BA2">
        <w:rPr>
          <w:rFonts w:ascii="Times New Roman" w:hAnsi="Times New Roman"/>
          <w:sz w:val="28"/>
          <w:szCs w:val="28"/>
          <w:lang w:val="uk-UA"/>
        </w:rPr>
        <w:t>. Змінами</w:t>
      </w:r>
      <w:r w:rsidR="007F7954" w:rsidRPr="00626BA2">
        <w:rPr>
          <w:rFonts w:ascii="Times New Roman" w:eastAsia="Times New Roman" w:hAnsi="Times New Roman"/>
          <w:bCs/>
          <w:sz w:val="28"/>
          <w:szCs w:val="28"/>
          <w:lang w:val="uk-UA" w:eastAsia="ru-RU"/>
        </w:rPr>
        <w:t xml:space="preserve"> </w:t>
      </w:r>
      <w:r w:rsidR="00D93975" w:rsidRPr="00626BA2">
        <w:rPr>
          <w:rFonts w:ascii="Times New Roman" w:hAnsi="Times New Roman"/>
          <w:sz w:val="28"/>
          <w:szCs w:val="28"/>
          <w:lang w:val="uk-UA"/>
        </w:rPr>
        <w:t>до статті 14 Закону України «Про службу в органах місцевого самоврядування»</w:t>
      </w:r>
      <w:r w:rsidR="009A4C42" w:rsidRPr="00626BA2">
        <w:rPr>
          <w:rFonts w:ascii="Times New Roman" w:hAnsi="Times New Roman"/>
          <w:sz w:val="28"/>
          <w:szCs w:val="28"/>
          <w:lang w:val="uk-UA"/>
        </w:rPr>
        <w:t xml:space="preserve">, якими передбачається віднесення посади старости до п’ятої категорії посад в органах місцевого самоврядування, абзаци сьомий і восьмий статті 14 Закону викладаються в новій редакції. При цьому в тексті зазначених абзаців вживаються словосполучення «міста районного значення», «міста обласного  значення»,  «міста республіканського в Автономній Республіці Крим значення». </w:t>
      </w:r>
      <w:r w:rsidR="00601DDD" w:rsidRPr="00626BA2">
        <w:rPr>
          <w:rFonts w:ascii="Times New Roman" w:hAnsi="Times New Roman"/>
          <w:sz w:val="28"/>
          <w:szCs w:val="28"/>
          <w:lang w:val="uk-UA"/>
        </w:rPr>
        <w:t>Тож у проекті</w:t>
      </w:r>
      <w:r w:rsidR="009A4C42" w:rsidRPr="00626BA2">
        <w:rPr>
          <w:rFonts w:ascii="Times New Roman" w:hAnsi="Times New Roman"/>
          <w:sz w:val="28"/>
          <w:szCs w:val="28"/>
          <w:lang w:val="uk-UA"/>
        </w:rPr>
        <w:t xml:space="preserve"> не врахов</w:t>
      </w:r>
      <w:r w:rsidR="009F104A" w:rsidRPr="00626BA2">
        <w:rPr>
          <w:rFonts w:ascii="Times New Roman" w:hAnsi="Times New Roman"/>
          <w:sz w:val="28"/>
          <w:szCs w:val="28"/>
          <w:lang w:val="uk-UA"/>
        </w:rPr>
        <w:t>ано</w:t>
      </w:r>
      <w:r w:rsidR="009A4C42" w:rsidRPr="00626BA2">
        <w:rPr>
          <w:rFonts w:ascii="Times New Roman" w:hAnsi="Times New Roman"/>
          <w:sz w:val="28"/>
          <w:szCs w:val="28"/>
          <w:lang w:val="uk-UA"/>
        </w:rPr>
        <w:t>, що система адміністративно-територіального устрою України на</w:t>
      </w:r>
      <w:r w:rsidR="009F104A" w:rsidRPr="00626BA2">
        <w:rPr>
          <w:rFonts w:ascii="Times New Roman" w:hAnsi="Times New Roman"/>
          <w:sz w:val="28"/>
          <w:szCs w:val="28"/>
          <w:lang w:val="uk-UA"/>
        </w:rPr>
        <w:t>разі</w:t>
      </w:r>
      <w:r w:rsidR="009A4C42" w:rsidRPr="00626BA2">
        <w:rPr>
          <w:rFonts w:ascii="Times New Roman" w:hAnsi="Times New Roman"/>
          <w:sz w:val="28"/>
          <w:szCs w:val="28"/>
          <w:lang w:val="uk-UA"/>
        </w:rPr>
        <w:t xml:space="preserve"> не містить </w:t>
      </w:r>
      <w:r w:rsidR="009F104A" w:rsidRPr="00626BA2">
        <w:rPr>
          <w:rFonts w:ascii="Times New Roman" w:hAnsi="Times New Roman"/>
          <w:sz w:val="28"/>
          <w:szCs w:val="28"/>
          <w:lang w:val="uk-UA"/>
        </w:rPr>
        <w:t xml:space="preserve">зазначених </w:t>
      </w:r>
      <w:r w:rsidR="009A4C42" w:rsidRPr="00626BA2">
        <w:rPr>
          <w:rFonts w:ascii="Times New Roman" w:hAnsi="Times New Roman"/>
          <w:sz w:val="28"/>
          <w:szCs w:val="28"/>
          <w:lang w:val="uk-UA"/>
        </w:rPr>
        <w:t xml:space="preserve">адміністративно-територіальних одиниць, оскільки </w:t>
      </w:r>
      <w:r w:rsidR="009A4C42" w:rsidRPr="00626BA2">
        <w:rPr>
          <w:rFonts w:ascii="Times New Roman" w:eastAsia="Times New Roman" w:hAnsi="Times New Roman"/>
          <w:bCs/>
          <w:sz w:val="28"/>
          <w:szCs w:val="28"/>
          <w:lang w:val="uk-UA" w:eastAsia="ru-RU"/>
        </w:rPr>
        <w:t xml:space="preserve">постановою Верховної Ради України від 17 липня 2020 року № 807-IX «Про утворення та ліквідацію районів» </w:t>
      </w:r>
      <w:r w:rsidR="009A4C42" w:rsidRPr="00626BA2">
        <w:rPr>
          <w:rFonts w:ascii="Times New Roman" w:hAnsi="Times New Roman"/>
          <w:sz w:val="28"/>
          <w:szCs w:val="28"/>
          <w:lang w:val="uk-UA"/>
        </w:rPr>
        <w:t>всі міста України були віднесені до</w:t>
      </w:r>
      <w:r w:rsidR="009F104A" w:rsidRPr="00626BA2">
        <w:rPr>
          <w:rFonts w:ascii="Times New Roman" w:hAnsi="Times New Roman"/>
          <w:sz w:val="28"/>
          <w:szCs w:val="28"/>
          <w:lang w:val="uk-UA"/>
        </w:rPr>
        <w:t xml:space="preserve"> складу</w:t>
      </w:r>
      <w:r w:rsidR="009A4C42" w:rsidRPr="00626BA2">
        <w:rPr>
          <w:rFonts w:ascii="Times New Roman" w:hAnsi="Times New Roman"/>
          <w:sz w:val="28"/>
          <w:szCs w:val="28"/>
          <w:lang w:val="uk-UA"/>
        </w:rPr>
        <w:t xml:space="preserve"> відповідних районів. Однак враховуючи, що зазначені словосполучення містяться і в інших положеннях Закону </w:t>
      </w:r>
      <w:r w:rsidR="00A97121" w:rsidRPr="00626BA2">
        <w:rPr>
          <w:rFonts w:ascii="Times New Roman" w:hAnsi="Times New Roman"/>
          <w:sz w:val="28"/>
          <w:szCs w:val="28"/>
          <w:lang w:val="uk-UA"/>
        </w:rPr>
        <w:t xml:space="preserve">України «Про службу в органах місцевого самоврядування», а </w:t>
      </w:r>
      <w:r w:rsidR="009A4C42" w:rsidRPr="00626BA2">
        <w:rPr>
          <w:rFonts w:ascii="Times New Roman" w:hAnsi="Times New Roman"/>
          <w:sz w:val="28"/>
          <w:szCs w:val="28"/>
          <w:lang w:val="uk-UA"/>
        </w:rPr>
        <w:t>та</w:t>
      </w:r>
      <w:r w:rsidR="00A97121" w:rsidRPr="00626BA2">
        <w:rPr>
          <w:rFonts w:ascii="Times New Roman" w:hAnsi="Times New Roman"/>
          <w:sz w:val="28"/>
          <w:szCs w:val="28"/>
          <w:lang w:val="uk-UA"/>
        </w:rPr>
        <w:t>кож</w:t>
      </w:r>
      <w:r w:rsidR="009A4C42" w:rsidRPr="00626BA2">
        <w:rPr>
          <w:rFonts w:ascii="Times New Roman" w:hAnsi="Times New Roman"/>
          <w:sz w:val="28"/>
          <w:szCs w:val="28"/>
          <w:lang w:val="uk-UA"/>
        </w:rPr>
        <w:t xml:space="preserve"> інших законодавчих актів, ця невідповідність має бути усунута </w:t>
      </w:r>
      <w:r w:rsidR="00CA4A64" w:rsidRPr="00626BA2">
        <w:rPr>
          <w:rFonts w:ascii="Times New Roman" w:hAnsi="Times New Roman"/>
          <w:sz w:val="28"/>
          <w:szCs w:val="28"/>
          <w:lang w:val="uk-UA"/>
        </w:rPr>
        <w:t xml:space="preserve">шляхом </w:t>
      </w:r>
      <w:r w:rsidR="009A4C42" w:rsidRPr="00626BA2">
        <w:rPr>
          <w:rFonts w:ascii="Times New Roman" w:hAnsi="Times New Roman"/>
          <w:sz w:val="28"/>
          <w:szCs w:val="28"/>
          <w:lang w:val="uk-UA"/>
        </w:rPr>
        <w:t>комплексно</w:t>
      </w:r>
      <w:r w:rsidR="00CA4A64" w:rsidRPr="00626BA2">
        <w:rPr>
          <w:rFonts w:ascii="Times New Roman" w:hAnsi="Times New Roman"/>
          <w:sz w:val="28"/>
          <w:szCs w:val="28"/>
          <w:lang w:val="uk-UA"/>
        </w:rPr>
        <w:t>го</w:t>
      </w:r>
      <w:r w:rsidR="009A4C42" w:rsidRPr="00626BA2">
        <w:rPr>
          <w:rFonts w:ascii="Times New Roman" w:hAnsi="Times New Roman"/>
          <w:sz w:val="28"/>
          <w:szCs w:val="28"/>
          <w:lang w:val="uk-UA"/>
        </w:rPr>
        <w:t xml:space="preserve"> врегулюванн</w:t>
      </w:r>
      <w:r w:rsidR="00CA4A64" w:rsidRPr="00626BA2">
        <w:rPr>
          <w:rFonts w:ascii="Times New Roman" w:hAnsi="Times New Roman"/>
          <w:sz w:val="28"/>
          <w:szCs w:val="28"/>
          <w:lang w:val="uk-UA"/>
        </w:rPr>
        <w:t>я</w:t>
      </w:r>
      <w:r w:rsidR="009A4C42" w:rsidRPr="00626BA2">
        <w:rPr>
          <w:rFonts w:ascii="Times New Roman" w:hAnsi="Times New Roman"/>
          <w:sz w:val="28"/>
          <w:szCs w:val="28"/>
          <w:lang w:val="uk-UA"/>
        </w:rPr>
        <w:t xml:space="preserve"> </w:t>
      </w:r>
      <w:r w:rsidR="00601DDD" w:rsidRPr="00626BA2">
        <w:rPr>
          <w:rFonts w:ascii="Times New Roman" w:hAnsi="Times New Roman"/>
          <w:sz w:val="28"/>
          <w:szCs w:val="28"/>
          <w:lang w:val="uk-UA"/>
        </w:rPr>
        <w:t>зазначеного</w:t>
      </w:r>
      <w:r w:rsidR="009A4C42" w:rsidRPr="00626BA2">
        <w:rPr>
          <w:rFonts w:ascii="Times New Roman" w:hAnsi="Times New Roman"/>
          <w:sz w:val="28"/>
          <w:szCs w:val="28"/>
          <w:lang w:val="uk-UA"/>
        </w:rPr>
        <w:t xml:space="preserve"> питання. </w:t>
      </w:r>
    </w:p>
    <w:p w:rsidR="00A9769D" w:rsidRPr="00626BA2" w:rsidRDefault="00A9769D" w:rsidP="00585839">
      <w:pPr>
        <w:spacing w:after="0" w:line="240" w:lineRule="auto"/>
        <w:ind w:right="85" w:firstLine="426"/>
        <w:jc w:val="both"/>
        <w:rPr>
          <w:rFonts w:ascii="Times New Roman" w:hAnsi="Times New Roman"/>
          <w:sz w:val="12"/>
          <w:szCs w:val="12"/>
          <w:lang w:val="uk-UA"/>
        </w:rPr>
      </w:pPr>
    </w:p>
    <w:p w:rsidR="00032CAE" w:rsidRPr="00626BA2" w:rsidRDefault="00F927C2" w:rsidP="00585839">
      <w:pPr>
        <w:pStyle w:val="aa"/>
        <w:ind w:firstLine="426"/>
        <w:jc w:val="both"/>
        <w:rPr>
          <w:rFonts w:cs="Times New Roman"/>
          <w:lang w:val="uk-UA"/>
        </w:rPr>
      </w:pPr>
      <w:r w:rsidRPr="00626BA2">
        <w:rPr>
          <w:rFonts w:cs="Times New Roman"/>
          <w:lang w:val="uk-UA"/>
        </w:rPr>
        <w:t>6</w:t>
      </w:r>
      <w:r w:rsidRPr="00626BA2">
        <w:rPr>
          <w:rFonts w:cs="Times New Roman"/>
        </w:rPr>
        <w:t>.</w:t>
      </w:r>
      <w:r w:rsidR="00EE5B70" w:rsidRPr="00626BA2">
        <w:rPr>
          <w:rFonts w:cs="Times New Roman"/>
          <w:lang w:val="uk-UA"/>
        </w:rPr>
        <w:t xml:space="preserve"> Пунктом 6 з</w:t>
      </w:r>
      <w:r w:rsidRPr="00626BA2">
        <w:rPr>
          <w:rFonts w:cs="Times New Roman"/>
          <w:lang w:val="uk-UA"/>
        </w:rPr>
        <w:t>аконопроект</w:t>
      </w:r>
      <w:r w:rsidR="00EE5B70" w:rsidRPr="00626BA2">
        <w:rPr>
          <w:rFonts w:cs="Times New Roman"/>
          <w:lang w:val="uk-UA"/>
        </w:rPr>
        <w:t>у</w:t>
      </w:r>
      <w:r w:rsidRPr="00626BA2">
        <w:rPr>
          <w:rFonts w:cs="Times New Roman"/>
          <w:lang w:val="uk-UA"/>
        </w:rPr>
        <w:t xml:space="preserve"> частин</w:t>
      </w:r>
      <w:r w:rsidR="00EE5B70" w:rsidRPr="00626BA2">
        <w:rPr>
          <w:rFonts w:cs="Times New Roman"/>
          <w:lang w:val="uk-UA"/>
        </w:rPr>
        <w:t>а</w:t>
      </w:r>
      <w:r w:rsidRPr="00626BA2">
        <w:rPr>
          <w:rFonts w:cs="Times New Roman"/>
          <w:lang w:val="uk-UA"/>
        </w:rPr>
        <w:t xml:space="preserve"> трет</w:t>
      </w:r>
      <w:r w:rsidR="00EE5B70" w:rsidRPr="00626BA2">
        <w:rPr>
          <w:rFonts w:cs="Times New Roman"/>
          <w:lang w:val="uk-UA"/>
        </w:rPr>
        <w:t xml:space="preserve">я </w:t>
      </w:r>
      <w:r w:rsidRPr="00626BA2">
        <w:rPr>
          <w:rFonts w:cs="Times New Roman"/>
          <w:lang w:val="uk-UA"/>
        </w:rPr>
        <w:t>статті 11 Закону України «Про Конституційний Суд України» виклад</w:t>
      </w:r>
      <w:r w:rsidR="00EE5B70" w:rsidRPr="00626BA2">
        <w:rPr>
          <w:rFonts w:cs="Times New Roman"/>
          <w:lang w:val="uk-UA"/>
        </w:rPr>
        <w:t>ається</w:t>
      </w:r>
      <w:r w:rsidRPr="00626BA2">
        <w:rPr>
          <w:rFonts w:cs="Times New Roman"/>
          <w:lang w:val="uk-UA"/>
        </w:rPr>
        <w:t xml:space="preserve"> у новій редакції</w:t>
      </w:r>
      <w:r w:rsidR="00EE5B70" w:rsidRPr="00626BA2">
        <w:rPr>
          <w:rFonts w:cs="Times New Roman"/>
          <w:lang w:val="uk-UA"/>
        </w:rPr>
        <w:t>, згідно з якою</w:t>
      </w:r>
      <w:r w:rsidR="00032CAE" w:rsidRPr="00626BA2">
        <w:rPr>
          <w:rFonts w:cs="Times New Roman"/>
          <w:lang w:val="uk-UA"/>
        </w:rPr>
        <w:t>:</w:t>
      </w:r>
    </w:p>
    <w:p w:rsidR="00032CAE" w:rsidRPr="00626BA2" w:rsidRDefault="00032CAE" w:rsidP="00585839">
      <w:pPr>
        <w:pStyle w:val="aa"/>
        <w:ind w:firstLine="426"/>
        <w:jc w:val="both"/>
        <w:rPr>
          <w:rFonts w:cs="Times New Roman"/>
          <w:szCs w:val="28"/>
          <w:lang w:val="uk-UA"/>
        </w:rPr>
      </w:pPr>
      <w:r w:rsidRPr="00626BA2">
        <w:rPr>
          <w:rFonts w:cs="Times New Roman"/>
          <w:lang w:val="uk-UA"/>
        </w:rPr>
        <w:t>1)</w:t>
      </w:r>
      <w:r w:rsidR="00F927C2" w:rsidRPr="00626BA2">
        <w:rPr>
          <w:rFonts w:cs="Times New Roman"/>
          <w:lang w:val="uk-UA"/>
        </w:rPr>
        <w:t xml:space="preserve"> суддя </w:t>
      </w:r>
      <w:r w:rsidR="00F927C2" w:rsidRPr="00626BA2">
        <w:rPr>
          <w:rFonts w:cs="Times New Roman"/>
          <w:szCs w:val="28"/>
          <w:lang w:val="uk-UA"/>
        </w:rPr>
        <w:t>Конституційного Суду має відповідати критерію політичної нейтральності</w:t>
      </w:r>
      <w:r w:rsidRPr="00626BA2">
        <w:rPr>
          <w:rFonts w:cs="Times New Roman"/>
          <w:szCs w:val="28"/>
          <w:lang w:val="uk-UA"/>
        </w:rPr>
        <w:t>;</w:t>
      </w:r>
    </w:p>
    <w:p w:rsidR="00032CAE" w:rsidRPr="00626BA2" w:rsidRDefault="00032CAE" w:rsidP="00585839">
      <w:pPr>
        <w:pStyle w:val="aa"/>
        <w:ind w:firstLine="426"/>
        <w:jc w:val="both"/>
        <w:rPr>
          <w:rFonts w:cs="Times New Roman"/>
          <w:szCs w:val="28"/>
          <w:lang w:val="uk-UA"/>
        </w:rPr>
      </w:pPr>
      <w:r w:rsidRPr="00626BA2">
        <w:rPr>
          <w:rFonts w:cs="Times New Roman"/>
          <w:szCs w:val="28"/>
          <w:lang w:val="uk-UA"/>
        </w:rPr>
        <w:t>2) с</w:t>
      </w:r>
      <w:r w:rsidR="00F927C2" w:rsidRPr="00626BA2">
        <w:rPr>
          <w:rFonts w:cs="Times New Roman"/>
          <w:szCs w:val="28"/>
          <w:lang w:val="uk-UA"/>
        </w:rPr>
        <w:t>уддя не може належати до політичних партій чи професійних спілок, публічно виявляти прихильність до них, брати участь у будь-якій політичній діяльності</w:t>
      </w:r>
      <w:r w:rsidRPr="00626BA2">
        <w:rPr>
          <w:rFonts w:cs="Times New Roman"/>
          <w:szCs w:val="28"/>
          <w:lang w:val="uk-UA"/>
        </w:rPr>
        <w:t>;</w:t>
      </w:r>
    </w:p>
    <w:p w:rsidR="00032CAE" w:rsidRPr="00626BA2" w:rsidRDefault="00032CAE" w:rsidP="00585839">
      <w:pPr>
        <w:pStyle w:val="aa"/>
        <w:ind w:firstLine="426"/>
        <w:jc w:val="both"/>
        <w:rPr>
          <w:rFonts w:cs="Times New Roman"/>
          <w:szCs w:val="28"/>
          <w:lang w:val="uk-UA"/>
        </w:rPr>
      </w:pPr>
      <w:r w:rsidRPr="00626BA2">
        <w:rPr>
          <w:rFonts w:cs="Times New Roman"/>
          <w:szCs w:val="28"/>
          <w:lang w:val="uk-UA"/>
        </w:rPr>
        <w:lastRenderedPageBreak/>
        <w:t>3) с</w:t>
      </w:r>
      <w:r w:rsidR="00F927C2" w:rsidRPr="00626BA2">
        <w:rPr>
          <w:rFonts w:cs="Times New Roman"/>
          <w:szCs w:val="28"/>
          <w:lang w:val="uk-UA"/>
        </w:rPr>
        <w:t>уддею Конституційного Суду, зокрема, не може бути призначена на посаду особа, яка на день призначення має громадянство іншої держави</w:t>
      </w:r>
      <w:r w:rsidRPr="00626BA2">
        <w:rPr>
          <w:rFonts w:cs="Times New Roman"/>
          <w:szCs w:val="28"/>
          <w:lang w:val="uk-UA"/>
        </w:rPr>
        <w:t>;</w:t>
      </w:r>
      <w:r w:rsidR="00F927C2" w:rsidRPr="00626BA2">
        <w:rPr>
          <w:rFonts w:cs="Times New Roman"/>
          <w:szCs w:val="28"/>
          <w:lang w:val="uk-UA"/>
        </w:rPr>
        <w:t xml:space="preserve"> </w:t>
      </w:r>
    </w:p>
    <w:p w:rsidR="00F927C2" w:rsidRPr="00626BA2" w:rsidRDefault="00032CAE" w:rsidP="00585839">
      <w:pPr>
        <w:pStyle w:val="aa"/>
        <w:ind w:firstLine="426"/>
        <w:jc w:val="both"/>
        <w:rPr>
          <w:rFonts w:cs="Times New Roman"/>
          <w:szCs w:val="28"/>
          <w:lang w:val="uk-UA"/>
        </w:rPr>
      </w:pPr>
      <w:r w:rsidRPr="00626BA2">
        <w:rPr>
          <w:rFonts w:cs="Times New Roman"/>
          <w:szCs w:val="28"/>
          <w:lang w:val="uk-UA"/>
        </w:rPr>
        <w:t>4) с</w:t>
      </w:r>
      <w:r w:rsidR="00F927C2" w:rsidRPr="00626BA2">
        <w:rPr>
          <w:rFonts w:cs="Times New Roman"/>
          <w:szCs w:val="28"/>
          <w:lang w:val="uk-UA"/>
        </w:rPr>
        <w:t>уддя Конституційного Суду не може суміщати свою посаду з будь-якою посадою в органі державної влади або органі місцевого самоврядування, органі професійного правничого самоврядування, зі статусом народного депутата України, депутата Верховної Ради Автономної Республіки Крим, обласної, районної, міської, районної у місті, сільської, селищної ради, з іншим представницьким мандатом, з адвокатською діяльністю, з підприємницькою діяльністю, обіймати будь-які інші оплачувані посади, виконувати будь-яку іншу оплачувану роботу або отримувати іншу винагороду, за винятком здійснення викладацької, наукової чи творчої діяльності та отримання винагороди за неї, а також не може входити до складу керівного органу чи наглядової ради юридичної особи, що має на меті одержання прибутку.</w:t>
      </w:r>
    </w:p>
    <w:p w:rsidR="006F1865" w:rsidRPr="00626BA2" w:rsidRDefault="00F927C2" w:rsidP="00585839">
      <w:pPr>
        <w:pStyle w:val="aa"/>
        <w:ind w:firstLine="426"/>
        <w:jc w:val="both"/>
        <w:rPr>
          <w:rFonts w:cs="Times New Roman"/>
          <w:bCs/>
          <w:lang w:val="uk-UA" w:eastAsia="ru-RU"/>
        </w:rPr>
      </w:pPr>
      <w:r w:rsidRPr="00626BA2">
        <w:rPr>
          <w:rFonts w:cs="Times New Roman"/>
          <w:szCs w:val="28"/>
          <w:lang w:val="uk-UA"/>
        </w:rPr>
        <w:t xml:space="preserve">У зв’язку з </w:t>
      </w:r>
      <w:r w:rsidR="00032CAE" w:rsidRPr="00626BA2">
        <w:rPr>
          <w:rFonts w:cs="Times New Roman"/>
          <w:szCs w:val="28"/>
          <w:lang w:val="uk-UA"/>
        </w:rPr>
        <w:t>цим</w:t>
      </w:r>
      <w:r w:rsidRPr="00626BA2">
        <w:rPr>
          <w:rFonts w:cs="Times New Roman"/>
          <w:szCs w:val="28"/>
          <w:lang w:val="uk-UA"/>
        </w:rPr>
        <w:t xml:space="preserve"> вважаємо за необхідне зауважити</w:t>
      </w:r>
      <w:r w:rsidR="00032CAE" w:rsidRPr="00626BA2">
        <w:rPr>
          <w:rFonts w:cs="Times New Roman"/>
          <w:szCs w:val="28"/>
          <w:lang w:val="uk-UA"/>
        </w:rPr>
        <w:t>, що</w:t>
      </w:r>
      <w:r w:rsidR="006F1865" w:rsidRPr="00626BA2">
        <w:rPr>
          <w:rFonts w:cs="Times New Roman"/>
          <w:szCs w:val="28"/>
          <w:lang w:val="uk-UA"/>
        </w:rPr>
        <w:t>, насамперед,  включення до законопроекту зміни до Закону України «Про Конституційний Суд України» (пункт 6 законопроекту)</w:t>
      </w:r>
      <w:r w:rsidR="00032CAE" w:rsidRPr="00626BA2">
        <w:rPr>
          <w:rFonts w:cs="Times New Roman"/>
          <w:szCs w:val="28"/>
          <w:lang w:val="uk-UA"/>
        </w:rPr>
        <w:t xml:space="preserve">, </w:t>
      </w:r>
      <w:r w:rsidRPr="00626BA2">
        <w:rPr>
          <w:rFonts w:cs="Times New Roman"/>
          <w:lang w:val="uk-UA" w:eastAsia="ru-RU"/>
        </w:rPr>
        <w:t xml:space="preserve"> </w:t>
      </w:r>
      <w:r w:rsidR="006F1865" w:rsidRPr="00626BA2">
        <w:rPr>
          <w:rFonts w:cs="Times New Roman"/>
          <w:lang w:val="uk-UA" w:eastAsia="ru-RU"/>
        </w:rPr>
        <w:t xml:space="preserve">не відповідає </w:t>
      </w:r>
      <w:r w:rsidR="006F1865" w:rsidRPr="00626BA2">
        <w:rPr>
          <w:rFonts w:cs="Times New Roman"/>
          <w:bCs/>
          <w:lang w:val="uk-UA" w:eastAsia="ru-RU"/>
        </w:rPr>
        <w:t>частині першій статті 116 Регламенту Верховної Ради України</w:t>
      </w:r>
      <w:r w:rsidR="006F1865" w:rsidRPr="00626BA2">
        <w:rPr>
          <w:rStyle w:val="af1"/>
          <w:rFonts w:cs="Times New Roman"/>
          <w:lang w:val="uk-UA"/>
        </w:rPr>
        <w:footnoteReference w:id="1"/>
      </w:r>
      <w:r w:rsidR="006F1865" w:rsidRPr="00626BA2">
        <w:rPr>
          <w:rFonts w:cs="Times New Roman"/>
          <w:bCs/>
          <w:lang w:val="uk-UA" w:eastAsia="ru-RU"/>
        </w:rPr>
        <w:t>, оскільки:</w:t>
      </w:r>
    </w:p>
    <w:p w:rsidR="006F1865" w:rsidRPr="00626BA2" w:rsidRDefault="006F1865" w:rsidP="00585839">
      <w:pPr>
        <w:pStyle w:val="aa"/>
        <w:ind w:firstLine="426"/>
        <w:jc w:val="both"/>
        <w:rPr>
          <w:rFonts w:cs="Times New Roman"/>
          <w:lang w:val="uk-UA"/>
        </w:rPr>
      </w:pPr>
      <w:r w:rsidRPr="00626BA2">
        <w:rPr>
          <w:rFonts w:cs="Times New Roman"/>
          <w:bCs/>
          <w:lang w:val="uk-UA" w:eastAsia="ru-RU"/>
        </w:rPr>
        <w:t xml:space="preserve">1) </w:t>
      </w:r>
      <w:r w:rsidRPr="00626BA2">
        <w:rPr>
          <w:rFonts w:cs="Times New Roman"/>
          <w:lang w:val="uk-UA" w:eastAsia="ru-RU"/>
        </w:rPr>
        <w:t xml:space="preserve">такі законодавчі пропозиції не були предметом розгляду законопроекту парламентом у першому читанні, і </w:t>
      </w:r>
      <w:r w:rsidRPr="00626BA2">
        <w:rPr>
          <w:rFonts w:cs="Times New Roman"/>
          <w:lang w:val="uk-UA"/>
        </w:rPr>
        <w:t>про необхідність внесення таких змін не було зазначено</w:t>
      </w:r>
      <w:r w:rsidRPr="00626BA2">
        <w:rPr>
          <w:rFonts w:cs="Times New Roman"/>
          <w:lang w:val="uk-UA" w:eastAsia="ru-RU"/>
        </w:rPr>
        <w:t xml:space="preserve"> </w:t>
      </w:r>
      <w:r w:rsidRPr="00626BA2">
        <w:rPr>
          <w:rFonts w:cs="Times New Roman"/>
          <w:lang w:val="uk-UA"/>
        </w:rPr>
        <w:t>ні у висновку головного комітету, ні у висновку Головного науково-експертного управління Апарату Верховної Ради України, ні головуючим на пленарному засіданн</w:t>
      </w:r>
      <w:r w:rsidR="007E1AAC" w:rsidRPr="00626BA2">
        <w:rPr>
          <w:rFonts w:cs="Times New Roman"/>
          <w:lang w:val="uk-UA"/>
        </w:rPr>
        <w:t>і</w:t>
      </w:r>
      <w:r w:rsidRPr="00626BA2">
        <w:rPr>
          <w:rFonts w:cs="Times New Roman"/>
          <w:lang w:val="uk-UA"/>
        </w:rPr>
        <w:t xml:space="preserve"> Верховної Ради України, на якому законопроект було прийнято за основу; </w:t>
      </w:r>
    </w:p>
    <w:p w:rsidR="006F1865" w:rsidRPr="00626BA2" w:rsidRDefault="006F1865" w:rsidP="00585839">
      <w:pPr>
        <w:pStyle w:val="aa"/>
        <w:ind w:firstLine="426"/>
        <w:jc w:val="both"/>
        <w:rPr>
          <w:rFonts w:cs="Times New Roman"/>
          <w:lang w:val="uk-UA" w:eastAsia="ru-RU"/>
        </w:rPr>
      </w:pPr>
      <w:r w:rsidRPr="00626BA2">
        <w:rPr>
          <w:rFonts w:cs="Times New Roman"/>
          <w:color w:val="2A2928"/>
          <w:lang w:val="uk-UA"/>
        </w:rPr>
        <w:t>2)</w:t>
      </w:r>
      <w:r w:rsidRPr="00626BA2">
        <w:rPr>
          <w:rFonts w:cs="Times New Roman"/>
          <w:lang w:val="uk-UA" w:eastAsia="ru-RU"/>
        </w:rPr>
        <w:t xml:space="preserve"> з огляду на назву і предмет правового регулювання законопроекту </w:t>
      </w:r>
      <w:r w:rsidRPr="00626BA2">
        <w:rPr>
          <w:rFonts w:cs="Times New Roman"/>
          <w:szCs w:val="28"/>
          <w:lang w:val="uk-UA" w:eastAsia="ru-RU"/>
        </w:rPr>
        <w:t>«</w:t>
      </w:r>
      <w:r w:rsidRPr="00626BA2">
        <w:rPr>
          <w:rFonts w:cs="Times New Roman"/>
          <w:szCs w:val="28"/>
          <w:lang w:val="uk-UA"/>
        </w:rPr>
        <w:t xml:space="preserve">Про внесення змін до деяких законодавчих актів України щодо розвитку інституту старост», </w:t>
      </w:r>
      <w:r w:rsidRPr="00626BA2">
        <w:rPr>
          <w:rFonts w:cs="Times New Roman"/>
          <w:lang w:val="uk-UA" w:eastAsia="ru-RU"/>
        </w:rPr>
        <w:t xml:space="preserve">запропоновані зміни до Закону України «Про Конституційний Суд України» не стосуються </w:t>
      </w:r>
      <w:r w:rsidRPr="00626BA2">
        <w:rPr>
          <w:rFonts w:cs="Times New Roman"/>
          <w:bCs/>
          <w:lang w:val="uk-UA" w:eastAsia="ru-RU"/>
        </w:rPr>
        <w:t xml:space="preserve">правової регламентації інституту старост, а тому не повинні включатися до цього законопроекту. </w:t>
      </w:r>
    </w:p>
    <w:p w:rsidR="00DE61DC" w:rsidRPr="00626BA2" w:rsidRDefault="00DE61DC" w:rsidP="00585839">
      <w:pPr>
        <w:pStyle w:val="aa"/>
        <w:ind w:firstLine="426"/>
        <w:jc w:val="both"/>
        <w:rPr>
          <w:rFonts w:cs="Times New Roman"/>
          <w:lang w:eastAsia="ru-RU"/>
        </w:rPr>
      </w:pPr>
      <w:r w:rsidRPr="00626BA2">
        <w:rPr>
          <w:rFonts w:cs="Times New Roman"/>
          <w:lang w:val="uk-UA" w:eastAsia="ru-RU"/>
        </w:rPr>
        <w:t>До того ж, відповідно до Постанови Верховної Ради України «</w:t>
      </w:r>
      <w:r w:rsidRPr="00626BA2">
        <w:rPr>
          <w:rFonts w:cs="Times New Roman"/>
          <w:bCs/>
          <w:color w:val="333333"/>
          <w:shd w:val="clear" w:color="auto" w:fill="FFFFFF"/>
          <w:lang w:val="uk-UA"/>
        </w:rPr>
        <w:t xml:space="preserve">Про перелік, кількісний склад і предмети відання комітетів Верховної Ради України дев’ятого скликання» </w:t>
      </w:r>
      <w:r w:rsidRPr="00626BA2">
        <w:rPr>
          <w:rFonts w:cs="Times New Roman"/>
          <w:lang w:val="uk-UA" w:eastAsia="ru-RU"/>
        </w:rPr>
        <w:t xml:space="preserve">від </w:t>
      </w:r>
      <w:r w:rsidRPr="00626BA2">
        <w:rPr>
          <w:rStyle w:val="rvts44"/>
          <w:rFonts w:cs="Times New Roman"/>
          <w:bCs/>
          <w:color w:val="333333"/>
          <w:szCs w:val="28"/>
          <w:shd w:val="clear" w:color="auto" w:fill="FFFFFF"/>
          <w:lang w:val="uk-UA"/>
        </w:rPr>
        <w:t>29 серпня 2019 року № 19-IX</w:t>
      </w:r>
      <w:r w:rsidRPr="00626BA2">
        <w:rPr>
          <w:rFonts w:cs="Times New Roman"/>
          <w:lang w:val="uk-UA" w:eastAsia="ru-RU"/>
        </w:rPr>
        <w:t xml:space="preserve"> питання </w:t>
      </w:r>
      <w:r w:rsidRPr="00626BA2">
        <w:rPr>
          <w:rFonts w:cs="Times New Roman"/>
          <w:color w:val="333333"/>
          <w:shd w:val="clear" w:color="auto" w:fill="FFFFFF"/>
          <w:lang w:val="uk-UA"/>
        </w:rPr>
        <w:t xml:space="preserve">організації та діяльності  Конституційного Суду України, статусу суддів Конституційного Суду України, конституційного провадження </w:t>
      </w:r>
      <w:r w:rsidRPr="00626BA2">
        <w:rPr>
          <w:rFonts w:cs="Times New Roman"/>
          <w:lang w:val="uk-UA" w:eastAsia="ru-RU"/>
        </w:rPr>
        <w:t>належать до предмета відання К</w:t>
      </w:r>
      <w:r w:rsidRPr="00626BA2">
        <w:rPr>
          <w:rFonts w:cs="Times New Roman"/>
          <w:color w:val="333333"/>
          <w:shd w:val="clear" w:color="auto" w:fill="FFFFFF"/>
          <w:lang w:val="uk-UA"/>
        </w:rPr>
        <w:t xml:space="preserve">омітету Верховної Ради  з питань правової політики. У зв’язку з цим головним Комітетом з розгляду, опрацювання і надання відповідного висновку щодо запропонованих положень мав би бути саме цей Комітет, а не Комітет Верхової Ради України  з питань організації державної влади, </w:t>
      </w:r>
      <w:r w:rsidRPr="00626BA2">
        <w:rPr>
          <w:rFonts w:cs="Times New Roman"/>
          <w:color w:val="333333"/>
          <w:shd w:val="clear" w:color="auto" w:fill="FFFFFF"/>
          <w:lang w:val="uk-UA"/>
        </w:rPr>
        <w:lastRenderedPageBreak/>
        <w:t xml:space="preserve">місцевого самоврядування, регіонального розвитку та містобудування. Натомість на сторінці законопроекту на веб-сайті Верховної Ради України відсутня інформація про висновок </w:t>
      </w:r>
      <w:r w:rsidRPr="00626BA2">
        <w:rPr>
          <w:rFonts w:cs="Times New Roman"/>
          <w:color w:val="333333"/>
          <w:shd w:val="clear" w:color="auto" w:fill="FFFFFF"/>
        </w:rPr>
        <w:t xml:space="preserve"> </w:t>
      </w:r>
      <w:r w:rsidRPr="00626BA2">
        <w:rPr>
          <w:rFonts w:cs="Times New Roman"/>
          <w:lang w:val="uk-UA" w:eastAsia="ru-RU"/>
        </w:rPr>
        <w:t>К</w:t>
      </w:r>
      <w:r w:rsidRPr="00626BA2">
        <w:rPr>
          <w:rFonts w:cs="Times New Roman"/>
          <w:color w:val="333333"/>
          <w:shd w:val="clear" w:color="auto" w:fill="FFFFFF"/>
          <w:lang w:val="uk-UA"/>
        </w:rPr>
        <w:t>омітету Верховної Ради  з питань правової політики щодо нього</w:t>
      </w:r>
      <w:r w:rsidRPr="00626BA2">
        <w:rPr>
          <w:rStyle w:val="af1"/>
          <w:rFonts w:cs="Times New Roman"/>
          <w:color w:val="333333"/>
          <w:shd w:val="clear" w:color="auto" w:fill="FFFFFF"/>
          <w:lang w:val="uk-UA"/>
        </w:rPr>
        <w:footnoteReference w:id="2"/>
      </w:r>
      <w:r w:rsidR="00EE5B70" w:rsidRPr="00626BA2">
        <w:rPr>
          <w:rFonts w:cs="Times New Roman"/>
          <w:color w:val="333333"/>
          <w:shd w:val="clear" w:color="auto" w:fill="FFFFFF"/>
        </w:rPr>
        <w:t>.</w:t>
      </w:r>
    </w:p>
    <w:p w:rsidR="00E22CB0" w:rsidRPr="00626BA2" w:rsidRDefault="00E22CB0" w:rsidP="00585839">
      <w:pPr>
        <w:spacing w:after="0" w:line="240" w:lineRule="auto"/>
        <w:ind w:firstLine="426"/>
        <w:jc w:val="both"/>
        <w:rPr>
          <w:rFonts w:ascii="Times New Roman" w:eastAsiaTheme="minorHAnsi" w:hAnsi="Times New Roman"/>
          <w:sz w:val="28"/>
          <w:lang w:val="uk-UA" w:eastAsia="ru-RU"/>
        </w:rPr>
      </w:pPr>
      <w:r w:rsidRPr="00626BA2">
        <w:rPr>
          <w:rFonts w:ascii="Times New Roman" w:eastAsiaTheme="minorHAnsi" w:hAnsi="Times New Roman"/>
          <w:sz w:val="28"/>
          <w:lang w:val="uk-UA" w:eastAsia="ru-RU"/>
        </w:rPr>
        <w:t xml:space="preserve">Крім цього, пропозиція щодо включення проектом зміни до частини третьої статті 11 Закону України «Про Конституційний Суд України» була врахована головним </w:t>
      </w:r>
      <w:r w:rsidR="00670CD7" w:rsidRPr="00626BA2">
        <w:rPr>
          <w:rFonts w:ascii="Times New Roman" w:eastAsiaTheme="minorHAnsi" w:hAnsi="Times New Roman"/>
          <w:sz w:val="28"/>
          <w:lang w:val="uk-UA" w:eastAsia="ru-RU"/>
        </w:rPr>
        <w:t xml:space="preserve">Комітетом </w:t>
      </w:r>
      <w:r w:rsidRPr="00626BA2">
        <w:rPr>
          <w:rFonts w:ascii="Times New Roman" w:eastAsiaTheme="minorHAnsi" w:hAnsi="Times New Roman"/>
          <w:sz w:val="28"/>
          <w:lang w:val="uk-UA" w:eastAsia="ru-RU"/>
        </w:rPr>
        <w:t xml:space="preserve">при розгляді законопроекту на своєму засіданні в порядку, передбаченому частиною шостою статті 118 Регламенту Верховної Ради України, відповідно до якої «у разі якщо висновки юридичної експертизи та редакційного опрацювання містять зауваження до законопроекту, підготовленого до другого читання чи повторного другого читання, головний комітет може розглянути на своєму засіданні пропозиції (поправки) членів комітету, підготовлені з урахуванням таких висновків». </w:t>
      </w:r>
    </w:p>
    <w:p w:rsidR="007F2E89" w:rsidRPr="00626BA2" w:rsidRDefault="00E22CB0" w:rsidP="00585839">
      <w:pPr>
        <w:spacing w:after="0" w:line="240" w:lineRule="auto"/>
        <w:ind w:firstLine="426"/>
        <w:jc w:val="both"/>
        <w:rPr>
          <w:rFonts w:ascii="Times New Roman" w:hAnsi="Times New Roman"/>
          <w:sz w:val="28"/>
          <w:szCs w:val="28"/>
          <w:lang w:val="uk-UA"/>
        </w:rPr>
      </w:pPr>
      <w:r w:rsidRPr="00626BA2">
        <w:rPr>
          <w:rFonts w:ascii="Times New Roman" w:eastAsiaTheme="minorHAnsi" w:hAnsi="Times New Roman"/>
          <w:sz w:val="28"/>
          <w:lang w:val="uk-UA" w:eastAsia="ru-RU"/>
        </w:rPr>
        <w:t xml:space="preserve">Оскільки </w:t>
      </w:r>
      <w:r w:rsidR="007F2E89" w:rsidRPr="00626BA2">
        <w:rPr>
          <w:rFonts w:ascii="Times New Roman" w:eastAsiaTheme="minorHAnsi" w:hAnsi="Times New Roman"/>
          <w:sz w:val="28"/>
          <w:lang w:val="uk-UA" w:eastAsia="ru-RU"/>
        </w:rPr>
        <w:t xml:space="preserve">у </w:t>
      </w:r>
      <w:r w:rsidR="00EE5B70" w:rsidRPr="00626BA2">
        <w:rPr>
          <w:rFonts w:ascii="Times New Roman" w:eastAsiaTheme="minorHAnsi" w:hAnsi="Times New Roman"/>
          <w:sz w:val="28"/>
          <w:lang w:val="uk-UA" w:eastAsia="ru-RU"/>
        </w:rPr>
        <w:t>зазначених</w:t>
      </w:r>
      <w:r w:rsidR="00EE572F" w:rsidRPr="00626BA2">
        <w:rPr>
          <w:rFonts w:ascii="Times New Roman" w:eastAsiaTheme="minorHAnsi" w:hAnsi="Times New Roman"/>
          <w:sz w:val="28"/>
          <w:lang w:val="uk-UA" w:eastAsia="ru-RU"/>
        </w:rPr>
        <w:t xml:space="preserve"> </w:t>
      </w:r>
      <w:r w:rsidR="007F2E89" w:rsidRPr="00626BA2">
        <w:rPr>
          <w:rFonts w:ascii="Times New Roman" w:eastAsiaTheme="minorHAnsi" w:hAnsi="Times New Roman"/>
          <w:sz w:val="28"/>
          <w:lang w:val="uk-UA" w:eastAsia="ru-RU"/>
        </w:rPr>
        <w:t>висновках до законопроекту</w:t>
      </w:r>
      <w:r w:rsidRPr="00626BA2">
        <w:rPr>
          <w:rFonts w:ascii="Times New Roman" w:eastAsiaTheme="minorHAnsi" w:hAnsi="Times New Roman"/>
          <w:sz w:val="28"/>
          <w:lang w:val="uk-UA" w:eastAsia="ru-RU"/>
        </w:rPr>
        <w:t xml:space="preserve"> не пропонувалось </w:t>
      </w:r>
      <w:r w:rsidR="007F2E89" w:rsidRPr="00626BA2">
        <w:rPr>
          <w:rFonts w:ascii="Times New Roman" w:eastAsiaTheme="minorHAnsi" w:hAnsi="Times New Roman"/>
          <w:sz w:val="28"/>
          <w:lang w:val="uk-UA" w:eastAsia="ru-RU"/>
        </w:rPr>
        <w:t xml:space="preserve">доповнити його положеннями щодо </w:t>
      </w:r>
      <w:r w:rsidRPr="00626BA2">
        <w:rPr>
          <w:rFonts w:ascii="Times New Roman" w:eastAsiaTheme="minorHAnsi" w:hAnsi="Times New Roman"/>
          <w:sz w:val="28"/>
          <w:lang w:val="uk-UA" w:eastAsia="ru-RU"/>
        </w:rPr>
        <w:t>внесення змін до Закону України «Про Конституційний С</w:t>
      </w:r>
      <w:r w:rsidR="007F2E89" w:rsidRPr="00626BA2">
        <w:rPr>
          <w:rFonts w:ascii="Times New Roman" w:eastAsiaTheme="minorHAnsi" w:hAnsi="Times New Roman"/>
          <w:sz w:val="28"/>
          <w:lang w:val="uk-UA" w:eastAsia="ru-RU"/>
        </w:rPr>
        <w:t>уд України»</w:t>
      </w:r>
      <w:r w:rsidR="00EE572F" w:rsidRPr="00626BA2">
        <w:rPr>
          <w:rFonts w:ascii="Times New Roman" w:eastAsiaTheme="minorHAnsi" w:hAnsi="Times New Roman"/>
          <w:sz w:val="28"/>
          <w:lang w:val="uk-UA" w:eastAsia="ru-RU"/>
        </w:rPr>
        <w:t xml:space="preserve">, </w:t>
      </w:r>
      <w:r w:rsidR="007E1AAC" w:rsidRPr="00626BA2">
        <w:rPr>
          <w:rFonts w:ascii="Times New Roman" w:eastAsiaTheme="minorHAnsi" w:hAnsi="Times New Roman"/>
          <w:sz w:val="28"/>
          <w:lang w:val="uk-UA" w:eastAsia="ru-RU"/>
        </w:rPr>
        <w:t xml:space="preserve">пункт 6 </w:t>
      </w:r>
      <w:r w:rsidR="007F2E89" w:rsidRPr="00626BA2">
        <w:rPr>
          <w:rFonts w:ascii="Times New Roman" w:eastAsiaTheme="minorHAnsi" w:hAnsi="Times New Roman"/>
          <w:sz w:val="28"/>
          <w:lang w:val="uk-UA" w:eastAsia="ru-RU"/>
        </w:rPr>
        <w:t xml:space="preserve">включено до тексту законопроекту з </w:t>
      </w:r>
      <w:r w:rsidR="007F2E89" w:rsidRPr="00626BA2">
        <w:rPr>
          <w:rFonts w:ascii="Times New Roman" w:hAnsi="Times New Roman"/>
          <w:sz w:val="28"/>
          <w:szCs w:val="28"/>
          <w:lang w:val="uk-UA"/>
        </w:rPr>
        <w:t xml:space="preserve">порушенням </w:t>
      </w:r>
      <w:r w:rsidR="00EE5B70" w:rsidRPr="00626BA2">
        <w:rPr>
          <w:rFonts w:ascii="Times New Roman" w:hAnsi="Times New Roman"/>
          <w:sz w:val="28"/>
          <w:szCs w:val="28"/>
          <w:lang w:val="uk-UA"/>
        </w:rPr>
        <w:t xml:space="preserve">також і </w:t>
      </w:r>
      <w:r w:rsidR="007F2E89" w:rsidRPr="00626BA2">
        <w:rPr>
          <w:rFonts w:ascii="Times New Roman" w:hAnsi="Times New Roman"/>
          <w:sz w:val="28"/>
          <w:szCs w:val="28"/>
          <w:lang w:val="uk-UA"/>
        </w:rPr>
        <w:t>частини шостої статті 118 Регламенту Верховної Ради України.</w:t>
      </w:r>
    </w:p>
    <w:p w:rsidR="00646648" w:rsidRPr="00626BA2" w:rsidRDefault="00646648" w:rsidP="00585839">
      <w:pPr>
        <w:pStyle w:val="aa"/>
        <w:ind w:firstLine="426"/>
        <w:jc w:val="both"/>
        <w:rPr>
          <w:rFonts w:eastAsia="Calibri" w:cs="Times New Roman"/>
          <w:szCs w:val="28"/>
          <w:lang w:val="uk-UA"/>
        </w:rPr>
      </w:pPr>
      <w:r w:rsidRPr="00626BA2">
        <w:rPr>
          <w:rFonts w:eastAsia="Calibri" w:cs="Times New Roman"/>
          <w:szCs w:val="28"/>
          <w:lang w:val="uk-UA"/>
        </w:rPr>
        <w:t>На нашу думку, включення всупереч визначеній Регламентом Верховної Ради України процедурі до законопроекту змін, що не відповідають його  предмету правового регулювання, свідчить про застосування позарегламентної технології, яка спотворює самостійний предмет регулювання законопроекту та цілі його прийняття</w:t>
      </w:r>
      <w:r w:rsidR="007E1AAC" w:rsidRPr="00626BA2">
        <w:rPr>
          <w:rFonts w:eastAsia="Calibri" w:cs="Times New Roman"/>
          <w:szCs w:val="28"/>
          <w:lang w:val="uk-UA"/>
        </w:rPr>
        <w:t>, що не відповідає статтям 8 та 19 Конституції України</w:t>
      </w:r>
      <w:r w:rsidRPr="00626BA2">
        <w:rPr>
          <w:rFonts w:eastAsia="Calibri" w:cs="Times New Roman"/>
          <w:szCs w:val="28"/>
          <w:lang w:val="uk-UA"/>
        </w:rPr>
        <w:t xml:space="preserve">. </w:t>
      </w:r>
    </w:p>
    <w:p w:rsidR="00F927C2" w:rsidRPr="00626BA2" w:rsidRDefault="00F927C2" w:rsidP="00585839">
      <w:pPr>
        <w:pStyle w:val="aa"/>
        <w:ind w:firstLine="426"/>
        <w:jc w:val="both"/>
        <w:rPr>
          <w:rFonts w:eastAsia="Calibri" w:cs="Times New Roman"/>
          <w:sz w:val="8"/>
          <w:szCs w:val="16"/>
          <w:lang w:val="uk-UA"/>
        </w:rPr>
      </w:pPr>
    </w:p>
    <w:p w:rsidR="00F927C2" w:rsidRPr="00626BA2" w:rsidRDefault="003E5F0D" w:rsidP="00585839">
      <w:pPr>
        <w:pStyle w:val="aa"/>
        <w:ind w:firstLine="426"/>
        <w:jc w:val="both"/>
        <w:rPr>
          <w:rFonts w:cs="Times New Roman"/>
          <w:szCs w:val="28"/>
          <w:lang w:val="uk-UA"/>
        </w:rPr>
      </w:pPr>
      <w:r w:rsidRPr="00626BA2">
        <w:rPr>
          <w:rFonts w:eastAsia="Calibri" w:cs="Times New Roman"/>
          <w:szCs w:val="28"/>
          <w:lang w:val="uk-UA"/>
        </w:rPr>
        <w:t>7. А</w:t>
      </w:r>
      <w:r w:rsidR="00F927C2" w:rsidRPr="00626BA2">
        <w:rPr>
          <w:rFonts w:eastAsia="Calibri" w:cs="Times New Roman"/>
          <w:szCs w:val="28"/>
          <w:lang w:val="uk-UA"/>
        </w:rPr>
        <w:t xml:space="preserve">наліз </w:t>
      </w:r>
      <w:r w:rsidR="00EE5B70" w:rsidRPr="00626BA2">
        <w:rPr>
          <w:rFonts w:eastAsia="Calibri" w:cs="Times New Roman"/>
          <w:szCs w:val="28"/>
          <w:lang w:val="uk-UA"/>
        </w:rPr>
        <w:t>змісту нової редакції частини третьої</w:t>
      </w:r>
      <w:r w:rsidR="00EE5B70" w:rsidRPr="00626BA2">
        <w:rPr>
          <w:rFonts w:cs="Times New Roman"/>
          <w:lang w:val="uk-UA"/>
        </w:rPr>
        <w:t xml:space="preserve"> статті 11 Закону України “Про Конституційний Суд України”</w:t>
      </w:r>
      <w:r w:rsidRPr="00626BA2">
        <w:rPr>
          <w:rFonts w:cs="Times New Roman"/>
          <w:lang w:val="uk-UA"/>
        </w:rPr>
        <w:t xml:space="preserve"> </w:t>
      </w:r>
      <w:r w:rsidR="00EE5B70" w:rsidRPr="00626BA2">
        <w:rPr>
          <w:rFonts w:cs="Times New Roman"/>
          <w:lang w:val="uk-UA"/>
        </w:rPr>
        <w:t xml:space="preserve">(пункт 6 законопроекту) </w:t>
      </w:r>
      <w:r w:rsidR="007E1AAC" w:rsidRPr="00626BA2">
        <w:rPr>
          <w:rFonts w:cs="Times New Roman"/>
          <w:lang w:val="uk-UA"/>
        </w:rPr>
        <w:t>свідчить про те</w:t>
      </w:r>
      <w:r w:rsidR="00F927C2" w:rsidRPr="00626BA2">
        <w:rPr>
          <w:rFonts w:cs="Times New Roman"/>
          <w:lang w:val="uk-UA"/>
        </w:rPr>
        <w:t>, що проектом змінюються лише</w:t>
      </w:r>
      <w:r w:rsidR="007E1AAC" w:rsidRPr="00626BA2">
        <w:rPr>
          <w:rFonts w:cs="Times New Roman"/>
          <w:lang w:val="uk-UA"/>
        </w:rPr>
        <w:t xml:space="preserve"> ті </w:t>
      </w:r>
      <w:r w:rsidR="00F927C2" w:rsidRPr="00626BA2">
        <w:rPr>
          <w:rFonts w:cs="Times New Roman"/>
          <w:lang w:val="uk-UA"/>
        </w:rPr>
        <w:t xml:space="preserve"> положення Закону, </w:t>
      </w:r>
      <w:r w:rsidR="007E1AAC" w:rsidRPr="00626BA2">
        <w:rPr>
          <w:rFonts w:cs="Times New Roman"/>
          <w:lang w:val="uk-UA"/>
        </w:rPr>
        <w:t>що</w:t>
      </w:r>
      <w:r w:rsidR="00F927C2" w:rsidRPr="00626BA2">
        <w:rPr>
          <w:rFonts w:cs="Times New Roman"/>
          <w:lang w:val="uk-UA"/>
        </w:rPr>
        <w:t xml:space="preserve"> стосуються вимог до кандидата на посаду судді Конституційного Суду України</w:t>
      </w:r>
      <w:r w:rsidR="00F23535" w:rsidRPr="00626BA2">
        <w:rPr>
          <w:rFonts w:cs="Times New Roman"/>
          <w:szCs w:val="28"/>
          <w:lang w:val="uk-UA"/>
        </w:rPr>
        <w:t>, абзаци другий – п’ятий частини третьої статті 11 зазначеного Закону</w:t>
      </w:r>
      <w:r w:rsidR="007E1AAC" w:rsidRPr="00626BA2">
        <w:rPr>
          <w:rFonts w:cs="Times New Roman"/>
          <w:szCs w:val="28"/>
          <w:lang w:val="uk-UA"/>
        </w:rPr>
        <w:t xml:space="preserve"> пропонується</w:t>
      </w:r>
      <w:r w:rsidR="00F23535" w:rsidRPr="00626BA2">
        <w:rPr>
          <w:rFonts w:cs="Times New Roman"/>
          <w:szCs w:val="28"/>
          <w:lang w:val="uk-UA"/>
        </w:rPr>
        <w:t xml:space="preserve"> замінити одним абзацом</w:t>
      </w:r>
      <w:r w:rsidR="007E1AAC" w:rsidRPr="00626BA2">
        <w:rPr>
          <w:rFonts w:cs="Times New Roman"/>
          <w:szCs w:val="28"/>
          <w:lang w:val="uk-UA"/>
        </w:rPr>
        <w:t>. Інші</w:t>
      </w:r>
      <w:r w:rsidR="00F927C2" w:rsidRPr="00626BA2">
        <w:rPr>
          <w:rFonts w:cs="Times New Roman"/>
          <w:szCs w:val="28"/>
          <w:lang w:val="uk-UA"/>
        </w:rPr>
        <w:t xml:space="preserve"> </w:t>
      </w:r>
      <w:r w:rsidR="007E1AAC" w:rsidRPr="00626BA2">
        <w:rPr>
          <w:rFonts w:cs="Times New Roman"/>
          <w:szCs w:val="28"/>
          <w:lang w:val="uk-UA"/>
        </w:rPr>
        <w:t xml:space="preserve">положення </w:t>
      </w:r>
      <w:r w:rsidR="00F23535" w:rsidRPr="00626BA2">
        <w:rPr>
          <w:rFonts w:cs="Times New Roman"/>
          <w:szCs w:val="28"/>
          <w:lang w:val="uk-UA"/>
        </w:rPr>
        <w:t>цієї частини</w:t>
      </w:r>
      <w:r w:rsidR="00F927C2" w:rsidRPr="00626BA2">
        <w:rPr>
          <w:rFonts w:cs="Times New Roman"/>
          <w:szCs w:val="28"/>
          <w:lang w:val="uk-UA"/>
        </w:rPr>
        <w:t xml:space="preserve"> </w:t>
      </w:r>
      <w:r w:rsidR="007E1AAC" w:rsidRPr="00626BA2">
        <w:rPr>
          <w:rFonts w:cs="Times New Roman"/>
          <w:szCs w:val="28"/>
          <w:lang w:val="uk-UA"/>
        </w:rPr>
        <w:t>проектом не змінюються</w:t>
      </w:r>
      <w:r w:rsidR="00F927C2" w:rsidRPr="00626BA2">
        <w:rPr>
          <w:rFonts w:cs="Times New Roman"/>
          <w:szCs w:val="28"/>
          <w:lang w:val="uk-UA"/>
        </w:rPr>
        <w:t>.</w:t>
      </w:r>
    </w:p>
    <w:p w:rsidR="00F56341" w:rsidRPr="00626BA2" w:rsidRDefault="00F927C2" w:rsidP="00585839">
      <w:pPr>
        <w:pStyle w:val="aa"/>
        <w:ind w:firstLine="426"/>
        <w:jc w:val="both"/>
        <w:rPr>
          <w:rFonts w:cs="Times New Roman"/>
          <w:lang w:val="uk-UA"/>
        </w:rPr>
      </w:pPr>
      <w:r w:rsidRPr="00626BA2">
        <w:rPr>
          <w:rFonts w:cs="Times New Roman"/>
          <w:lang w:val="uk-UA"/>
        </w:rPr>
        <w:t>Так</w:t>
      </w:r>
      <w:r w:rsidR="007E1AAC" w:rsidRPr="00626BA2">
        <w:rPr>
          <w:rFonts w:cs="Times New Roman"/>
          <w:lang w:val="uk-UA"/>
        </w:rPr>
        <w:t>им чином</w:t>
      </w:r>
      <w:r w:rsidRPr="00626BA2">
        <w:rPr>
          <w:rFonts w:cs="Times New Roman"/>
          <w:lang w:val="uk-UA"/>
        </w:rPr>
        <w:t xml:space="preserve">, </w:t>
      </w:r>
      <w:r w:rsidR="00EE5B70" w:rsidRPr="00626BA2">
        <w:rPr>
          <w:rFonts w:cs="Times New Roman"/>
          <w:lang w:val="uk-UA"/>
        </w:rPr>
        <w:t>згідно з проектом</w:t>
      </w:r>
      <w:r w:rsidRPr="00626BA2">
        <w:rPr>
          <w:rFonts w:cs="Times New Roman"/>
          <w:lang w:val="uk-UA"/>
        </w:rPr>
        <w:t xml:space="preserve"> </w:t>
      </w:r>
      <w:r w:rsidR="00F56341" w:rsidRPr="00626BA2">
        <w:rPr>
          <w:rFonts w:cs="Times New Roman"/>
          <w:lang w:val="uk-UA"/>
        </w:rPr>
        <w:t>«</w:t>
      </w:r>
      <w:r w:rsidR="00F56341" w:rsidRPr="00626BA2">
        <w:rPr>
          <w:rFonts w:cs="Times New Roman"/>
          <w:szCs w:val="28"/>
          <w:lang w:val="uk-UA"/>
        </w:rPr>
        <w:t>суддею Конституційного Суду, зокрема, не може бути призначена на посаду особа, яка на день призначення має громадянство іншої держави».</w:t>
      </w:r>
    </w:p>
    <w:p w:rsidR="00EE5B70" w:rsidRPr="00626BA2" w:rsidRDefault="00F927C2" w:rsidP="00585839">
      <w:pPr>
        <w:pStyle w:val="aa"/>
        <w:ind w:firstLine="426"/>
        <w:jc w:val="both"/>
        <w:rPr>
          <w:rFonts w:cs="Times New Roman"/>
          <w:lang w:val="uk-UA"/>
        </w:rPr>
      </w:pPr>
      <w:r w:rsidRPr="00626BA2">
        <w:rPr>
          <w:rFonts w:cs="Times New Roman"/>
          <w:szCs w:val="28"/>
          <w:lang w:val="uk-UA"/>
        </w:rPr>
        <w:t xml:space="preserve">Натомість чинною редакцією </w:t>
      </w:r>
      <w:r w:rsidR="00F23535" w:rsidRPr="00626BA2">
        <w:rPr>
          <w:rFonts w:cs="Times New Roman"/>
          <w:szCs w:val="28"/>
          <w:lang w:val="uk-UA"/>
        </w:rPr>
        <w:t xml:space="preserve">частини третьої статті 11 </w:t>
      </w:r>
      <w:r w:rsidRPr="00626BA2">
        <w:rPr>
          <w:rFonts w:cs="Times New Roman"/>
          <w:szCs w:val="28"/>
          <w:lang w:val="uk-UA"/>
        </w:rPr>
        <w:t xml:space="preserve">Закону передбачено, </w:t>
      </w:r>
      <w:r w:rsidRPr="00626BA2">
        <w:rPr>
          <w:rFonts w:cs="Times New Roman"/>
          <w:szCs w:val="28"/>
          <w:u w:val="single"/>
          <w:lang w:val="uk-UA"/>
        </w:rPr>
        <w:t xml:space="preserve">що не може бути призначеною на посаду судді Конституційного Суду України </w:t>
      </w:r>
      <w:r w:rsidRPr="00626BA2">
        <w:rPr>
          <w:rFonts w:cs="Times New Roman"/>
          <w:u w:val="single"/>
          <w:lang w:val="uk-UA"/>
        </w:rPr>
        <w:t>особа</w:t>
      </w:r>
      <w:r w:rsidRPr="00626BA2">
        <w:rPr>
          <w:rFonts w:cs="Times New Roman"/>
          <w:lang w:val="uk-UA"/>
        </w:rPr>
        <w:t xml:space="preserve">, яка на день призначення: </w:t>
      </w:r>
    </w:p>
    <w:p w:rsidR="00EE5B70" w:rsidRPr="00626BA2" w:rsidRDefault="00F927C2" w:rsidP="00585839">
      <w:pPr>
        <w:pStyle w:val="aa"/>
        <w:ind w:firstLine="426"/>
        <w:jc w:val="both"/>
        <w:rPr>
          <w:rFonts w:cs="Times New Roman"/>
          <w:lang w:val="uk-UA"/>
        </w:rPr>
      </w:pPr>
      <w:r w:rsidRPr="00626BA2">
        <w:rPr>
          <w:rFonts w:cs="Times New Roman"/>
          <w:lang w:val="uk-UA"/>
        </w:rPr>
        <w:t xml:space="preserve">1) є членом або обіймає посаду в політичній партії, іншій організації, яка має політичні цілі або бере участь у політичній діяльності; </w:t>
      </w:r>
    </w:p>
    <w:p w:rsidR="00931C10" w:rsidRPr="00626BA2" w:rsidRDefault="00F927C2" w:rsidP="00585839">
      <w:pPr>
        <w:pStyle w:val="aa"/>
        <w:ind w:firstLine="426"/>
        <w:jc w:val="both"/>
        <w:rPr>
          <w:rFonts w:cs="Times New Roman"/>
          <w:lang w:val="uk-UA"/>
        </w:rPr>
      </w:pPr>
      <w:r w:rsidRPr="00626BA2">
        <w:rPr>
          <w:rFonts w:cs="Times New Roman"/>
          <w:lang w:val="uk-UA"/>
        </w:rPr>
        <w:t xml:space="preserve">2) є обраною на виборну посаду в органі державної влади чи органі місцевого самоврядування, має представницький мандат; </w:t>
      </w:r>
    </w:p>
    <w:p w:rsidR="00F927C2" w:rsidRPr="00626BA2" w:rsidRDefault="00F927C2" w:rsidP="00585839">
      <w:pPr>
        <w:pStyle w:val="aa"/>
        <w:ind w:firstLine="426"/>
        <w:jc w:val="both"/>
        <w:rPr>
          <w:rFonts w:cs="Times New Roman"/>
          <w:lang w:val="uk-UA"/>
        </w:rPr>
      </w:pPr>
      <w:r w:rsidRPr="00626BA2">
        <w:rPr>
          <w:rFonts w:cs="Times New Roman"/>
          <w:lang w:val="uk-UA"/>
        </w:rPr>
        <w:t>3) бере участь в організації або фінансуванні політичної агітації чи іншої політичної діяльності.</w:t>
      </w:r>
    </w:p>
    <w:p w:rsidR="00F927C2" w:rsidRPr="00626BA2" w:rsidRDefault="007E1AAC" w:rsidP="00585839">
      <w:pPr>
        <w:pStyle w:val="aa"/>
        <w:ind w:firstLine="426"/>
        <w:jc w:val="both"/>
        <w:rPr>
          <w:rFonts w:cs="Times New Roman"/>
          <w:color w:val="000000"/>
          <w:shd w:val="clear" w:color="auto" w:fill="FFFFFF"/>
          <w:lang w:val="uk-UA"/>
        </w:rPr>
      </w:pPr>
      <w:r w:rsidRPr="00626BA2">
        <w:rPr>
          <w:rFonts w:cs="Times New Roman"/>
          <w:color w:val="333333"/>
          <w:lang w:val="uk-UA"/>
        </w:rPr>
        <w:lastRenderedPageBreak/>
        <w:t>Відтак</w:t>
      </w:r>
      <w:r w:rsidR="00F927C2" w:rsidRPr="00626BA2">
        <w:rPr>
          <w:rFonts w:cs="Times New Roman"/>
          <w:color w:val="333333"/>
          <w:lang w:val="uk-UA"/>
        </w:rPr>
        <w:t xml:space="preserve">, проектом пропонується виключити із Закону України «Про Конституційний Суд України» положення, які нині забороняють призначати на посаду судді Конституційного Суду України </w:t>
      </w:r>
      <w:r w:rsidR="00F927C2" w:rsidRPr="00626BA2">
        <w:rPr>
          <w:rFonts w:cs="Times New Roman"/>
          <w:color w:val="000000"/>
          <w:shd w:val="clear" w:color="auto" w:fill="FFFFFF"/>
          <w:lang w:val="uk-UA"/>
        </w:rPr>
        <w:t>осіб, які на момент призначення не є політично нейтральними.</w:t>
      </w:r>
    </w:p>
    <w:p w:rsidR="00F927C2" w:rsidRPr="00626BA2" w:rsidRDefault="00F927C2" w:rsidP="00585839">
      <w:pPr>
        <w:pStyle w:val="aa"/>
        <w:ind w:firstLine="426"/>
        <w:jc w:val="both"/>
        <w:rPr>
          <w:rFonts w:cs="Times New Roman"/>
          <w:bCs/>
          <w:lang w:val="uk-UA"/>
        </w:rPr>
      </w:pPr>
      <w:r w:rsidRPr="00626BA2">
        <w:rPr>
          <w:rFonts w:cs="Times New Roman"/>
          <w:color w:val="333333"/>
          <w:lang w:val="uk-UA"/>
        </w:rPr>
        <w:t>Насамперед, звертаємо увагу на те, що аналогічні за змістом зміни, які запропоновані до абзацу  другого частини третьої статті 11 Закону України «Про Конституційний Суд України» (в редакції проекту), передбачені також і в законопроекті  «</w:t>
      </w:r>
      <w:r w:rsidRPr="00626BA2">
        <w:rPr>
          <w:rFonts w:cs="Times New Roman"/>
          <w:bCs/>
          <w:lang w:val="uk-UA"/>
        </w:rPr>
        <w:t>Про конституційну процедуру» (реєстр.№ 4533</w:t>
      </w:r>
      <w:r w:rsidR="00C0529E" w:rsidRPr="00626BA2">
        <w:rPr>
          <w:rFonts w:cs="Times New Roman"/>
          <w:bCs/>
          <w:lang w:val="uk-UA"/>
        </w:rPr>
        <w:t xml:space="preserve"> від 21</w:t>
      </w:r>
      <w:r w:rsidR="007E1AAC" w:rsidRPr="00626BA2">
        <w:rPr>
          <w:rFonts w:cs="Times New Roman"/>
          <w:bCs/>
          <w:lang w:val="uk-UA"/>
        </w:rPr>
        <w:t xml:space="preserve"> грудня </w:t>
      </w:r>
      <w:r w:rsidR="00C0529E" w:rsidRPr="00626BA2">
        <w:rPr>
          <w:rFonts w:cs="Times New Roman"/>
          <w:bCs/>
          <w:lang w:val="uk-UA"/>
        </w:rPr>
        <w:t>2020</w:t>
      </w:r>
      <w:r w:rsidR="007E1AAC" w:rsidRPr="00626BA2">
        <w:rPr>
          <w:rFonts w:cs="Times New Roman"/>
          <w:bCs/>
          <w:lang w:val="uk-UA"/>
        </w:rPr>
        <w:t xml:space="preserve"> року</w:t>
      </w:r>
      <w:r w:rsidRPr="00626BA2">
        <w:rPr>
          <w:rFonts w:cs="Times New Roman"/>
          <w:bCs/>
          <w:lang w:val="uk-UA"/>
        </w:rPr>
        <w:t>), який був направлений до Венеці</w:t>
      </w:r>
      <w:r w:rsidR="00F56341" w:rsidRPr="00626BA2">
        <w:rPr>
          <w:rFonts w:cs="Times New Roman"/>
          <w:bCs/>
          <w:lang w:val="uk-UA"/>
        </w:rPr>
        <w:t>й</w:t>
      </w:r>
      <w:r w:rsidRPr="00626BA2">
        <w:rPr>
          <w:rFonts w:cs="Times New Roman"/>
          <w:bCs/>
          <w:lang w:val="uk-UA"/>
        </w:rPr>
        <w:t>ської комісії. У</w:t>
      </w:r>
      <w:r w:rsidRPr="00626BA2">
        <w:rPr>
          <w:rFonts w:cs="Times New Roman"/>
          <w:color w:val="000000" w:themeColor="text1"/>
          <w:lang w:val="uk-UA"/>
        </w:rPr>
        <w:t xml:space="preserve"> своєму висновку до законопроекту щодо конституційної процедури Венеці</w:t>
      </w:r>
      <w:r w:rsidR="00F56341" w:rsidRPr="00626BA2">
        <w:rPr>
          <w:rFonts w:cs="Times New Roman"/>
          <w:color w:val="000000" w:themeColor="text1"/>
          <w:lang w:val="uk-UA"/>
        </w:rPr>
        <w:t>й</w:t>
      </w:r>
      <w:r w:rsidRPr="00626BA2">
        <w:rPr>
          <w:rFonts w:cs="Times New Roman"/>
          <w:color w:val="000000" w:themeColor="text1"/>
          <w:lang w:val="uk-UA"/>
        </w:rPr>
        <w:t xml:space="preserve">ська комісія рекомендувала суворо дотримуватися заборони призначати суддями Конституційного Суду народних депутатів України та членів Уряду, наголосивши, що </w:t>
      </w:r>
      <w:r w:rsidRPr="00626BA2">
        <w:rPr>
          <w:rFonts w:cs="Times New Roman"/>
          <w:bCs/>
          <w:lang w:val="uk-UA"/>
        </w:rPr>
        <w:t xml:space="preserve">поправка </w:t>
      </w:r>
      <w:r w:rsidRPr="00626BA2">
        <w:rPr>
          <w:rFonts w:cs="Times New Roman"/>
          <w:color w:val="000000" w:themeColor="text1"/>
          <w:lang w:val="uk-UA"/>
        </w:rPr>
        <w:t>до статті 11 Закону України «Про Конституційний Суд України»</w:t>
      </w:r>
      <w:r w:rsidRPr="00626BA2">
        <w:rPr>
          <w:rFonts w:cs="Times New Roman"/>
          <w:bCs/>
          <w:lang w:val="uk-UA"/>
        </w:rPr>
        <w:t xml:space="preserve"> протирічить цілі чинної редакції частини третьої статті 11 Закону України «Про Конституційний Суд України</w:t>
      </w:r>
      <w:r w:rsidR="00670CD7" w:rsidRPr="00626BA2">
        <w:rPr>
          <w:rFonts w:cs="Times New Roman"/>
          <w:bCs/>
          <w:lang w:val="uk-UA"/>
        </w:rPr>
        <w:t>»</w:t>
      </w:r>
      <w:r w:rsidRPr="00626BA2">
        <w:rPr>
          <w:rFonts w:cs="Times New Roman"/>
          <w:bCs/>
          <w:lang w:val="uk-UA"/>
        </w:rPr>
        <w:t xml:space="preserve">, яка вимагає політичного нейтралітету для суддів Конституційного Суду. </w:t>
      </w:r>
    </w:p>
    <w:p w:rsidR="00F927C2" w:rsidRPr="00626BA2" w:rsidRDefault="00F927C2" w:rsidP="00585839">
      <w:pPr>
        <w:pStyle w:val="aa"/>
        <w:ind w:firstLine="426"/>
        <w:jc w:val="both"/>
        <w:rPr>
          <w:rFonts w:cs="Times New Roman"/>
          <w:color w:val="000000" w:themeColor="text1"/>
          <w:lang w:val="uk-UA"/>
        </w:rPr>
      </w:pPr>
      <w:r w:rsidRPr="00626BA2">
        <w:rPr>
          <w:rFonts w:cs="Times New Roman"/>
          <w:bCs/>
          <w:lang w:val="uk-UA"/>
        </w:rPr>
        <w:t xml:space="preserve">У зв’язку з цим </w:t>
      </w:r>
      <w:r w:rsidRPr="00626BA2">
        <w:rPr>
          <w:rFonts w:cs="Times New Roman"/>
          <w:color w:val="000000" w:themeColor="text1"/>
          <w:lang w:val="uk-UA"/>
        </w:rPr>
        <w:t>Венеці</w:t>
      </w:r>
      <w:r w:rsidR="00F56341" w:rsidRPr="00626BA2">
        <w:rPr>
          <w:rFonts w:cs="Times New Roman"/>
          <w:color w:val="000000" w:themeColor="text1"/>
          <w:lang w:val="uk-UA"/>
        </w:rPr>
        <w:t>йс</w:t>
      </w:r>
      <w:r w:rsidRPr="00626BA2">
        <w:rPr>
          <w:rFonts w:cs="Times New Roman"/>
          <w:color w:val="000000" w:themeColor="text1"/>
          <w:lang w:val="uk-UA"/>
        </w:rPr>
        <w:t xml:space="preserve">ька комісія рекомендувала виключити </w:t>
      </w:r>
      <w:r w:rsidR="00F56341" w:rsidRPr="00626BA2">
        <w:rPr>
          <w:rFonts w:cs="Times New Roman"/>
          <w:color w:val="000000" w:themeColor="text1"/>
          <w:lang w:val="uk-UA"/>
        </w:rPr>
        <w:t xml:space="preserve">відповідну </w:t>
      </w:r>
      <w:r w:rsidRPr="00626BA2">
        <w:rPr>
          <w:rFonts w:cs="Times New Roman"/>
          <w:color w:val="000000" w:themeColor="text1"/>
          <w:lang w:val="uk-UA"/>
        </w:rPr>
        <w:t xml:space="preserve">поправку до статті 11 Закону про Конституційний Суд України, що міститься у «Прикінцевих положеннях» законопроекту (реєстр. </w:t>
      </w:r>
      <w:r w:rsidRPr="00626BA2">
        <w:rPr>
          <w:rFonts w:cs="Times New Roman"/>
          <w:color w:val="000000" w:themeColor="text1"/>
          <w:shd w:val="clear" w:color="auto" w:fill="F6F6F6"/>
          <w:lang w:val="uk-UA"/>
        </w:rPr>
        <w:t>№ 4533)</w:t>
      </w:r>
      <w:r w:rsidRPr="00626BA2">
        <w:rPr>
          <w:rFonts w:cs="Times New Roman"/>
          <w:color w:val="000000" w:themeColor="text1"/>
          <w:lang w:val="uk-UA"/>
        </w:rPr>
        <w:t>.</w:t>
      </w:r>
    </w:p>
    <w:p w:rsidR="00F927C2" w:rsidRPr="00626BA2" w:rsidRDefault="00F927C2" w:rsidP="00585839">
      <w:pPr>
        <w:pStyle w:val="aa"/>
        <w:ind w:firstLine="426"/>
        <w:jc w:val="both"/>
        <w:rPr>
          <w:rFonts w:cs="Times New Roman"/>
          <w:bCs/>
          <w:lang w:val="uk-UA"/>
        </w:rPr>
      </w:pPr>
      <w:r w:rsidRPr="00626BA2">
        <w:rPr>
          <w:rFonts w:cs="Times New Roman"/>
          <w:bCs/>
          <w:lang w:val="uk-UA"/>
        </w:rPr>
        <w:t xml:space="preserve">Крім того звертаємо увагу, що </w:t>
      </w:r>
      <w:r w:rsidRPr="00626BA2">
        <w:rPr>
          <w:rFonts w:cs="Times New Roman"/>
          <w:lang w:val="uk-UA"/>
        </w:rPr>
        <w:t>рішенням Громадської ради доброчесності від 16</w:t>
      </w:r>
      <w:r w:rsidR="00F56341" w:rsidRPr="00626BA2">
        <w:rPr>
          <w:rFonts w:cs="Times New Roman"/>
          <w:lang w:val="uk-UA"/>
        </w:rPr>
        <w:t xml:space="preserve"> грудня </w:t>
      </w:r>
      <w:r w:rsidRPr="00626BA2">
        <w:rPr>
          <w:rFonts w:cs="Times New Roman"/>
          <w:lang w:val="uk-UA"/>
        </w:rPr>
        <w:t>2020</w:t>
      </w:r>
      <w:r w:rsidR="00F56341" w:rsidRPr="00626BA2">
        <w:rPr>
          <w:rFonts w:cs="Times New Roman"/>
          <w:lang w:val="uk-UA"/>
        </w:rPr>
        <w:t xml:space="preserve"> року</w:t>
      </w:r>
      <w:r w:rsidRPr="00626BA2">
        <w:rPr>
          <w:rFonts w:cs="Times New Roman"/>
          <w:lang w:val="uk-UA"/>
        </w:rPr>
        <w:t xml:space="preserve"> було затверджено в уточненій редакції Індикатори визначення невідповідності суддів (кандидатів на посаду судді) критеріям доброчесності та професійної етики. Зазначені індикатори, як вбачається із преамбули цього документу, розроблені на основі кращих міжнародних практик у сфері суддівської доброчесності і етики, які зафіксовані у Бангалорських принципах поведінки суддів, рекомендаціях Комітету Міністрів Ради Європи, висновках Венеці</w:t>
      </w:r>
      <w:r w:rsidR="00F56341" w:rsidRPr="00626BA2">
        <w:rPr>
          <w:rFonts w:cs="Times New Roman"/>
          <w:lang w:val="uk-UA"/>
        </w:rPr>
        <w:t>й</w:t>
      </w:r>
      <w:r w:rsidRPr="00626BA2">
        <w:rPr>
          <w:rFonts w:cs="Times New Roman"/>
          <w:lang w:val="uk-UA"/>
        </w:rPr>
        <w:t xml:space="preserve">ської комісії та Консультативної ради європейських суддів, а також з урахуванням положень Кодексу суддівської етики, Керівних положень Громадської ради міжнародних експертів щодо проведення оцінки доброчесності, знань та практичних навичок кандидатів на посади суддів Вищого антикорупційного суду. У змісті документа враховано думки експертів Ради Європи, Європейського Союзу та програми USAID “Нове правосуддя”. Цей перелік індикаторів є орієнтовним і не може тлумачитися як вичерпний. </w:t>
      </w:r>
    </w:p>
    <w:p w:rsidR="00F927C2" w:rsidRPr="00626BA2" w:rsidRDefault="00F927C2" w:rsidP="00585839">
      <w:pPr>
        <w:pStyle w:val="aa"/>
        <w:ind w:firstLine="426"/>
        <w:jc w:val="both"/>
        <w:rPr>
          <w:rFonts w:cs="Times New Roman"/>
          <w:lang w:val="uk-UA"/>
        </w:rPr>
      </w:pPr>
      <w:r w:rsidRPr="00626BA2">
        <w:rPr>
          <w:rFonts w:cs="Times New Roman"/>
          <w:lang w:val="uk-UA"/>
        </w:rPr>
        <w:t xml:space="preserve">При цьому одним із індикаторів, що вказує </w:t>
      </w:r>
      <w:r w:rsidRPr="00626BA2">
        <w:rPr>
          <w:rFonts w:cs="Times New Roman"/>
          <w:u w:val="single"/>
          <w:lang w:val="uk-UA"/>
        </w:rPr>
        <w:t>на невідповідність критерію незалежності</w:t>
      </w:r>
      <w:r w:rsidR="00F56341" w:rsidRPr="00626BA2">
        <w:rPr>
          <w:rFonts w:cs="Times New Roman"/>
          <w:u w:val="single"/>
          <w:lang w:val="uk-UA"/>
        </w:rPr>
        <w:t>,</w:t>
      </w:r>
      <w:r w:rsidRPr="00626BA2">
        <w:rPr>
          <w:rFonts w:cs="Times New Roman"/>
          <w:lang w:val="uk-UA"/>
        </w:rPr>
        <w:t xml:space="preserve"> є те, що суддя (кандидат на посаду судді) пов'язаний з політичними силами і простежується вплив цього зв’язку на його кар’єру і (або) діяльність судді, що сприймається як політична залежність (наприклад, ухвалення рішень на користь політичних сил або осіб, пов’язаних з цими силами, стосунки непублічного характеру, які впливають на прийняття рішень з питань кар’єри, зокрема, лобіювання політичною силою призначення на посаду судді чи його переведення тощо). Суддя в схожий спосіб порушував принцип політичної нейтральності.</w:t>
      </w:r>
    </w:p>
    <w:p w:rsidR="00931C10" w:rsidRPr="00626BA2" w:rsidRDefault="00F927C2" w:rsidP="00585839">
      <w:pPr>
        <w:pStyle w:val="aa"/>
        <w:ind w:firstLine="426"/>
        <w:jc w:val="both"/>
        <w:rPr>
          <w:rFonts w:cs="Times New Roman"/>
          <w:color w:val="000000" w:themeColor="text1"/>
          <w:lang w:val="uk-UA"/>
        </w:rPr>
      </w:pPr>
      <w:r w:rsidRPr="00626BA2">
        <w:rPr>
          <w:rFonts w:cs="Times New Roman"/>
          <w:lang w:val="uk-UA"/>
        </w:rPr>
        <w:t xml:space="preserve">Отже, запропоновані проектом зміни до Закону України «Про Конституційний Суд України» не враховують критерію політичної </w:t>
      </w:r>
      <w:r w:rsidRPr="00626BA2">
        <w:rPr>
          <w:rFonts w:cs="Times New Roman"/>
          <w:lang w:val="uk-UA"/>
        </w:rPr>
        <w:lastRenderedPageBreak/>
        <w:t>нейтральності та є такими, що можуть впливати в майбутньому на незалежність суддів Конституційного Суду України.</w:t>
      </w:r>
      <w:r w:rsidR="00931C10" w:rsidRPr="00626BA2">
        <w:rPr>
          <w:rFonts w:cs="Times New Roman"/>
          <w:lang w:val="uk-UA"/>
        </w:rPr>
        <w:t xml:space="preserve"> </w:t>
      </w:r>
      <w:r w:rsidR="00931C10" w:rsidRPr="00626BA2">
        <w:rPr>
          <w:rFonts w:cs="Times New Roman"/>
          <w:color w:val="1D1D1B"/>
          <w:shd w:val="clear" w:color="auto" w:fill="FFFFFF"/>
          <w:lang w:val="uk-UA"/>
        </w:rPr>
        <w:t>З огляду на це пункт 6 проекту пропонуємо виключити.</w:t>
      </w:r>
    </w:p>
    <w:p w:rsidR="00F927C2" w:rsidRPr="00626BA2" w:rsidRDefault="00F927C2" w:rsidP="00585839">
      <w:pPr>
        <w:pStyle w:val="aa"/>
        <w:ind w:firstLine="426"/>
        <w:jc w:val="both"/>
        <w:rPr>
          <w:rFonts w:cs="Times New Roman"/>
          <w:bCs/>
          <w:sz w:val="8"/>
          <w:szCs w:val="16"/>
          <w:lang w:val="uk-UA"/>
        </w:rPr>
      </w:pPr>
    </w:p>
    <w:p w:rsidR="00F927C2" w:rsidRPr="00626BA2" w:rsidRDefault="00F56341" w:rsidP="00585839">
      <w:pPr>
        <w:pStyle w:val="aa"/>
        <w:ind w:firstLine="426"/>
        <w:jc w:val="both"/>
        <w:rPr>
          <w:rFonts w:cs="Times New Roman"/>
          <w:lang w:val="uk-UA" w:eastAsia="ru-RU"/>
        </w:rPr>
      </w:pPr>
      <w:r w:rsidRPr="00626BA2">
        <w:rPr>
          <w:rFonts w:cs="Times New Roman"/>
          <w:lang w:val="uk-UA" w:eastAsia="ru-RU"/>
        </w:rPr>
        <w:t>8.</w:t>
      </w:r>
      <w:r w:rsidR="00F927C2" w:rsidRPr="00626BA2">
        <w:rPr>
          <w:rFonts w:cs="Times New Roman"/>
          <w:lang w:val="uk-UA" w:eastAsia="ru-RU"/>
        </w:rPr>
        <w:t xml:space="preserve"> </w:t>
      </w:r>
      <w:r w:rsidRPr="00626BA2">
        <w:rPr>
          <w:rFonts w:cs="Times New Roman"/>
          <w:lang w:val="uk-UA" w:eastAsia="ru-RU"/>
        </w:rPr>
        <w:t>В</w:t>
      </w:r>
      <w:r w:rsidR="00F927C2" w:rsidRPr="00626BA2">
        <w:rPr>
          <w:rFonts w:cs="Times New Roman"/>
          <w:lang w:val="uk-UA" w:eastAsia="ru-RU"/>
        </w:rPr>
        <w:t xml:space="preserve">важаємо за необхідне звернути увагу ще й на такі недоліки </w:t>
      </w:r>
      <w:r w:rsidRPr="00626BA2">
        <w:rPr>
          <w:rFonts w:cs="Times New Roman"/>
          <w:lang w:val="uk-UA" w:eastAsia="ru-RU"/>
        </w:rPr>
        <w:t xml:space="preserve">запропонованих проектом </w:t>
      </w:r>
      <w:r w:rsidR="00F927C2" w:rsidRPr="00626BA2">
        <w:rPr>
          <w:rFonts w:cs="Times New Roman"/>
          <w:lang w:val="uk-UA" w:eastAsia="ru-RU"/>
        </w:rPr>
        <w:t xml:space="preserve">змін до частини третьої статті 11 Закону України «Про Конституційний Суд України», </w:t>
      </w:r>
      <w:r w:rsidRPr="00626BA2">
        <w:rPr>
          <w:rFonts w:cs="Times New Roman"/>
          <w:lang w:val="uk-UA" w:eastAsia="ru-RU"/>
        </w:rPr>
        <w:t>які</w:t>
      </w:r>
      <w:r w:rsidR="00F927C2" w:rsidRPr="00626BA2">
        <w:rPr>
          <w:rFonts w:cs="Times New Roman"/>
          <w:lang w:val="uk-UA" w:eastAsia="ru-RU"/>
        </w:rPr>
        <w:t xml:space="preserve"> не враховують принципу верховенства права (стаття 8 Конституції України)</w:t>
      </w:r>
      <w:r w:rsidR="007E1AAC" w:rsidRPr="00626BA2">
        <w:rPr>
          <w:rFonts w:cs="Times New Roman"/>
          <w:lang w:val="uk-UA" w:eastAsia="ru-RU"/>
        </w:rPr>
        <w:t xml:space="preserve"> щодо якості та юридичної визначеності закону</w:t>
      </w:r>
      <w:r w:rsidR="00F927C2" w:rsidRPr="00626BA2">
        <w:rPr>
          <w:rFonts w:cs="Times New Roman"/>
          <w:lang w:val="uk-UA" w:eastAsia="ru-RU"/>
        </w:rPr>
        <w:t xml:space="preserve">: </w:t>
      </w:r>
    </w:p>
    <w:p w:rsidR="00F927C2" w:rsidRPr="00626BA2" w:rsidRDefault="00026271" w:rsidP="00585839">
      <w:pPr>
        <w:pStyle w:val="aa"/>
        <w:ind w:firstLine="426"/>
        <w:jc w:val="both"/>
        <w:rPr>
          <w:rFonts w:cs="Times New Roman"/>
          <w:lang w:val="uk-UA" w:eastAsia="ru-RU"/>
        </w:rPr>
      </w:pPr>
      <w:r w:rsidRPr="00626BA2">
        <w:rPr>
          <w:rFonts w:cs="Times New Roman"/>
          <w:lang w:val="uk-UA" w:eastAsia="ru-RU"/>
        </w:rPr>
        <w:t>1)</w:t>
      </w:r>
      <w:r w:rsidR="00880BBD" w:rsidRPr="00626BA2">
        <w:rPr>
          <w:rFonts w:cs="Times New Roman"/>
          <w:lang w:val="uk-UA" w:eastAsia="ru-RU"/>
        </w:rPr>
        <w:t> </w:t>
      </w:r>
      <w:r w:rsidR="00F927C2" w:rsidRPr="00626BA2">
        <w:rPr>
          <w:rFonts w:cs="Times New Roman"/>
          <w:lang w:val="uk-UA" w:eastAsia="ru-RU"/>
        </w:rPr>
        <w:t>побудова частини третьої статті</w:t>
      </w:r>
      <w:r w:rsidR="00A43CE8" w:rsidRPr="00626BA2">
        <w:rPr>
          <w:rFonts w:cs="Times New Roman"/>
          <w:lang w:val="uk-UA" w:eastAsia="ru-RU"/>
        </w:rPr>
        <w:t xml:space="preserve"> 11</w:t>
      </w:r>
      <w:r w:rsidR="00F927C2" w:rsidRPr="00626BA2">
        <w:rPr>
          <w:rFonts w:cs="Times New Roman"/>
          <w:lang w:val="uk-UA" w:eastAsia="ru-RU"/>
        </w:rPr>
        <w:t xml:space="preserve"> не узгоджується з вимогами законодавчої техніки</w:t>
      </w:r>
      <w:r w:rsidRPr="00626BA2">
        <w:rPr>
          <w:rFonts w:cs="Times New Roman"/>
          <w:lang w:val="uk-UA" w:eastAsia="ru-RU"/>
        </w:rPr>
        <w:t xml:space="preserve"> щодо: </w:t>
      </w:r>
      <w:r w:rsidR="00F927C2" w:rsidRPr="00626BA2">
        <w:rPr>
          <w:rFonts w:cs="Times New Roman"/>
          <w:lang w:val="uk-UA" w:eastAsia="ru-RU"/>
        </w:rPr>
        <w:t xml:space="preserve">використання в </w:t>
      </w:r>
      <w:r w:rsidRPr="00626BA2">
        <w:rPr>
          <w:rFonts w:cs="Times New Roman"/>
          <w:lang w:val="uk-UA" w:eastAsia="ru-RU"/>
        </w:rPr>
        <w:t>законопроекті слів</w:t>
      </w:r>
      <w:r w:rsidR="00F927C2" w:rsidRPr="00626BA2">
        <w:rPr>
          <w:rFonts w:cs="Times New Roman"/>
          <w:lang w:val="uk-UA" w:eastAsia="ru-RU"/>
        </w:rPr>
        <w:t xml:space="preserve"> «зокрема»</w:t>
      </w:r>
      <w:r w:rsidRPr="00626BA2">
        <w:rPr>
          <w:rFonts w:cs="Times New Roman"/>
          <w:lang w:val="uk-UA" w:eastAsia="ru-RU"/>
        </w:rPr>
        <w:t xml:space="preserve"> та «будь-яка»;</w:t>
      </w:r>
      <w:r w:rsidR="00F927C2" w:rsidRPr="00626BA2">
        <w:rPr>
          <w:rFonts w:cs="Times New Roman"/>
          <w:lang w:val="uk-UA" w:eastAsia="ru-RU"/>
        </w:rPr>
        <w:t xml:space="preserve"> поєдн</w:t>
      </w:r>
      <w:r w:rsidRPr="00626BA2">
        <w:rPr>
          <w:rFonts w:cs="Times New Roman"/>
          <w:lang w:val="uk-UA" w:eastAsia="ru-RU"/>
        </w:rPr>
        <w:t>ання</w:t>
      </w:r>
      <w:r w:rsidR="00F927C2" w:rsidRPr="00626BA2">
        <w:rPr>
          <w:rFonts w:cs="Times New Roman"/>
          <w:lang w:val="uk-UA" w:eastAsia="ru-RU"/>
        </w:rPr>
        <w:t xml:space="preserve"> в одній частині статті </w:t>
      </w:r>
      <w:r w:rsidRPr="00626BA2">
        <w:rPr>
          <w:rFonts w:cs="Times New Roman"/>
          <w:lang w:val="uk-UA" w:eastAsia="ru-RU"/>
        </w:rPr>
        <w:t>різнопредметних положень (</w:t>
      </w:r>
      <w:r w:rsidR="00F927C2" w:rsidRPr="00626BA2">
        <w:rPr>
          <w:rFonts w:cs="Times New Roman"/>
          <w:u w:val="single"/>
          <w:lang w:val="uk-UA" w:eastAsia="ru-RU"/>
        </w:rPr>
        <w:t>вимог до судді</w:t>
      </w:r>
      <w:r w:rsidR="00F927C2" w:rsidRPr="00626BA2">
        <w:rPr>
          <w:rFonts w:cs="Times New Roman"/>
          <w:lang w:val="uk-UA" w:eastAsia="ru-RU"/>
        </w:rPr>
        <w:t xml:space="preserve"> та </w:t>
      </w:r>
      <w:r w:rsidR="00F927C2" w:rsidRPr="00626BA2">
        <w:rPr>
          <w:rFonts w:cs="Times New Roman"/>
          <w:u w:val="single"/>
          <w:lang w:val="uk-UA" w:eastAsia="ru-RU"/>
        </w:rPr>
        <w:t>випадк</w:t>
      </w:r>
      <w:r w:rsidRPr="00626BA2">
        <w:rPr>
          <w:rFonts w:cs="Times New Roman"/>
          <w:u w:val="single"/>
          <w:lang w:val="uk-UA" w:eastAsia="ru-RU"/>
        </w:rPr>
        <w:t>ів</w:t>
      </w:r>
      <w:r w:rsidR="00F927C2" w:rsidRPr="00626BA2">
        <w:rPr>
          <w:rFonts w:cs="Times New Roman"/>
          <w:u w:val="single"/>
          <w:lang w:val="uk-UA" w:eastAsia="ru-RU"/>
        </w:rPr>
        <w:t xml:space="preserve">, коли особа не може бути призначена на посаду судді </w:t>
      </w:r>
      <w:r w:rsidRPr="00626BA2">
        <w:rPr>
          <w:rFonts w:cs="Times New Roman"/>
          <w:u w:val="single"/>
          <w:lang w:val="uk-UA" w:eastAsia="ru-RU"/>
        </w:rPr>
        <w:t>Конституційного Суду України) тощо</w:t>
      </w:r>
      <w:r w:rsidR="00F927C2" w:rsidRPr="00626BA2">
        <w:rPr>
          <w:rFonts w:cs="Times New Roman"/>
          <w:lang w:val="uk-UA" w:eastAsia="ru-RU"/>
        </w:rPr>
        <w:t>;</w:t>
      </w:r>
    </w:p>
    <w:p w:rsidR="00F927C2" w:rsidRPr="00626BA2" w:rsidRDefault="00026271" w:rsidP="00585839">
      <w:pPr>
        <w:pStyle w:val="aa"/>
        <w:ind w:firstLine="426"/>
        <w:jc w:val="both"/>
        <w:rPr>
          <w:rFonts w:cs="Times New Roman"/>
          <w:lang w:val="uk-UA" w:eastAsia="ru-RU"/>
        </w:rPr>
      </w:pPr>
      <w:r w:rsidRPr="00626BA2">
        <w:rPr>
          <w:rFonts w:cs="Times New Roman"/>
          <w:lang w:val="uk-UA" w:eastAsia="ru-RU"/>
        </w:rPr>
        <w:t>2)</w:t>
      </w:r>
      <w:r w:rsidR="00880BBD" w:rsidRPr="00626BA2">
        <w:rPr>
          <w:rFonts w:cs="Times New Roman"/>
          <w:lang w:val="uk-UA" w:eastAsia="ru-RU"/>
        </w:rPr>
        <w:t> </w:t>
      </w:r>
      <w:r w:rsidR="00F927C2" w:rsidRPr="00626BA2">
        <w:rPr>
          <w:rFonts w:cs="Times New Roman"/>
          <w:lang w:val="uk-UA" w:eastAsia="ru-RU"/>
        </w:rPr>
        <w:t>поняття «критерій політичної нейтральності» (абзац перший частини третьої статті</w:t>
      </w:r>
      <w:r w:rsidR="00880BBD" w:rsidRPr="00626BA2">
        <w:rPr>
          <w:rFonts w:cs="Times New Roman"/>
          <w:lang w:val="uk-UA" w:eastAsia="ru-RU"/>
        </w:rPr>
        <w:t xml:space="preserve"> 11</w:t>
      </w:r>
      <w:r w:rsidR="00F927C2" w:rsidRPr="00626BA2">
        <w:rPr>
          <w:rFonts w:cs="Times New Roman"/>
          <w:lang w:val="uk-UA" w:eastAsia="ru-RU"/>
        </w:rPr>
        <w:t>) змістовно не розкрито, не визначено його складові ознаки;</w:t>
      </w:r>
    </w:p>
    <w:p w:rsidR="00F927C2" w:rsidRPr="00626BA2" w:rsidRDefault="00026271" w:rsidP="00585839">
      <w:pPr>
        <w:pStyle w:val="aa"/>
        <w:ind w:firstLine="426"/>
        <w:jc w:val="both"/>
        <w:rPr>
          <w:rFonts w:cs="Times New Roman"/>
          <w:lang w:val="uk-UA" w:eastAsia="ru-RU"/>
        </w:rPr>
      </w:pPr>
      <w:r w:rsidRPr="00626BA2">
        <w:rPr>
          <w:rFonts w:cs="Times New Roman"/>
          <w:lang w:val="uk-UA" w:eastAsia="ru-RU"/>
        </w:rPr>
        <w:t>3)</w:t>
      </w:r>
      <w:r w:rsidR="00880BBD" w:rsidRPr="00626BA2">
        <w:rPr>
          <w:rFonts w:cs="Times New Roman"/>
          <w:lang w:val="uk-UA" w:eastAsia="ru-RU"/>
        </w:rPr>
        <w:t> </w:t>
      </w:r>
      <w:r w:rsidR="00F927C2" w:rsidRPr="00626BA2">
        <w:rPr>
          <w:rFonts w:cs="Times New Roman"/>
          <w:lang w:val="uk-UA" w:eastAsia="ru-RU"/>
        </w:rPr>
        <w:t>визначення поняття «орган професійного правничого самоврядування» (абзац третій частини третьої статті</w:t>
      </w:r>
      <w:r w:rsidR="00880BBD" w:rsidRPr="00626BA2">
        <w:rPr>
          <w:rFonts w:cs="Times New Roman"/>
          <w:lang w:val="uk-UA" w:eastAsia="ru-RU"/>
        </w:rPr>
        <w:t xml:space="preserve"> 11</w:t>
      </w:r>
      <w:r w:rsidR="00F927C2" w:rsidRPr="00626BA2">
        <w:rPr>
          <w:rFonts w:cs="Times New Roman"/>
          <w:lang w:val="uk-UA" w:eastAsia="ru-RU"/>
        </w:rPr>
        <w:t xml:space="preserve">) нині відсутнє у законодавстві, не передбачено воно і у законопроекті. </w:t>
      </w:r>
    </w:p>
    <w:p w:rsidR="00F927C2" w:rsidRPr="00626BA2" w:rsidRDefault="00F927C2" w:rsidP="00585839">
      <w:pPr>
        <w:pStyle w:val="rvps2"/>
        <w:shd w:val="clear" w:color="auto" w:fill="FFFFFF"/>
        <w:spacing w:before="0" w:beforeAutospacing="0" w:after="0" w:afterAutospacing="0"/>
        <w:ind w:right="85" w:firstLine="426"/>
        <w:jc w:val="both"/>
        <w:rPr>
          <w:rFonts w:eastAsia="Calibri"/>
          <w:sz w:val="8"/>
          <w:szCs w:val="16"/>
          <w:lang w:eastAsia="en-US"/>
        </w:rPr>
      </w:pPr>
    </w:p>
    <w:p w:rsidR="00521311" w:rsidRPr="00626BA2" w:rsidRDefault="00EE572F" w:rsidP="00585839">
      <w:pPr>
        <w:pStyle w:val="rvps2"/>
        <w:shd w:val="clear" w:color="auto" w:fill="FFFFFF"/>
        <w:spacing w:before="0" w:beforeAutospacing="0" w:after="0" w:afterAutospacing="0"/>
        <w:ind w:right="85" w:firstLine="426"/>
        <w:jc w:val="both"/>
        <w:rPr>
          <w:sz w:val="28"/>
          <w:szCs w:val="28"/>
        </w:rPr>
      </w:pPr>
      <w:r w:rsidRPr="00626BA2">
        <w:rPr>
          <w:sz w:val="28"/>
          <w:szCs w:val="28"/>
        </w:rPr>
        <w:t>9</w:t>
      </w:r>
      <w:r w:rsidR="00DC43E3" w:rsidRPr="00626BA2">
        <w:rPr>
          <w:sz w:val="28"/>
          <w:szCs w:val="28"/>
        </w:rPr>
        <w:t xml:space="preserve">. </w:t>
      </w:r>
      <w:r w:rsidR="00D572C4" w:rsidRPr="00626BA2">
        <w:rPr>
          <w:sz w:val="28"/>
          <w:szCs w:val="28"/>
        </w:rPr>
        <w:t xml:space="preserve">Згідно з пунктом 1 </w:t>
      </w:r>
      <w:r w:rsidR="00DC43E3" w:rsidRPr="00626BA2">
        <w:rPr>
          <w:sz w:val="28"/>
          <w:szCs w:val="28"/>
        </w:rPr>
        <w:t xml:space="preserve">розділу ІІ «Прикінцеві </w:t>
      </w:r>
      <w:r w:rsidR="00521311" w:rsidRPr="00626BA2">
        <w:rPr>
          <w:sz w:val="28"/>
          <w:szCs w:val="28"/>
        </w:rPr>
        <w:t>та перехідні положення</w:t>
      </w:r>
      <w:r w:rsidR="00DC43E3" w:rsidRPr="00626BA2">
        <w:rPr>
          <w:sz w:val="28"/>
          <w:szCs w:val="28"/>
        </w:rPr>
        <w:t xml:space="preserve">» проекту </w:t>
      </w:r>
      <w:r w:rsidR="00D572C4" w:rsidRPr="00626BA2">
        <w:rPr>
          <w:sz w:val="28"/>
          <w:szCs w:val="28"/>
        </w:rPr>
        <w:t xml:space="preserve">цей закон набере чинності </w:t>
      </w:r>
      <w:r w:rsidR="00A16EA6" w:rsidRPr="00626BA2">
        <w:rPr>
          <w:sz w:val="28"/>
          <w:szCs w:val="28"/>
        </w:rPr>
        <w:t xml:space="preserve">з </w:t>
      </w:r>
      <w:r w:rsidR="00D572C4" w:rsidRPr="00626BA2">
        <w:rPr>
          <w:sz w:val="28"/>
          <w:szCs w:val="28"/>
        </w:rPr>
        <w:t xml:space="preserve">дня, наступного за днем його опублікування. </w:t>
      </w:r>
    </w:p>
    <w:p w:rsidR="00D572C4" w:rsidRPr="00626BA2" w:rsidRDefault="00026271" w:rsidP="00585839">
      <w:pPr>
        <w:pStyle w:val="rvps2"/>
        <w:shd w:val="clear" w:color="auto" w:fill="FFFFFF"/>
        <w:spacing w:before="0" w:beforeAutospacing="0" w:after="0" w:afterAutospacing="0"/>
        <w:ind w:right="85" w:firstLine="426"/>
        <w:jc w:val="both"/>
        <w:rPr>
          <w:rFonts w:eastAsia="Calibri"/>
          <w:spacing w:val="-4"/>
          <w:sz w:val="28"/>
          <w:szCs w:val="28"/>
          <w:lang w:eastAsia="en-US"/>
        </w:rPr>
      </w:pPr>
      <w:r w:rsidRPr="00626BA2">
        <w:rPr>
          <w:spacing w:val="-4"/>
          <w:sz w:val="28"/>
          <w:szCs w:val="28"/>
        </w:rPr>
        <w:t>При цьому</w:t>
      </w:r>
      <w:r w:rsidR="00D572C4" w:rsidRPr="00626BA2">
        <w:rPr>
          <w:rFonts w:eastAsia="Calibri"/>
          <w:spacing w:val="-4"/>
          <w:sz w:val="28"/>
          <w:szCs w:val="28"/>
          <w:lang w:eastAsia="en-US"/>
        </w:rPr>
        <w:t xml:space="preserve"> пунктом 2 цього розділу </w:t>
      </w:r>
      <w:r w:rsidR="00DC43E3" w:rsidRPr="00626BA2">
        <w:rPr>
          <w:rFonts w:eastAsia="Calibri"/>
          <w:spacing w:val="-4"/>
          <w:sz w:val="28"/>
          <w:szCs w:val="28"/>
          <w:lang w:eastAsia="en-US"/>
        </w:rPr>
        <w:t xml:space="preserve">сільським, селищним, міським радам </w:t>
      </w:r>
      <w:r w:rsidR="00D572C4" w:rsidRPr="00626BA2">
        <w:rPr>
          <w:spacing w:val="-4"/>
          <w:sz w:val="28"/>
          <w:szCs w:val="28"/>
        </w:rPr>
        <w:t xml:space="preserve">доручається </w:t>
      </w:r>
      <w:r w:rsidR="00DC43E3" w:rsidRPr="00626BA2">
        <w:rPr>
          <w:spacing w:val="-4"/>
          <w:sz w:val="28"/>
          <w:szCs w:val="28"/>
        </w:rPr>
        <w:t xml:space="preserve">у тримісячний строк з дня набрання чинності цим Законом забезпечити відповідно до статті </w:t>
      </w:r>
      <w:r w:rsidR="00D572C4" w:rsidRPr="00626BA2">
        <w:rPr>
          <w:spacing w:val="-4"/>
          <w:sz w:val="28"/>
          <w:szCs w:val="28"/>
          <w:lang w:eastAsia="ru-RU"/>
        </w:rPr>
        <w:t>54</w:t>
      </w:r>
      <w:r w:rsidR="00D572C4" w:rsidRPr="00626BA2">
        <w:rPr>
          <w:spacing w:val="-4"/>
          <w:sz w:val="28"/>
          <w:szCs w:val="28"/>
          <w:vertAlign w:val="superscript"/>
          <w:lang w:eastAsia="ru-RU"/>
        </w:rPr>
        <w:t xml:space="preserve">1 </w:t>
      </w:r>
      <w:r w:rsidR="00DC43E3" w:rsidRPr="00626BA2">
        <w:rPr>
          <w:spacing w:val="-4"/>
          <w:sz w:val="28"/>
          <w:szCs w:val="28"/>
        </w:rPr>
        <w:t>Закону України «Про місцеве самоврядування в Україні» утворення старостинських округів</w:t>
      </w:r>
      <w:r w:rsidR="00085C19" w:rsidRPr="00626BA2">
        <w:rPr>
          <w:spacing w:val="-4"/>
          <w:sz w:val="28"/>
          <w:szCs w:val="28"/>
        </w:rPr>
        <w:t xml:space="preserve">. </w:t>
      </w:r>
      <w:r w:rsidRPr="00626BA2">
        <w:rPr>
          <w:spacing w:val="-4"/>
          <w:sz w:val="28"/>
          <w:szCs w:val="28"/>
        </w:rPr>
        <w:t>Відтак, п</w:t>
      </w:r>
      <w:r w:rsidRPr="00626BA2">
        <w:rPr>
          <w:rFonts w:eastAsia="Calibri"/>
          <w:spacing w:val="-4"/>
          <w:sz w:val="28"/>
          <w:szCs w:val="28"/>
          <w:lang w:eastAsia="en-US"/>
        </w:rPr>
        <w:t>опри те, що і</w:t>
      </w:r>
      <w:r w:rsidR="00686B70" w:rsidRPr="00626BA2">
        <w:rPr>
          <w:rFonts w:eastAsia="Calibri"/>
          <w:spacing w:val="-4"/>
          <w:sz w:val="28"/>
          <w:szCs w:val="28"/>
          <w:lang w:eastAsia="en-US"/>
        </w:rPr>
        <w:t>мперативна форма</w:t>
      </w:r>
      <w:r w:rsidR="00521311" w:rsidRPr="00626BA2">
        <w:rPr>
          <w:rFonts w:eastAsia="Calibri"/>
          <w:spacing w:val="-4"/>
          <w:sz w:val="28"/>
          <w:szCs w:val="28"/>
          <w:lang w:eastAsia="en-US"/>
        </w:rPr>
        <w:t xml:space="preserve"> зазначеного</w:t>
      </w:r>
      <w:r w:rsidR="00686B70" w:rsidRPr="00626BA2">
        <w:rPr>
          <w:rFonts w:eastAsia="Calibri"/>
          <w:spacing w:val="-4"/>
          <w:sz w:val="28"/>
          <w:szCs w:val="28"/>
          <w:lang w:eastAsia="en-US"/>
        </w:rPr>
        <w:t xml:space="preserve"> доручення</w:t>
      </w:r>
      <w:r w:rsidR="00085C19" w:rsidRPr="00626BA2">
        <w:rPr>
          <w:rFonts w:eastAsia="Calibri"/>
          <w:spacing w:val="-4"/>
          <w:sz w:val="28"/>
          <w:szCs w:val="28"/>
          <w:lang w:eastAsia="en-US"/>
        </w:rPr>
        <w:t xml:space="preserve"> </w:t>
      </w:r>
      <w:r w:rsidR="00686B70" w:rsidRPr="00626BA2">
        <w:rPr>
          <w:rFonts w:eastAsia="Calibri"/>
          <w:spacing w:val="-4"/>
          <w:sz w:val="28"/>
          <w:szCs w:val="28"/>
          <w:lang w:eastAsia="en-US"/>
        </w:rPr>
        <w:t>поруш</w:t>
      </w:r>
      <w:r w:rsidR="0021625C" w:rsidRPr="00626BA2">
        <w:rPr>
          <w:rFonts w:eastAsia="Calibri"/>
          <w:spacing w:val="-4"/>
          <w:sz w:val="28"/>
          <w:szCs w:val="28"/>
          <w:lang w:eastAsia="en-US"/>
        </w:rPr>
        <w:t>у</w:t>
      </w:r>
      <w:r w:rsidR="00686B70" w:rsidRPr="00626BA2">
        <w:rPr>
          <w:rFonts w:eastAsia="Calibri"/>
          <w:spacing w:val="-4"/>
          <w:sz w:val="28"/>
          <w:szCs w:val="28"/>
          <w:lang w:eastAsia="en-US"/>
        </w:rPr>
        <w:t xml:space="preserve">є принцип автономії інституту місцевого самоврядування, </w:t>
      </w:r>
      <w:r w:rsidR="00085C19" w:rsidRPr="00626BA2">
        <w:rPr>
          <w:rFonts w:eastAsia="Calibri"/>
          <w:spacing w:val="-4"/>
          <w:sz w:val="28"/>
          <w:szCs w:val="28"/>
          <w:lang w:eastAsia="en-US"/>
        </w:rPr>
        <w:t xml:space="preserve">ним </w:t>
      </w:r>
      <w:r w:rsidR="0068524E" w:rsidRPr="00626BA2">
        <w:rPr>
          <w:rFonts w:eastAsia="Calibri"/>
          <w:spacing w:val="-4"/>
          <w:sz w:val="28"/>
          <w:szCs w:val="28"/>
          <w:lang w:eastAsia="en-US"/>
        </w:rPr>
        <w:t xml:space="preserve">також </w:t>
      </w:r>
      <w:r w:rsidR="0021625C" w:rsidRPr="00626BA2">
        <w:rPr>
          <w:rFonts w:eastAsia="Calibri"/>
          <w:spacing w:val="-4"/>
          <w:sz w:val="28"/>
          <w:szCs w:val="28"/>
          <w:lang w:eastAsia="en-US"/>
        </w:rPr>
        <w:t xml:space="preserve">фактично </w:t>
      </w:r>
      <w:r w:rsidR="00D572C4" w:rsidRPr="00626BA2">
        <w:rPr>
          <w:rFonts w:eastAsia="Calibri"/>
          <w:spacing w:val="-4"/>
          <w:sz w:val="28"/>
          <w:szCs w:val="28"/>
          <w:lang w:eastAsia="en-US"/>
        </w:rPr>
        <w:t xml:space="preserve">допускається невиконання положень </w:t>
      </w:r>
      <w:r w:rsidR="00DC4AEA" w:rsidRPr="00626BA2">
        <w:rPr>
          <w:rFonts w:eastAsia="Calibri"/>
          <w:spacing w:val="-4"/>
          <w:sz w:val="28"/>
          <w:szCs w:val="28"/>
          <w:lang w:eastAsia="en-US"/>
        </w:rPr>
        <w:t xml:space="preserve">закону </w:t>
      </w:r>
      <w:r w:rsidR="0068524E" w:rsidRPr="00626BA2">
        <w:rPr>
          <w:rFonts w:eastAsia="Calibri"/>
          <w:spacing w:val="-4"/>
          <w:sz w:val="28"/>
          <w:szCs w:val="28"/>
          <w:lang w:eastAsia="en-US"/>
        </w:rPr>
        <w:t>впродовж</w:t>
      </w:r>
      <w:r w:rsidR="00D572C4" w:rsidRPr="00626BA2">
        <w:rPr>
          <w:rFonts w:eastAsia="Calibri"/>
          <w:spacing w:val="-4"/>
          <w:sz w:val="28"/>
          <w:szCs w:val="28"/>
          <w:lang w:eastAsia="en-US"/>
        </w:rPr>
        <w:t xml:space="preserve"> 3 місяців</w:t>
      </w:r>
      <w:r w:rsidR="00085C19" w:rsidRPr="00626BA2">
        <w:rPr>
          <w:rFonts w:eastAsia="Calibri"/>
          <w:spacing w:val="-4"/>
          <w:sz w:val="28"/>
          <w:szCs w:val="28"/>
          <w:lang w:eastAsia="en-US"/>
        </w:rPr>
        <w:t xml:space="preserve"> після набрання ним чинності</w:t>
      </w:r>
      <w:r w:rsidR="00D572C4" w:rsidRPr="00626BA2">
        <w:rPr>
          <w:rFonts w:eastAsia="Calibri"/>
          <w:spacing w:val="-4"/>
          <w:sz w:val="28"/>
          <w:szCs w:val="28"/>
          <w:lang w:eastAsia="en-US"/>
        </w:rPr>
        <w:t xml:space="preserve">. </w:t>
      </w:r>
    </w:p>
    <w:p w:rsidR="00DC43E3" w:rsidRPr="00626BA2" w:rsidRDefault="00D572C4" w:rsidP="00585839">
      <w:pPr>
        <w:pStyle w:val="rvps2"/>
        <w:shd w:val="clear" w:color="auto" w:fill="FFFFFF"/>
        <w:spacing w:before="0" w:beforeAutospacing="0" w:after="0" w:afterAutospacing="0"/>
        <w:ind w:right="85" w:firstLine="426"/>
        <w:jc w:val="both"/>
        <w:rPr>
          <w:rFonts w:eastAsia="Calibri"/>
          <w:sz w:val="28"/>
          <w:szCs w:val="28"/>
          <w:lang w:eastAsia="en-US"/>
        </w:rPr>
      </w:pPr>
      <w:r w:rsidRPr="00626BA2">
        <w:rPr>
          <w:rFonts w:eastAsia="Calibri"/>
          <w:sz w:val="28"/>
          <w:szCs w:val="28"/>
          <w:lang w:eastAsia="en-US"/>
        </w:rPr>
        <w:t xml:space="preserve"> </w:t>
      </w:r>
      <w:r w:rsidR="00026271" w:rsidRPr="00626BA2">
        <w:rPr>
          <w:rFonts w:eastAsia="Calibri"/>
          <w:sz w:val="28"/>
          <w:szCs w:val="28"/>
          <w:lang w:eastAsia="en-US"/>
        </w:rPr>
        <w:t>Н</w:t>
      </w:r>
      <w:r w:rsidRPr="00626BA2">
        <w:rPr>
          <w:rFonts w:eastAsia="Calibri"/>
          <w:sz w:val="28"/>
          <w:szCs w:val="28"/>
          <w:lang w:eastAsia="en-US"/>
        </w:rPr>
        <w:t>а нашу думку, набрання чинності законопроект</w:t>
      </w:r>
      <w:r w:rsidR="0068524E" w:rsidRPr="00626BA2">
        <w:rPr>
          <w:rFonts w:eastAsia="Calibri"/>
          <w:sz w:val="28"/>
          <w:szCs w:val="28"/>
          <w:lang w:eastAsia="en-US"/>
        </w:rPr>
        <w:t>ом</w:t>
      </w:r>
      <w:r w:rsidRPr="00626BA2">
        <w:rPr>
          <w:rFonts w:eastAsia="Calibri"/>
          <w:sz w:val="28"/>
          <w:szCs w:val="28"/>
          <w:lang w:eastAsia="en-US"/>
        </w:rPr>
        <w:t xml:space="preserve"> має бути відтерміноване на строк, необхідний місцевим радам для підготовки проектів своїх рішень про утворення старостинських округів</w:t>
      </w:r>
      <w:r w:rsidR="0068524E" w:rsidRPr="00626BA2">
        <w:rPr>
          <w:rFonts w:eastAsia="Calibri"/>
          <w:sz w:val="28"/>
          <w:szCs w:val="28"/>
          <w:lang w:eastAsia="en-US"/>
        </w:rPr>
        <w:t>, а також  проектів</w:t>
      </w:r>
      <w:r w:rsidR="003423D3" w:rsidRPr="00626BA2">
        <w:rPr>
          <w:rFonts w:eastAsia="Calibri"/>
          <w:sz w:val="28"/>
          <w:szCs w:val="28"/>
          <w:lang w:eastAsia="en-US"/>
        </w:rPr>
        <w:t xml:space="preserve"> інших нормативних</w:t>
      </w:r>
      <w:r w:rsidR="0068524E" w:rsidRPr="00626BA2">
        <w:rPr>
          <w:rFonts w:eastAsia="Calibri"/>
          <w:sz w:val="28"/>
          <w:szCs w:val="28"/>
          <w:lang w:eastAsia="en-US"/>
        </w:rPr>
        <w:t xml:space="preserve"> актів місцевих рад, що випливають з нього,</w:t>
      </w:r>
      <w:r w:rsidR="003423D3" w:rsidRPr="00626BA2">
        <w:rPr>
          <w:rFonts w:eastAsia="Calibri"/>
          <w:sz w:val="28"/>
          <w:szCs w:val="28"/>
          <w:lang w:eastAsia="en-US"/>
        </w:rPr>
        <w:t xml:space="preserve"> </w:t>
      </w:r>
      <w:r w:rsidRPr="00626BA2">
        <w:rPr>
          <w:rFonts w:eastAsia="Calibri"/>
          <w:sz w:val="28"/>
          <w:szCs w:val="28"/>
          <w:lang w:eastAsia="en-US"/>
        </w:rPr>
        <w:t>з тим, щоб їх прийняття було синхронізовано зі строком набрання чинності цим законом.</w:t>
      </w:r>
    </w:p>
    <w:p w:rsidR="00521311" w:rsidRPr="00626BA2" w:rsidRDefault="00521311" w:rsidP="00585839">
      <w:pPr>
        <w:pStyle w:val="rvps2"/>
        <w:shd w:val="clear" w:color="auto" w:fill="FFFFFF"/>
        <w:spacing w:before="0" w:beforeAutospacing="0" w:after="0" w:afterAutospacing="0"/>
        <w:ind w:right="85" w:firstLine="426"/>
        <w:jc w:val="both"/>
        <w:rPr>
          <w:rFonts w:eastAsia="Calibri"/>
          <w:sz w:val="28"/>
          <w:szCs w:val="28"/>
          <w:lang w:eastAsia="en-US"/>
        </w:rPr>
      </w:pPr>
    </w:p>
    <w:p w:rsidR="0001303F" w:rsidRPr="00626BA2" w:rsidRDefault="0001303F" w:rsidP="00585839">
      <w:pPr>
        <w:spacing w:after="60" w:line="240" w:lineRule="auto"/>
        <w:ind w:firstLine="426"/>
        <w:jc w:val="both"/>
        <w:rPr>
          <w:rFonts w:ascii="Times New Roman" w:hAnsi="Times New Roman"/>
          <w:sz w:val="28"/>
          <w:szCs w:val="28"/>
          <w:lang w:val="uk-UA"/>
        </w:rPr>
      </w:pPr>
      <w:r w:rsidRPr="00626BA2">
        <w:rPr>
          <w:rFonts w:ascii="Times New Roman" w:hAnsi="Times New Roman"/>
          <w:sz w:val="28"/>
          <w:szCs w:val="28"/>
          <w:lang w:val="uk-UA"/>
        </w:rPr>
        <w:t>Узагальнюючий висновок: законопроект  доцільно повернути головному комітету на доопрацювання з урахуванням висловлених зауважень з наступним поданням на повторне друге читання.</w:t>
      </w:r>
    </w:p>
    <w:p w:rsidR="0001303F" w:rsidRPr="00626BA2" w:rsidRDefault="0001303F" w:rsidP="00585839">
      <w:pPr>
        <w:spacing w:after="0" w:line="240" w:lineRule="auto"/>
        <w:ind w:firstLine="567"/>
        <w:jc w:val="both"/>
        <w:rPr>
          <w:rFonts w:ascii="Times New Roman" w:hAnsi="Times New Roman"/>
          <w:bCs/>
          <w:spacing w:val="6"/>
          <w:sz w:val="28"/>
          <w:szCs w:val="28"/>
          <w:lang w:val="uk-UA"/>
        </w:rPr>
      </w:pPr>
    </w:p>
    <w:p w:rsidR="0097226C" w:rsidRPr="00626BA2" w:rsidRDefault="0097226C" w:rsidP="00585839">
      <w:pPr>
        <w:spacing w:after="0" w:line="240" w:lineRule="auto"/>
        <w:ind w:firstLine="567"/>
        <w:jc w:val="both"/>
        <w:rPr>
          <w:rFonts w:ascii="Times New Roman" w:eastAsia="Times New Roman" w:hAnsi="Times New Roman"/>
          <w:color w:val="000000"/>
          <w:sz w:val="28"/>
          <w:szCs w:val="28"/>
          <w:lang w:val="uk-UA" w:eastAsia="uk-UA"/>
        </w:rPr>
      </w:pPr>
    </w:p>
    <w:p w:rsidR="0063061E" w:rsidRPr="00626BA2" w:rsidRDefault="0063061E" w:rsidP="00585839">
      <w:pPr>
        <w:spacing w:after="0" w:line="240" w:lineRule="auto"/>
        <w:ind w:firstLine="426"/>
        <w:jc w:val="both"/>
        <w:rPr>
          <w:rFonts w:ascii="Times New Roman" w:eastAsia="Times New Roman" w:hAnsi="Times New Roman"/>
          <w:color w:val="000000"/>
          <w:sz w:val="28"/>
          <w:szCs w:val="28"/>
          <w:lang w:val="uk-UA" w:eastAsia="uk-UA"/>
        </w:rPr>
      </w:pPr>
      <w:r w:rsidRPr="00626BA2">
        <w:rPr>
          <w:rFonts w:ascii="Times New Roman" w:eastAsia="Times New Roman" w:hAnsi="Times New Roman"/>
          <w:color w:val="000000"/>
          <w:sz w:val="28"/>
          <w:szCs w:val="28"/>
          <w:lang w:val="uk-UA" w:eastAsia="uk-UA"/>
        </w:rPr>
        <w:t>Заступник Керівника</w:t>
      </w:r>
    </w:p>
    <w:p w:rsidR="0063061E" w:rsidRPr="000A390D" w:rsidRDefault="0063061E" w:rsidP="00585839">
      <w:pPr>
        <w:spacing w:after="0" w:line="240" w:lineRule="auto"/>
        <w:ind w:firstLine="426"/>
        <w:jc w:val="both"/>
        <w:rPr>
          <w:rFonts w:ascii="Times New Roman" w:eastAsia="Times New Roman" w:hAnsi="Times New Roman"/>
          <w:color w:val="000000"/>
          <w:sz w:val="28"/>
          <w:szCs w:val="28"/>
          <w:lang w:val="uk-UA" w:eastAsia="uk-UA"/>
        </w:rPr>
      </w:pPr>
      <w:r w:rsidRPr="00626BA2">
        <w:rPr>
          <w:rFonts w:ascii="Times New Roman" w:eastAsia="Times New Roman" w:hAnsi="Times New Roman"/>
          <w:color w:val="000000"/>
          <w:sz w:val="28"/>
          <w:szCs w:val="28"/>
          <w:lang w:val="uk-UA" w:eastAsia="uk-UA"/>
        </w:rPr>
        <w:t>Головного юридично</w:t>
      </w:r>
      <w:r w:rsidR="00EE335D" w:rsidRPr="00626BA2">
        <w:rPr>
          <w:rFonts w:ascii="Times New Roman" w:eastAsia="Times New Roman" w:hAnsi="Times New Roman"/>
          <w:color w:val="000000"/>
          <w:sz w:val="28"/>
          <w:szCs w:val="28"/>
          <w:lang w:val="uk-UA" w:eastAsia="uk-UA"/>
        </w:rPr>
        <w:t>го</w:t>
      </w:r>
      <w:r w:rsidRPr="00626BA2">
        <w:rPr>
          <w:rFonts w:ascii="Times New Roman" w:eastAsia="Times New Roman" w:hAnsi="Times New Roman"/>
          <w:color w:val="000000"/>
          <w:sz w:val="28"/>
          <w:szCs w:val="28"/>
          <w:lang w:val="uk-UA" w:eastAsia="uk-UA"/>
        </w:rPr>
        <w:t xml:space="preserve"> управління</w:t>
      </w:r>
      <w:r w:rsidRPr="00626BA2">
        <w:rPr>
          <w:rFonts w:ascii="Times New Roman" w:eastAsia="Times New Roman" w:hAnsi="Times New Roman"/>
          <w:color w:val="000000"/>
          <w:sz w:val="28"/>
          <w:szCs w:val="28"/>
          <w:lang w:val="uk-UA" w:eastAsia="uk-UA"/>
        </w:rPr>
        <w:tab/>
      </w:r>
      <w:r w:rsidRPr="00626BA2">
        <w:rPr>
          <w:rFonts w:ascii="Times New Roman" w:eastAsia="Times New Roman" w:hAnsi="Times New Roman"/>
          <w:color w:val="000000"/>
          <w:sz w:val="28"/>
          <w:szCs w:val="28"/>
          <w:lang w:val="uk-UA" w:eastAsia="uk-UA"/>
        </w:rPr>
        <w:tab/>
      </w:r>
      <w:r w:rsidRPr="00626BA2">
        <w:rPr>
          <w:rFonts w:ascii="Times New Roman" w:eastAsia="Times New Roman" w:hAnsi="Times New Roman"/>
          <w:color w:val="000000"/>
          <w:sz w:val="28"/>
          <w:szCs w:val="28"/>
          <w:lang w:val="uk-UA" w:eastAsia="uk-UA"/>
        </w:rPr>
        <w:tab/>
      </w:r>
      <w:r w:rsidRPr="00626BA2">
        <w:rPr>
          <w:rFonts w:ascii="Times New Roman" w:eastAsia="Times New Roman" w:hAnsi="Times New Roman"/>
          <w:color w:val="000000"/>
          <w:sz w:val="28"/>
          <w:szCs w:val="28"/>
          <w:lang w:val="uk-UA" w:eastAsia="uk-UA"/>
        </w:rPr>
        <w:tab/>
      </w:r>
      <w:r w:rsidRPr="00626BA2">
        <w:rPr>
          <w:rFonts w:ascii="Times New Roman" w:eastAsia="Times New Roman" w:hAnsi="Times New Roman"/>
          <w:color w:val="000000"/>
          <w:sz w:val="28"/>
          <w:szCs w:val="28"/>
          <w:lang w:val="uk-UA" w:eastAsia="uk-UA"/>
        </w:rPr>
        <w:tab/>
        <w:t>С. МІШУРА</w:t>
      </w:r>
    </w:p>
    <w:p w:rsidR="009A4C42" w:rsidRPr="000A390D" w:rsidRDefault="009A4C42" w:rsidP="00585839">
      <w:pPr>
        <w:spacing w:after="0" w:line="240" w:lineRule="auto"/>
        <w:ind w:right="85" w:firstLine="426"/>
        <w:jc w:val="both"/>
        <w:rPr>
          <w:rFonts w:ascii="Times New Roman" w:hAnsi="Times New Roman"/>
          <w:sz w:val="28"/>
          <w:szCs w:val="28"/>
          <w:lang w:val="uk-UA"/>
        </w:rPr>
      </w:pPr>
    </w:p>
    <w:p w:rsidR="00A9769D" w:rsidRPr="000A390D" w:rsidRDefault="00A9769D" w:rsidP="00585839">
      <w:pPr>
        <w:spacing w:after="0" w:line="240" w:lineRule="auto"/>
        <w:ind w:right="85" w:firstLine="426"/>
        <w:jc w:val="both"/>
        <w:rPr>
          <w:rFonts w:ascii="Times New Roman" w:hAnsi="Times New Roman"/>
          <w:sz w:val="28"/>
          <w:szCs w:val="28"/>
          <w:lang w:val="uk-UA"/>
        </w:rPr>
      </w:pPr>
    </w:p>
    <w:sectPr w:rsidR="00A9769D" w:rsidRPr="000A390D" w:rsidSect="00634A7D">
      <w:headerReference w:type="default" r:id="rId8"/>
      <w:headerReference w:type="first" r:id="rId9"/>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4F" w:rsidRDefault="00DF2D4F" w:rsidP="005E306B">
      <w:pPr>
        <w:spacing w:after="0" w:line="240" w:lineRule="auto"/>
      </w:pPr>
      <w:r>
        <w:separator/>
      </w:r>
    </w:p>
  </w:endnote>
  <w:endnote w:type="continuationSeparator" w:id="0">
    <w:p w:rsidR="00DF2D4F" w:rsidRDefault="00DF2D4F"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4F" w:rsidRDefault="00DF2D4F" w:rsidP="005E306B">
      <w:pPr>
        <w:spacing w:after="0" w:line="240" w:lineRule="auto"/>
      </w:pPr>
      <w:r>
        <w:separator/>
      </w:r>
    </w:p>
  </w:footnote>
  <w:footnote w:type="continuationSeparator" w:id="0">
    <w:p w:rsidR="00DF2D4F" w:rsidRDefault="00DF2D4F" w:rsidP="005E306B">
      <w:pPr>
        <w:spacing w:after="0" w:line="240" w:lineRule="auto"/>
      </w:pPr>
      <w:r>
        <w:continuationSeparator/>
      </w:r>
    </w:p>
  </w:footnote>
  <w:footnote w:id="1">
    <w:p w:rsidR="00EE5B70" w:rsidRPr="00B270C9" w:rsidRDefault="00EE5B70" w:rsidP="006F1865">
      <w:pPr>
        <w:pStyle w:val="af"/>
        <w:jc w:val="both"/>
        <w:rPr>
          <w:lang w:val="uk-UA"/>
        </w:rPr>
      </w:pPr>
      <w:r>
        <w:rPr>
          <w:rStyle w:val="af1"/>
        </w:rPr>
        <w:footnoteRef/>
      </w:r>
      <w:r>
        <w:t xml:space="preserve"> </w:t>
      </w:r>
      <w:r>
        <w:rPr>
          <w:rStyle w:val="rvts0"/>
          <w:lang w:val="uk-UA"/>
        </w:rPr>
        <w:t>Пропозиції і поправки до законопроекту, який готується до другого читання, можуть вноситися лише до тих розділів, глав, статей, їх частин, пунктів, підпунктів, абзаців, речень законопроекту, що були прийняті за основу</w:t>
      </w:r>
      <w:r w:rsidRPr="00E734FE">
        <w:rPr>
          <w:rStyle w:val="rvts0"/>
          <w:lang w:val="uk-UA"/>
        </w:rPr>
        <w:t xml:space="preserve">. </w:t>
      </w:r>
      <w:r w:rsidRPr="00E734FE">
        <w:rPr>
          <w:color w:val="333333"/>
          <w:shd w:val="clear" w:color="auto" w:fill="FFFFFF"/>
          <w:lang w:val="uk-UA"/>
        </w:rPr>
        <w:t xml:space="preserve">Головний комітет, як виняток, може прийняти рішення про врахування внесених пропозицій і поправок щодо виправлень, уточнень, усунення помилок та/або суперечностей у тексті законопроекту, інших структурних частин законопроекту та/або інших законодавчих актів, що не були предметом розгляду в першому читанні, </w:t>
      </w:r>
      <w:r w:rsidRPr="00E734FE">
        <w:rPr>
          <w:color w:val="333333"/>
          <w:u w:val="single"/>
          <w:shd w:val="clear" w:color="auto" w:fill="FFFFFF"/>
          <w:lang w:val="uk-UA"/>
        </w:rPr>
        <w:t>якщо про необхідність їх внесення було зазначено у висновках цього головного комітету та/або експертного підрозділу Апарату Верховної Ради і оголошено головуючим на пленарному засіданні під час розгляду такого законопроекту у першому читанні. Такі пропозиції і поправки повинні відповідати предмету правового регулювання законопроекту</w:t>
      </w:r>
      <w:r w:rsidRPr="00E734FE">
        <w:rPr>
          <w:color w:val="333333"/>
          <w:shd w:val="clear" w:color="auto" w:fill="FFFFFF"/>
          <w:lang w:val="uk-UA"/>
        </w:rPr>
        <w:t>.</w:t>
      </w:r>
    </w:p>
  </w:footnote>
  <w:footnote w:id="2">
    <w:p w:rsidR="00EE5B70" w:rsidRPr="00184435" w:rsidRDefault="00EE5B70">
      <w:pPr>
        <w:pStyle w:val="af"/>
        <w:rPr>
          <w:lang w:val="uk-UA"/>
        </w:rPr>
      </w:pPr>
      <w:r>
        <w:rPr>
          <w:rStyle w:val="af1"/>
        </w:rPr>
        <w:footnoteRef/>
      </w:r>
      <w:r w:rsidRPr="00152BA1">
        <w:rPr>
          <w:lang w:val="uk-UA"/>
        </w:rPr>
        <w:t xml:space="preserve"> </w:t>
      </w:r>
      <w:r w:rsidR="0040204C">
        <w:fldChar w:fldCharType="begin"/>
      </w:r>
      <w:r w:rsidR="0040204C" w:rsidRPr="0040204C">
        <w:rPr>
          <w:lang w:val="uk-UA"/>
          <w:rPrChange w:id="2" w:author="Автор">
            <w:rPr/>
          </w:rPrChange>
        </w:rPr>
        <w:instrText xml:space="preserve"> </w:instrText>
      </w:r>
      <w:r w:rsidR="0040204C">
        <w:instrText>HYPERLINK</w:instrText>
      </w:r>
      <w:r w:rsidR="0040204C" w:rsidRPr="0040204C">
        <w:rPr>
          <w:lang w:val="uk-UA"/>
          <w:rPrChange w:id="3" w:author="Автор">
            <w:rPr/>
          </w:rPrChange>
        </w:rPr>
        <w:instrText xml:space="preserve"> "</w:instrText>
      </w:r>
      <w:r w:rsidR="0040204C">
        <w:instrText>http</w:instrText>
      </w:r>
      <w:r w:rsidR="0040204C" w:rsidRPr="0040204C">
        <w:rPr>
          <w:lang w:val="uk-UA"/>
          <w:rPrChange w:id="4" w:author="Автор">
            <w:rPr/>
          </w:rPrChange>
        </w:rPr>
        <w:instrText>://</w:instrText>
      </w:r>
      <w:r w:rsidR="0040204C">
        <w:instrText>w</w:instrText>
      </w:r>
      <w:r w:rsidR="0040204C" w:rsidRPr="0040204C">
        <w:rPr>
          <w:lang w:val="uk-UA"/>
          <w:rPrChange w:id="5" w:author="Автор">
            <w:rPr/>
          </w:rPrChange>
        </w:rPr>
        <w:instrText>1.</w:instrText>
      </w:r>
      <w:r w:rsidR="0040204C">
        <w:instrText>c</w:instrText>
      </w:r>
      <w:r w:rsidR="0040204C" w:rsidRPr="0040204C">
        <w:rPr>
          <w:lang w:val="uk-UA"/>
          <w:rPrChange w:id="6" w:author="Автор">
            <w:rPr/>
          </w:rPrChange>
        </w:rPr>
        <w:instrText>1.</w:instrText>
      </w:r>
      <w:r w:rsidR="0040204C">
        <w:instrText>rada</w:instrText>
      </w:r>
      <w:r w:rsidR="0040204C" w:rsidRPr="0040204C">
        <w:rPr>
          <w:lang w:val="uk-UA"/>
          <w:rPrChange w:id="7" w:author="Автор">
            <w:rPr/>
          </w:rPrChange>
        </w:rPr>
        <w:instrText>.</w:instrText>
      </w:r>
      <w:r w:rsidR="0040204C">
        <w:instrText>gov</w:instrText>
      </w:r>
      <w:r w:rsidR="0040204C" w:rsidRPr="0040204C">
        <w:rPr>
          <w:lang w:val="uk-UA"/>
          <w:rPrChange w:id="8" w:author="Автор">
            <w:rPr/>
          </w:rPrChange>
        </w:rPr>
        <w:instrText>.</w:instrText>
      </w:r>
      <w:r w:rsidR="0040204C">
        <w:instrText>ua</w:instrText>
      </w:r>
      <w:r w:rsidR="0040204C" w:rsidRPr="0040204C">
        <w:rPr>
          <w:lang w:val="uk-UA"/>
          <w:rPrChange w:id="9" w:author="Автор">
            <w:rPr/>
          </w:rPrChange>
        </w:rPr>
        <w:instrText>/</w:instrText>
      </w:r>
      <w:r w:rsidR="0040204C">
        <w:instrText>pls</w:instrText>
      </w:r>
      <w:r w:rsidR="0040204C" w:rsidRPr="0040204C">
        <w:rPr>
          <w:lang w:val="uk-UA"/>
          <w:rPrChange w:id="10" w:author="Автор">
            <w:rPr/>
          </w:rPrChange>
        </w:rPr>
        <w:instrText>/</w:instrText>
      </w:r>
      <w:r w:rsidR="0040204C">
        <w:instrText>zweb</w:instrText>
      </w:r>
      <w:r w:rsidR="0040204C" w:rsidRPr="0040204C">
        <w:rPr>
          <w:lang w:val="uk-UA"/>
          <w:rPrChange w:id="11" w:author="Автор">
            <w:rPr/>
          </w:rPrChange>
        </w:rPr>
        <w:instrText>2/</w:instrText>
      </w:r>
      <w:r w:rsidR="0040204C">
        <w:instrText>webproc</w:instrText>
      </w:r>
      <w:r w:rsidR="0040204C" w:rsidRPr="0040204C">
        <w:rPr>
          <w:lang w:val="uk-UA"/>
          <w:rPrChange w:id="12" w:author="Автор">
            <w:rPr/>
          </w:rPrChange>
        </w:rPr>
        <w:instrText>4_1?</w:instrText>
      </w:r>
      <w:r w:rsidR="0040204C">
        <w:instrText>pf</w:instrText>
      </w:r>
      <w:r w:rsidR="0040204C" w:rsidRPr="0040204C">
        <w:rPr>
          <w:lang w:val="uk-UA"/>
          <w:rPrChange w:id="13" w:author="Автор">
            <w:rPr/>
          </w:rPrChange>
        </w:rPr>
        <w:instrText xml:space="preserve">3511=70734" </w:instrText>
      </w:r>
      <w:r w:rsidR="0040204C">
        <w:fldChar w:fldCharType="separate"/>
      </w:r>
      <w:r w:rsidR="00692013" w:rsidRPr="00560687">
        <w:rPr>
          <w:rStyle w:val="ae"/>
        </w:rPr>
        <w:t>http</w:t>
      </w:r>
      <w:r w:rsidR="00692013" w:rsidRPr="00560687">
        <w:rPr>
          <w:rStyle w:val="ae"/>
          <w:lang w:val="uk-UA"/>
        </w:rPr>
        <w:t>://</w:t>
      </w:r>
      <w:r w:rsidR="00692013" w:rsidRPr="00560687">
        <w:rPr>
          <w:rStyle w:val="ae"/>
        </w:rPr>
        <w:t>w</w:t>
      </w:r>
      <w:r w:rsidR="00692013" w:rsidRPr="00560687">
        <w:rPr>
          <w:rStyle w:val="ae"/>
          <w:lang w:val="uk-UA"/>
        </w:rPr>
        <w:t>1.</w:t>
      </w:r>
      <w:r w:rsidR="00692013" w:rsidRPr="00560687">
        <w:rPr>
          <w:rStyle w:val="ae"/>
        </w:rPr>
        <w:t>c</w:t>
      </w:r>
      <w:r w:rsidR="00692013" w:rsidRPr="00560687">
        <w:rPr>
          <w:rStyle w:val="ae"/>
          <w:lang w:val="uk-UA"/>
        </w:rPr>
        <w:t>1.</w:t>
      </w:r>
      <w:r w:rsidR="00692013" w:rsidRPr="00560687">
        <w:rPr>
          <w:rStyle w:val="ae"/>
        </w:rPr>
        <w:t>rada</w:t>
      </w:r>
      <w:r w:rsidR="00692013" w:rsidRPr="00560687">
        <w:rPr>
          <w:rStyle w:val="ae"/>
          <w:lang w:val="uk-UA"/>
        </w:rPr>
        <w:t>.</w:t>
      </w:r>
      <w:r w:rsidR="00692013" w:rsidRPr="00560687">
        <w:rPr>
          <w:rStyle w:val="ae"/>
        </w:rPr>
        <w:t>gov</w:t>
      </w:r>
      <w:r w:rsidR="00692013" w:rsidRPr="00560687">
        <w:rPr>
          <w:rStyle w:val="ae"/>
          <w:lang w:val="uk-UA"/>
        </w:rPr>
        <w:t>.</w:t>
      </w:r>
      <w:r w:rsidR="00692013" w:rsidRPr="00560687">
        <w:rPr>
          <w:rStyle w:val="ae"/>
        </w:rPr>
        <w:t>ua</w:t>
      </w:r>
      <w:r w:rsidR="00692013" w:rsidRPr="00560687">
        <w:rPr>
          <w:rStyle w:val="ae"/>
          <w:lang w:val="uk-UA"/>
        </w:rPr>
        <w:t>/</w:t>
      </w:r>
      <w:r w:rsidR="00692013" w:rsidRPr="00560687">
        <w:rPr>
          <w:rStyle w:val="ae"/>
        </w:rPr>
        <w:t>pls</w:t>
      </w:r>
      <w:r w:rsidR="00692013" w:rsidRPr="00560687">
        <w:rPr>
          <w:rStyle w:val="ae"/>
          <w:lang w:val="uk-UA"/>
        </w:rPr>
        <w:t>/</w:t>
      </w:r>
      <w:r w:rsidR="00692013" w:rsidRPr="00560687">
        <w:rPr>
          <w:rStyle w:val="ae"/>
        </w:rPr>
        <w:t>zweb</w:t>
      </w:r>
      <w:r w:rsidR="00692013" w:rsidRPr="00560687">
        <w:rPr>
          <w:rStyle w:val="ae"/>
          <w:lang w:val="uk-UA"/>
        </w:rPr>
        <w:t>2/</w:t>
      </w:r>
      <w:r w:rsidR="00692013" w:rsidRPr="00560687">
        <w:rPr>
          <w:rStyle w:val="ae"/>
        </w:rPr>
        <w:t>webproc</w:t>
      </w:r>
      <w:r w:rsidR="00692013" w:rsidRPr="00560687">
        <w:rPr>
          <w:rStyle w:val="ae"/>
          <w:lang w:val="uk-UA"/>
        </w:rPr>
        <w:t>4_1?</w:t>
      </w:r>
      <w:r w:rsidR="00692013" w:rsidRPr="00560687">
        <w:rPr>
          <w:rStyle w:val="ae"/>
        </w:rPr>
        <w:t>pf</w:t>
      </w:r>
      <w:r w:rsidR="00692013" w:rsidRPr="00560687">
        <w:rPr>
          <w:rStyle w:val="ae"/>
          <w:lang w:val="uk-UA"/>
        </w:rPr>
        <w:t>3511=70734</w:t>
      </w:r>
      <w:r w:rsidR="0040204C">
        <w:rPr>
          <w:rStyle w:val="ae"/>
          <w:lang w:val="uk-UA"/>
        </w:rPr>
        <w:fldChar w:fldCharType="end"/>
      </w:r>
      <w:r w:rsidR="00692013">
        <w:rPr>
          <w:lang w:val="uk-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799515"/>
      <w:docPartObj>
        <w:docPartGallery w:val="Page Numbers (Top of Page)"/>
        <w:docPartUnique/>
      </w:docPartObj>
    </w:sdtPr>
    <w:sdtEndPr/>
    <w:sdtContent>
      <w:p w:rsidR="00EE5B70" w:rsidRDefault="00EE5B70">
        <w:pPr>
          <w:pStyle w:val="a3"/>
          <w:jc w:val="center"/>
        </w:pPr>
        <w:r>
          <w:fldChar w:fldCharType="begin"/>
        </w:r>
        <w:r>
          <w:instrText>PAGE   \* MERGEFORMAT</w:instrText>
        </w:r>
        <w:r>
          <w:fldChar w:fldCharType="separate"/>
        </w:r>
        <w:r w:rsidR="00747D2E" w:rsidRPr="00747D2E">
          <w:rPr>
            <w:noProof/>
            <w:lang w:val="uk-UA"/>
          </w:rPr>
          <w:t>10</w:t>
        </w:r>
        <w:r>
          <w:fldChar w:fldCharType="end"/>
        </w:r>
      </w:p>
    </w:sdtContent>
  </w:sdt>
  <w:p w:rsidR="00EE5B70" w:rsidRDefault="00EE5B70"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EE5B70" w:rsidRPr="00AD7F82" w:rsidTr="00634A7D">
      <w:tc>
        <w:tcPr>
          <w:tcW w:w="11957" w:type="dxa"/>
          <w:tcBorders>
            <w:top w:val="nil"/>
            <w:left w:val="nil"/>
            <w:bottom w:val="nil"/>
            <w:right w:val="nil"/>
          </w:tcBorders>
        </w:tcPr>
        <w:p w:rsidR="00EE5B70" w:rsidRPr="00AD7F82" w:rsidRDefault="00EE5B70" w:rsidP="00AD7F82">
          <w:pPr>
            <w:pStyle w:val="a3"/>
            <w:tabs>
              <w:tab w:val="clear" w:pos="4677"/>
              <w:tab w:val="clear" w:pos="9355"/>
            </w:tabs>
            <w:rPr>
              <w:rFonts w:ascii="Times New Roman" w:hAnsi="Times New Roman"/>
              <w:color w:val="002060"/>
              <w:sz w:val="32"/>
              <w:szCs w:val="32"/>
            </w:rPr>
          </w:pPr>
        </w:p>
        <w:p w:rsidR="00EE5B70" w:rsidRPr="00AD7F82" w:rsidRDefault="00EE5B70" w:rsidP="00AD7F82">
          <w:pPr>
            <w:pStyle w:val="a3"/>
            <w:tabs>
              <w:tab w:val="clear" w:pos="4677"/>
              <w:tab w:val="clear" w:pos="9355"/>
            </w:tabs>
            <w:rPr>
              <w:rFonts w:ascii="Times New Roman" w:hAnsi="Times New Roman"/>
              <w:color w:val="002060"/>
              <w:sz w:val="32"/>
              <w:szCs w:val="32"/>
            </w:rPr>
          </w:pPr>
        </w:p>
        <w:p w:rsidR="00EE5B70" w:rsidRPr="00AD7F82" w:rsidRDefault="00EE5B70" w:rsidP="00AD7F82">
          <w:pPr>
            <w:pStyle w:val="a3"/>
            <w:tabs>
              <w:tab w:val="clear" w:pos="4677"/>
              <w:tab w:val="clear" w:pos="9355"/>
            </w:tabs>
            <w:rPr>
              <w:rFonts w:ascii="Times New Roman" w:hAnsi="Times New Roman"/>
              <w:color w:val="002060"/>
              <w:sz w:val="32"/>
              <w:szCs w:val="32"/>
            </w:rPr>
          </w:pPr>
        </w:p>
        <w:p w:rsidR="00EE5B70" w:rsidRPr="002E0A18" w:rsidRDefault="00EE5B70"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E0A18">
            <w:rPr>
              <w:rFonts w:ascii="Times New Roman" w:hAnsi="Times New Roman"/>
              <w:color w:val="1829A8"/>
              <w:spacing w:val="20"/>
              <w:sz w:val="32"/>
              <w:szCs w:val="32"/>
              <w:lang w:val="uk-UA"/>
            </w:rPr>
            <w:t>АПАРАТ ВЕРХОВНОЇ РАДИ УКРАЇНИ</w:t>
          </w:r>
        </w:p>
        <w:p w:rsidR="00EE5B70" w:rsidRPr="00A833C8" w:rsidRDefault="00EE5B70"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rsidR="00EE5B70" w:rsidRPr="00A833C8" w:rsidRDefault="00EE5B70"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1008, м.Київ-8, вул. М. Грушевського, 5, тел.:255-</w:t>
          </w:r>
          <w:r>
            <w:rPr>
              <w:rFonts w:ascii="Times New Roman" w:hAnsi="Times New Roman"/>
              <w:color w:val="1829A8"/>
              <w:sz w:val="20"/>
              <w:szCs w:val="20"/>
              <w:lang w:val="uk-UA"/>
            </w:rPr>
            <w:t>20</w:t>
          </w:r>
          <w:r w:rsidRPr="00A833C8">
            <w:rPr>
              <w:rFonts w:ascii="Times New Roman" w:hAnsi="Times New Roman"/>
              <w:color w:val="1829A8"/>
              <w:sz w:val="20"/>
              <w:szCs w:val="20"/>
              <w:lang w:val="uk-UA"/>
            </w:rPr>
            <w:t>-</w:t>
          </w:r>
          <w:r>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EE5B70" w:rsidRPr="00053776" w:rsidTr="00634A7D">
      <w:tc>
        <w:tcPr>
          <w:tcW w:w="1087" w:type="dxa"/>
          <w:tcBorders>
            <w:top w:val="nil"/>
          </w:tcBorders>
        </w:tcPr>
        <w:p w:rsidR="00EE5B70" w:rsidRPr="00053776" w:rsidRDefault="00EE5B70" w:rsidP="00634A7D">
          <w:pPr>
            <w:pStyle w:val="a3"/>
            <w:tabs>
              <w:tab w:val="clear" w:pos="4677"/>
              <w:tab w:val="clear" w:pos="9355"/>
            </w:tabs>
            <w:rPr>
              <w:rFonts w:ascii="Times New Roman" w:hAnsi="Times New Roman"/>
              <w:color w:val="002060"/>
              <w:lang w:val="uk-UA"/>
            </w:rPr>
          </w:pPr>
        </w:p>
      </w:tc>
      <w:tc>
        <w:tcPr>
          <w:tcW w:w="9714" w:type="dxa"/>
        </w:tcPr>
        <w:p w:rsidR="00EE5B70" w:rsidRPr="00053776" w:rsidRDefault="00EE5B70" w:rsidP="00634A7D">
          <w:pPr>
            <w:pStyle w:val="a3"/>
            <w:tabs>
              <w:tab w:val="clear" w:pos="4677"/>
              <w:tab w:val="clear" w:pos="9355"/>
            </w:tabs>
            <w:rPr>
              <w:rFonts w:ascii="Times New Roman" w:hAnsi="Times New Roman"/>
              <w:color w:val="002060"/>
              <w:lang w:val="uk-UA"/>
            </w:rPr>
          </w:pPr>
        </w:p>
      </w:tc>
      <w:tc>
        <w:tcPr>
          <w:tcW w:w="1086" w:type="dxa"/>
          <w:tcBorders>
            <w:top w:val="nil"/>
          </w:tcBorders>
        </w:tcPr>
        <w:p w:rsidR="00EE5B70" w:rsidRPr="00053776" w:rsidRDefault="00EE5B70" w:rsidP="00634A7D">
          <w:pPr>
            <w:pStyle w:val="a3"/>
            <w:tabs>
              <w:tab w:val="clear" w:pos="4677"/>
              <w:tab w:val="clear" w:pos="9355"/>
            </w:tabs>
            <w:rPr>
              <w:rFonts w:ascii="Times New Roman" w:hAnsi="Times New Roman"/>
              <w:color w:val="002060"/>
              <w:lang w:val="uk-UA"/>
            </w:rPr>
          </w:pPr>
        </w:p>
      </w:tc>
    </w:tr>
  </w:tbl>
  <w:p w:rsidR="00EE5B70" w:rsidRPr="004F7B8A" w:rsidRDefault="00EE5B70"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510B"/>
    <w:multiLevelType w:val="hybridMultilevel"/>
    <w:tmpl w:val="6542F3DE"/>
    <w:lvl w:ilvl="0" w:tplc="0B2AA5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A2B4435"/>
    <w:multiLevelType w:val="hybridMultilevel"/>
    <w:tmpl w:val="AB70737A"/>
    <w:lvl w:ilvl="0" w:tplc="F622215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8D3508"/>
    <w:multiLevelType w:val="hybridMultilevel"/>
    <w:tmpl w:val="9920CC94"/>
    <w:lvl w:ilvl="0" w:tplc="05EEE4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83E2573"/>
    <w:multiLevelType w:val="hybridMultilevel"/>
    <w:tmpl w:val="B7CCAE0C"/>
    <w:lvl w:ilvl="0" w:tplc="CD3ABD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BC726D"/>
    <w:multiLevelType w:val="hybridMultilevel"/>
    <w:tmpl w:val="9A3C61FC"/>
    <w:lvl w:ilvl="0" w:tplc="5A0282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7B97595"/>
    <w:multiLevelType w:val="hybridMultilevel"/>
    <w:tmpl w:val="566E3028"/>
    <w:lvl w:ilvl="0" w:tplc="893649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54F6752"/>
    <w:multiLevelType w:val="hybridMultilevel"/>
    <w:tmpl w:val="8BAEF450"/>
    <w:lvl w:ilvl="0" w:tplc="3294D492">
      <w:start w:val="1"/>
      <w:numFmt w:val="decimal"/>
      <w:lvlText w:val="%1)"/>
      <w:lvlJc w:val="left"/>
      <w:pPr>
        <w:ind w:left="633" w:hanging="360"/>
      </w:pPr>
      <w:rPr>
        <w:rFonts w:ascii="Times New Roman" w:hAnsi="Times New Roman" w:hint="default"/>
      </w:rPr>
    </w:lvl>
    <w:lvl w:ilvl="1" w:tplc="04220019" w:tentative="1">
      <w:start w:val="1"/>
      <w:numFmt w:val="lowerLetter"/>
      <w:lvlText w:val="%2."/>
      <w:lvlJc w:val="left"/>
      <w:pPr>
        <w:ind w:left="1353" w:hanging="360"/>
      </w:pPr>
    </w:lvl>
    <w:lvl w:ilvl="2" w:tplc="0422001B" w:tentative="1">
      <w:start w:val="1"/>
      <w:numFmt w:val="lowerRoman"/>
      <w:lvlText w:val="%3."/>
      <w:lvlJc w:val="right"/>
      <w:pPr>
        <w:ind w:left="2073" w:hanging="180"/>
      </w:pPr>
    </w:lvl>
    <w:lvl w:ilvl="3" w:tplc="0422000F" w:tentative="1">
      <w:start w:val="1"/>
      <w:numFmt w:val="decimal"/>
      <w:lvlText w:val="%4."/>
      <w:lvlJc w:val="left"/>
      <w:pPr>
        <w:ind w:left="2793" w:hanging="360"/>
      </w:pPr>
    </w:lvl>
    <w:lvl w:ilvl="4" w:tplc="04220019" w:tentative="1">
      <w:start w:val="1"/>
      <w:numFmt w:val="lowerLetter"/>
      <w:lvlText w:val="%5."/>
      <w:lvlJc w:val="left"/>
      <w:pPr>
        <w:ind w:left="3513" w:hanging="360"/>
      </w:pPr>
    </w:lvl>
    <w:lvl w:ilvl="5" w:tplc="0422001B" w:tentative="1">
      <w:start w:val="1"/>
      <w:numFmt w:val="lowerRoman"/>
      <w:lvlText w:val="%6."/>
      <w:lvlJc w:val="right"/>
      <w:pPr>
        <w:ind w:left="4233" w:hanging="180"/>
      </w:pPr>
    </w:lvl>
    <w:lvl w:ilvl="6" w:tplc="0422000F" w:tentative="1">
      <w:start w:val="1"/>
      <w:numFmt w:val="decimal"/>
      <w:lvlText w:val="%7."/>
      <w:lvlJc w:val="left"/>
      <w:pPr>
        <w:ind w:left="4953" w:hanging="360"/>
      </w:pPr>
    </w:lvl>
    <w:lvl w:ilvl="7" w:tplc="04220019" w:tentative="1">
      <w:start w:val="1"/>
      <w:numFmt w:val="lowerLetter"/>
      <w:lvlText w:val="%8."/>
      <w:lvlJc w:val="left"/>
      <w:pPr>
        <w:ind w:left="5673" w:hanging="360"/>
      </w:pPr>
    </w:lvl>
    <w:lvl w:ilvl="8" w:tplc="0422001B" w:tentative="1">
      <w:start w:val="1"/>
      <w:numFmt w:val="lowerRoman"/>
      <w:lvlText w:val="%9."/>
      <w:lvlJc w:val="right"/>
      <w:pPr>
        <w:ind w:left="6393" w:hanging="180"/>
      </w:pPr>
    </w:lvl>
  </w:abstractNum>
  <w:abstractNum w:abstractNumId="7" w15:restartNumberingAfterBreak="0">
    <w:nsid w:val="77D631E6"/>
    <w:multiLevelType w:val="hybridMultilevel"/>
    <w:tmpl w:val="69D69B82"/>
    <w:lvl w:ilvl="0" w:tplc="F70AF1B6">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7"/>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303F"/>
    <w:rsid w:val="000163C3"/>
    <w:rsid w:val="00022AB5"/>
    <w:rsid w:val="00023784"/>
    <w:rsid w:val="00023DF3"/>
    <w:rsid w:val="00025CF5"/>
    <w:rsid w:val="00026271"/>
    <w:rsid w:val="00030FEE"/>
    <w:rsid w:val="00032CAE"/>
    <w:rsid w:val="00035126"/>
    <w:rsid w:val="00045B45"/>
    <w:rsid w:val="00056075"/>
    <w:rsid w:val="00063F4C"/>
    <w:rsid w:val="0008217B"/>
    <w:rsid w:val="00085C19"/>
    <w:rsid w:val="00095487"/>
    <w:rsid w:val="000A390D"/>
    <w:rsid w:val="000A5585"/>
    <w:rsid w:val="000B6CE8"/>
    <w:rsid w:val="000E14C3"/>
    <w:rsid w:val="000E620C"/>
    <w:rsid w:val="000E67D0"/>
    <w:rsid w:val="000F1586"/>
    <w:rsid w:val="00111883"/>
    <w:rsid w:val="0013502A"/>
    <w:rsid w:val="00141617"/>
    <w:rsid w:val="00142452"/>
    <w:rsid w:val="0014582D"/>
    <w:rsid w:val="0014788D"/>
    <w:rsid w:val="00152BA1"/>
    <w:rsid w:val="00154613"/>
    <w:rsid w:val="0016127A"/>
    <w:rsid w:val="00171A69"/>
    <w:rsid w:val="00176AA0"/>
    <w:rsid w:val="00184435"/>
    <w:rsid w:val="0019108F"/>
    <w:rsid w:val="001914DA"/>
    <w:rsid w:val="001966F0"/>
    <w:rsid w:val="001A6EE7"/>
    <w:rsid w:val="001A7B88"/>
    <w:rsid w:val="001B0439"/>
    <w:rsid w:val="001B1C9A"/>
    <w:rsid w:val="001B2C8A"/>
    <w:rsid w:val="001B2D4B"/>
    <w:rsid w:val="001D3C24"/>
    <w:rsid w:val="001E57D5"/>
    <w:rsid w:val="001F28EF"/>
    <w:rsid w:val="001F2BAF"/>
    <w:rsid w:val="001F49E0"/>
    <w:rsid w:val="002014AC"/>
    <w:rsid w:val="002019C8"/>
    <w:rsid w:val="0021625C"/>
    <w:rsid w:val="0022135A"/>
    <w:rsid w:val="002356E9"/>
    <w:rsid w:val="00235CD7"/>
    <w:rsid w:val="002752B4"/>
    <w:rsid w:val="00290C62"/>
    <w:rsid w:val="00290CA4"/>
    <w:rsid w:val="00293B94"/>
    <w:rsid w:val="002946D9"/>
    <w:rsid w:val="002A26DA"/>
    <w:rsid w:val="002A5D4C"/>
    <w:rsid w:val="002A7CC9"/>
    <w:rsid w:val="002B5FC1"/>
    <w:rsid w:val="002D0561"/>
    <w:rsid w:val="002D0EA3"/>
    <w:rsid w:val="002D3437"/>
    <w:rsid w:val="002D55E0"/>
    <w:rsid w:val="002E0A18"/>
    <w:rsid w:val="002E31BF"/>
    <w:rsid w:val="002E44DA"/>
    <w:rsid w:val="002F0EE1"/>
    <w:rsid w:val="00310CC4"/>
    <w:rsid w:val="00323DCD"/>
    <w:rsid w:val="00337243"/>
    <w:rsid w:val="0034025C"/>
    <w:rsid w:val="003423D3"/>
    <w:rsid w:val="00352AFB"/>
    <w:rsid w:val="00352C43"/>
    <w:rsid w:val="00365BB1"/>
    <w:rsid w:val="00366919"/>
    <w:rsid w:val="00367C48"/>
    <w:rsid w:val="00374D3F"/>
    <w:rsid w:val="003A11C2"/>
    <w:rsid w:val="003A7FEC"/>
    <w:rsid w:val="003B2B7B"/>
    <w:rsid w:val="003C30D0"/>
    <w:rsid w:val="003D1CBA"/>
    <w:rsid w:val="003E5F0D"/>
    <w:rsid w:val="003F157E"/>
    <w:rsid w:val="0040204C"/>
    <w:rsid w:val="004117E7"/>
    <w:rsid w:val="00411D1F"/>
    <w:rsid w:val="00414E42"/>
    <w:rsid w:val="00432A79"/>
    <w:rsid w:val="00451750"/>
    <w:rsid w:val="0045187D"/>
    <w:rsid w:val="00465E8A"/>
    <w:rsid w:val="004700C7"/>
    <w:rsid w:val="00475A1E"/>
    <w:rsid w:val="00475B41"/>
    <w:rsid w:val="004933EE"/>
    <w:rsid w:val="004A36F1"/>
    <w:rsid w:val="004A4F9C"/>
    <w:rsid w:val="004D10E5"/>
    <w:rsid w:val="004D1CC7"/>
    <w:rsid w:val="004D4708"/>
    <w:rsid w:val="004E06D3"/>
    <w:rsid w:val="004E208F"/>
    <w:rsid w:val="004E4F5C"/>
    <w:rsid w:val="004E5142"/>
    <w:rsid w:val="004F7B8A"/>
    <w:rsid w:val="00503734"/>
    <w:rsid w:val="0050479E"/>
    <w:rsid w:val="0050620F"/>
    <w:rsid w:val="00507708"/>
    <w:rsid w:val="00514E5B"/>
    <w:rsid w:val="00517BE5"/>
    <w:rsid w:val="00521311"/>
    <w:rsid w:val="00527F9A"/>
    <w:rsid w:val="00541FDD"/>
    <w:rsid w:val="0055005A"/>
    <w:rsid w:val="0055158A"/>
    <w:rsid w:val="00552ECC"/>
    <w:rsid w:val="005615EB"/>
    <w:rsid w:val="0056352F"/>
    <w:rsid w:val="005653D6"/>
    <w:rsid w:val="00566DFB"/>
    <w:rsid w:val="0057240E"/>
    <w:rsid w:val="0057541D"/>
    <w:rsid w:val="00585839"/>
    <w:rsid w:val="005A4728"/>
    <w:rsid w:val="005B0566"/>
    <w:rsid w:val="005B71F5"/>
    <w:rsid w:val="005C688A"/>
    <w:rsid w:val="005D1045"/>
    <w:rsid w:val="005E306B"/>
    <w:rsid w:val="005F20B5"/>
    <w:rsid w:val="005F5925"/>
    <w:rsid w:val="005F65BC"/>
    <w:rsid w:val="005F670C"/>
    <w:rsid w:val="00601DDD"/>
    <w:rsid w:val="00603322"/>
    <w:rsid w:val="00604247"/>
    <w:rsid w:val="00606C95"/>
    <w:rsid w:val="00613DD3"/>
    <w:rsid w:val="00623094"/>
    <w:rsid w:val="00626A3E"/>
    <w:rsid w:val="00626BA2"/>
    <w:rsid w:val="00630470"/>
    <w:rsid w:val="0063061E"/>
    <w:rsid w:val="006319F8"/>
    <w:rsid w:val="00634A7D"/>
    <w:rsid w:val="006407B8"/>
    <w:rsid w:val="00644FCF"/>
    <w:rsid w:val="00646648"/>
    <w:rsid w:val="00653B92"/>
    <w:rsid w:val="00660F5A"/>
    <w:rsid w:val="0066623D"/>
    <w:rsid w:val="00670CD7"/>
    <w:rsid w:val="00673818"/>
    <w:rsid w:val="00674162"/>
    <w:rsid w:val="0068524E"/>
    <w:rsid w:val="00686986"/>
    <w:rsid w:val="00686B70"/>
    <w:rsid w:val="00692013"/>
    <w:rsid w:val="006951AC"/>
    <w:rsid w:val="006C2446"/>
    <w:rsid w:val="006D2382"/>
    <w:rsid w:val="006D7A75"/>
    <w:rsid w:val="006F10E8"/>
    <w:rsid w:val="006F1865"/>
    <w:rsid w:val="00700218"/>
    <w:rsid w:val="0070024F"/>
    <w:rsid w:val="00711226"/>
    <w:rsid w:val="007122BA"/>
    <w:rsid w:val="00713E93"/>
    <w:rsid w:val="00715201"/>
    <w:rsid w:val="0072031F"/>
    <w:rsid w:val="00721333"/>
    <w:rsid w:val="0073224C"/>
    <w:rsid w:val="00747D2E"/>
    <w:rsid w:val="007533FE"/>
    <w:rsid w:val="00753A3C"/>
    <w:rsid w:val="00756655"/>
    <w:rsid w:val="00772504"/>
    <w:rsid w:val="007B5219"/>
    <w:rsid w:val="007C60AB"/>
    <w:rsid w:val="007D5479"/>
    <w:rsid w:val="007E1AAC"/>
    <w:rsid w:val="007E3CDF"/>
    <w:rsid w:val="007F2E89"/>
    <w:rsid w:val="007F30A5"/>
    <w:rsid w:val="007F5D91"/>
    <w:rsid w:val="007F7954"/>
    <w:rsid w:val="008013E4"/>
    <w:rsid w:val="0080545D"/>
    <w:rsid w:val="00813927"/>
    <w:rsid w:val="0081569C"/>
    <w:rsid w:val="00820D72"/>
    <w:rsid w:val="00825C36"/>
    <w:rsid w:val="00831F6D"/>
    <w:rsid w:val="0085144B"/>
    <w:rsid w:val="00852DE9"/>
    <w:rsid w:val="0086066D"/>
    <w:rsid w:val="008671E3"/>
    <w:rsid w:val="00880BBD"/>
    <w:rsid w:val="0088742D"/>
    <w:rsid w:val="008A085D"/>
    <w:rsid w:val="008A3C54"/>
    <w:rsid w:val="008D6130"/>
    <w:rsid w:val="008D6FEF"/>
    <w:rsid w:val="008E10C0"/>
    <w:rsid w:val="008E1DDF"/>
    <w:rsid w:val="00922F4C"/>
    <w:rsid w:val="00923430"/>
    <w:rsid w:val="00925EDA"/>
    <w:rsid w:val="00931C10"/>
    <w:rsid w:val="00932D48"/>
    <w:rsid w:val="00940F8A"/>
    <w:rsid w:val="00941F7D"/>
    <w:rsid w:val="00945B68"/>
    <w:rsid w:val="00954D6B"/>
    <w:rsid w:val="00957D31"/>
    <w:rsid w:val="0097226C"/>
    <w:rsid w:val="00972BF7"/>
    <w:rsid w:val="009A4C42"/>
    <w:rsid w:val="009A5F74"/>
    <w:rsid w:val="009A720A"/>
    <w:rsid w:val="009B6271"/>
    <w:rsid w:val="009C1DC2"/>
    <w:rsid w:val="009D6673"/>
    <w:rsid w:val="009E34DF"/>
    <w:rsid w:val="009E65C8"/>
    <w:rsid w:val="009F104A"/>
    <w:rsid w:val="009F1882"/>
    <w:rsid w:val="009F3A3F"/>
    <w:rsid w:val="00A00059"/>
    <w:rsid w:val="00A00336"/>
    <w:rsid w:val="00A13372"/>
    <w:rsid w:val="00A16747"/>
    <w:rsid w:val="00A16EA6"/>
    <w:rsid w:val="00A1710A"/>
    <w:rsid w:val="00A43CE8"/>
    <w:rsid w:val="00A446B8"/>
    <w:rsid w:val="00A45E0E"/>
    <w:rsid w:val="00A61658"/>
    <w:rsid w:val="00A65FBB"/>
    <w:rsid w:val="00A73F0C"/>
    <w:rsid w:val="00A804BC"/>
    <w:rsid w:val="00A833C8"/>
    <w:rsid w:val="00A97121"/>
    <w:rsid w:val="00A9721F"/>
    <w:rsid w:val="00A9769D"/>
    <w:rsid w:val="00AA1462"/>
    <w:rsid w:val="00AA29AA"/>
    <w:rsid w:val="00AB4FDA"/>
    <w:rsid w:val="00AC294C"/>
    <w:rsid w:val="00AD7F82"/>
    <w:rsid w:val="00AE16A2"/>
    <w:rsid w:val="00AE3696"/>
    <w:rsid w:val="00AE4219"/>
    <w:rsid w:val="00AF70C2"/>
    <w:rsid w:val="00B00075"/>
    <w:rsid w:val="00B02CEF"/>
    <w:rsid w:val="00B144C2"/>
    <w:rsid w:val="00B15322"/>
    <w:rsid w:val="00B20B1D"/>
    <w:rsid w:val="00B22290"/>
    <w:rsid w:val="00B304FB"/>
    <w:rsid w:val="00B30B7B"/>
    <w:rsid w:val="00B4173B"/>
    <w:rsid w:val="00B46A2D"/>
    <w:rsid w:val="00B5052F"/>
    <w:rsid w:val="00B62E77"/>
    <w:rsid w:val="00B7473A"/>
    <w:rsid w:val="00B765C7"/>
    <w:rsid w:val="00B87E50"/>
    <w:rsid w:val="00B9360F"/>
    <w:rsid w:val="00BB0AA2"/>
    <w:rsid w:val="00BB2CFB"/>
    <w:rsid w:val="00BB337E"/>
    <w:rsid w:val="00BD0801"/>
    <w:rsid w:val="00BD5A28"/>
    <w:rsid w:val="00BE2DF4"/>
    <w:rsid w:val="00BF18C2"/>
    <w:rsid w:val="00BF1E95"/>
    <w:rsid w:val="00BF6B23"/>
    <w:rsid w:val="00BF7DBB"/>
    <w:rsid w:val="00C0529E"/>
    <w:rsid w:val="00C05597"/>
    <w:rsid w:val="00C1145E"/>
    <w:rsid w:val="00C11FB6"/>
    <w:rsid w:val="00C23E64"/>
    <w:rsid w:val="00C27419"/>
    <w:rsid w:val="00C27AE9"/>
    <w:rsid w:val="00C421F4"/>
    <w:rsid w:val="00C50D6A"/>
    <w:rsid w:val="00C510AB"/>
    <w:rsid w:val="00C52E08"/>
    <w:rsid w:val="00C54557"/>
    <w:rsid w:val="00C72A9D"/>
    <w:rsid w:val="00C9471F"/>
    <w:rsid w:val="00CA4A64"/>
    <w:rsid w:val="00CC1DF2"/>
    <w:rsid w:val="00CC2048"/>
    <w:rsid w:val="00CC39A1"/>
    <w:rsid w:val="00CD4A38"/>
    <w:rsid w:val="00CE31D9"/>
    <w:rsid w:val="00CE3E1B"/>
    <w:rsid w:val="00CE6A4B"/>
    <w:rsid w:val="00CF5DAD"/>
    <w:rsid w:val="00D04642"/>
    <w:rsid w:val="00D223E3"/>
    <w:rsid w:val="00D242C2"/>
    <w:rsid w:val="00D30DFC"/>
    <w:rsid w:val="00D32B2B"/>
    <w:rsid w:val="00D34DC2"/>
    <w:rsid w:val="00D354CA"/>
    <w:rsid w:val="00D42D6E"/>
    <w:rsid w:val="00D572C4"/>
    <w:rsid w:val="00D57E1B"/>
    <w:rsid w:val="00D61671"/>
    <w:rsid w:val="00D8440A"/>
    <w:rsid w:val="00D84A5E"/>
    <w:rsid w:val="00D87612"/>
    <w:rsid w:val="00D91E6F"/>
    <w:rsid w:val="00D92E53"/>
    <w:rsid w:val="00D93975"/>
    <w:rsid w:val="00DA0496"/>
    <w:rsid w:val="00DA4699"/>
    <w:rsid w:val="00DB6042"/>
    <w:rsid w:val="00DB72C2"/>
    <w:rsid w:val="00DC210C"/>
    <w:rsid w:val="00DC43E3"/>
    <w:rsid w:val="00DC4AEA"/>
    <w:rsid w:val="00DD28AE"/>
    <w:rsid w:val="00DD6C75"/>
    <w:rsid w:val="00DE61DC"/>
    <w:rsid w:val="00DE6ABE"/>
    <w:rsid w:val="00DE6D17"/>
    <w:rsid w:val="00DF2D4F"/>
    <w:rsid w:val="00DF5B0F"/>
    <w:rsid w:val="00E05DAA"/>
    <w:rsid w:val="00E1556A"/>
    <w:rsid w:val="00E17088"/>
    <w:rsid w:val="00E22CB0"/>
    <w:rsid w:val="00E32A96"/>
    <w:rsid w:val="00E4136D"/>
    <w:rsid w:val="00E50354"/>
    <w:rsid w:val="00E84782"/>
    <w:rsid w:val="00E93EDD"/>
    <w:rsid w:val="00EA4999"/>
    <w:rsid w:val="00EA7FBF"/>
    <w:rsid w:val="00EB62DA"/>
    <w:rsid w:val="00EC1CC1"/>
    <w:rsid w:val="00EC58BA"/>
    <w:rsid w:val="00EE335D"/>
    <w:rsid w:val="00EE572F"/>
    <w:rsid w:val="00EE5B70"/>
    <w:rsid w:val="00EF5E58"/>
    <w:rsid w:val="00F01A33"/>
    <w:rsid w:val="00F11672"/>
    <w:rsid w:val="00F14BB9"/>
    <w:rsid w:val="00F23535"/>
    <w:rsid w:val="00F315D5"/>
    <w:rsid w:val="00F34840"/>
    <w:rsid w:val="00F35B81"/>
    <w:rsid w:val="00F43185"/>
    <w:rsid w:val="00F44513"/>
    <w:rsid w:val="00F462B3"/>
    <w:rsid w:val="00F53B31"/>
    <w:rsid w:val="00F55423"/>
    <w:rsid w:val="00F56341"/>
    <w:rsid w:val="00F90A26"/>
    <w:rsid w:val="00F91DD3"/>
    <w:rsid w:val="00F922C9"/>
    <w:rsid w:val="00F927C2"/>
    <w:rsid w:val="00F932DC"/>
    <w:rsid w:val="00FB7FDC"/>
    <w:rsid w:val="00FC3249"/>
    <w:rsid w:val="00FC3DF4"/>
    <w:rsid w:val="00FD1597"/>
    <w:rsid w:val="00FD57F1"/>
    <w:rsid w:val="00FF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customStyle="1" w:styleId="st42">
    <w:name w:val="st42"/>
    <w:uiPriority w:val="99"/>
    <w:rsid w:val="002356E9"/>
    <w:rPr>
      <w:rFonts w:ascii="Times New Roman" w:hAnsi="Times New Roman" w:cs="Times New Roman"/>
      <w:color w:val="000000"/>
      <w:sz w:val="34"/>
      <w:szCs w:val="34"/>
    </w:rPr>
  </w:style>
  <w:style w:type="paragraph" w:customStyle="1" w:styleId="st2">
    <w:name w:val="st2"/>
    <w:uiPriority w:val="99"/>
    <w:rsid w:val="002356E9"/>
    <w:pPr>
      <w:autoSpaceDE w:val="0"/>
      <w:autoSpaceDN w:val="0"/>
      <w:adjustRightInd w:val="0"/>
      <w:spacing w:after="120"/>
      <w:ind w:firstLine="360"/>
      <w:jc w:val="both"/>
    </w:pPr>
    <w:rPr>
      <w:rFonts w:ascii="Courier New" w:hAnsi="Courier New" w:cs="Courier New"/>
      <w:sz w:val="24"/>
      <w:szCs w:val="24"/>
      <w:lang w:val="ru-RU"/>
    </w:rPr>
  </w:style>
  <w:style w:type="paragraph" w:styleId="aa">
    <w:name w:val="No Spacing"/>
    <w:uiPriority w:val="99"/>
    <w:qFormat/>
    <w:rsid w:val="002356E9"/>
    <w:rPr>
      <w:rFonts w:ascii="Times New Roman" w:eastAsiaTheme="minorHAnsi" w:hAnsi="Times New Roman" w:cstheme="minorBidi"/>
      <w:sz w:val="28"/>
      <w:lang w:val="ru-RU"/>
    </w:rPr>
  </w:style>
  <w:style w:type="character" w:customStyle="1" w:styleId="st161">
    <w:name w:val="st161"/>
    <w:uiPriority w:val="99"/>
    <w:rsid w:val="002356E9"/>
    <w:rPr>
      <w:rFonts w:ascii="Times New Roman" w:hAnsi="Times New Roman" w:cs="Times New Roman"/>
      <w:b/>
      <w:bCs/>
      <w:color w:val="000000"/>
      <w:sz w:val="38"/>
      <w:szCs w:val="38"/>
    </w:rPr>
  </w:style>
  <w:style w:type="character" w:customStyle="1" w:styleId="rvts0">
    <w:name w:val="rvts0"/>
    <w:qFormat/>
    <w:rsid w:val="006C2446"/>
  </w:style>
  <w:style w:type="character" w:customStyle="1" w:styleId="st24">
    <w:name w:val="st24"/>
    <w:uiPriority w:val="99"/>
    <w:rsid w:val="006C2446"/>
    <w:rPr>
      <w:rFonts w:ascii="Times New Roman" w:hAnsi="Times New Roman" w:cs="Times New Roman"/>
      <w:b/>
      <w:bCs/>
      <w:color w:val="000000"/>
      <w:sz w:val="32"/>
      <w:szCs w:val="32"/>
    </w:rPr>
  </w:style>
  <w:style w:type="character" w:customStyle="1" w:styleId="st44">
    <w:name w:val="st44"/>
    <w:uiPriority w:val="99"/>
    <w:rsid w:val="006C2446"/>
    <w:rPr>
      <w:rFonts w:ascii="Times New Roman" w:hAnsi="Times New Roman" w:cs="Times New Roman"/>
      <w:b/>
      <w:bCs/>
      <w:color w:val="000000"/>
    </w:rPr>
  </w:style>
  <w:style w:type="paragraph" w:customStyle="1" w:styleId="StyleZakonu">
    <w:name w:val="StyleZakonu"/>
    <w:basedOn w:val="a"/>
    <w:link w:val="StyleZakonu0"/>
    <w:rsid w:val="00111883"/>
    <w:pPr>
      <w:spacing w:after="60" w:line="220" w:lineRule="exact"/>
      <w:ind w:firstLine="284"/>
      <w:jc w:val="both"/>
    </w:pPr>
    <w:rPr>
      <w:rFonts w:ascii="Times New Roman" w:eastAsia="Times New Roman" w:hAnsi="Times New Roman"/>
      <w:sz w:val="20"/>
      <w:szCs w:val="20"/>
      <w:lang w:val="uk-UA" w:eastAsia="ru-RU"/>
    </w:rPr>
  </w:style>
  <w:style w:type="paragraph" w:styleId="ab">
    <w:name w:val="Body Text"/>
    <w:basedOn w:val="a"/>
    <w:link w:val="ac"/>
    <w:uiPriority w:val="99"/>
    <w:rsid w:val="00D30DFC"/>
    <w:pPr>
      <w:spacing w:after="120" w:line="240" w:lineRule="auto"/>
    </w:pPr>
    <w:rPr>
      <w:rFonts w:ascii="Times New Roman" w:eastAsia="Times New Roman" w:hAnsi="Times New Roman"/>
      <w:sz w:val="24"/>
      <w:szCs w:val="24"/>
      <w:lang w:val="uk-UA" w:eastAsia="ru-RU"/>
    </w:rPr>
  </w:style>
  <w:style w:type="character" w:customStyle="1" w:styleId="ac">
    <w:name w:val="Основний текст Знак"/>
    <w:basedOn w:val="a0"/>
    <w:link w:val="ab"/>
    <w:uiPriority w:val="99"/>
    <w:rsid w:val="00D30DFC"/>
    <w:rPr>
      <w:rFonts w:ascii="Times New Roman" w:eastAsia="Times New Roman" w:hAnsi="Times New Roman"/>
      <w:sz w:val="24"/>
      <w:szCs w:val="24"/>
      <w:lang w:val="uk-UA" w:eastAsia="ru-RU"/>
    </w:rPr>
  </w:style>
  <w:style w:type="character" w:customStyle="1" w:styleId="st96">
    <w:name w:val="st96"/>
    <w:uiPriority w:val="99"/>
    <w:rsid w:val="00700218"/>
    <w:rPr>
      <w:rFonts w:ascii="Times New Roman" w:hAnsi="Times New Roman" w:cs="Times New Roman"/>
      <w:color w:val="0000FF"/>
      <w:sz w:val="28"/>
      <w:szCs w:val="28"/>
    </w:rPr>
  </w:style>
  <w:style w:type="character" w:customStyle="1" w:styleId="st101">
    <w:name w:val="st101"/>
    <w:uiPriority w:val="99"/>
    <w:rsid w:val="00700218"/>
    <w:rPr>
      <w:rFonts w:ascii="Times New Roman" w:hAnsi="Times New Roman" w:cs="Times New Roman"/>
      <w:b/>
      <w:bCs/>
      <w:color w:val="000000"/>
      <w:sz w:val="28"/>
      <w:szCs w:val="28"/>
    </w:rPr>
  </w:style>
  <w:style w:type="paragraph" w:styleId="ad">
    <w:name w:val="List Paragraph"/>
    <w:basedOn w:val="a"/>
    <w:uiPriority w:val="34"/>
    <w:qFormat/>
    <w:rsid w:val="000E14C3"/>
    <w:pPr>
      <w:spacing w:line="240" w:lineRule="auto"/>
      <w:ind w:left="720"/>
      <w:contextualSpacing/>
      <w:jc w:val="both"/>
    </w:pPr>
    <w:rPr>
      <w:rFonts w:ascii="Times New Roman" w:eastAsiaTheme="minorHAnsi" w:hAnsi="Times New Roman" w:cstheme="minorHAnsi"/>
      <w:sz w:val="28"/>
      <w:lang w:val="uk-UA"/>
    </w:rPr>
  </w:style>
  <w:style w:type="character" w:customStyle="1" w:styleId="FontStyle">
    <w:name w:val="Font Style"/>
    <w:uiPriority w:val="99"/>
    <w:rsid w:val="000E14C3"/>
    <w:rPr>
      <w:rFonts w:cs="Courier New"/>
      <w:color w:val="000000"/>
      <w:sz w:val="20"/>
      <w:szCs w:val="20"/>
    </w:rPr>
  </w:style>
  <w:style w:type="character" w:styleId="ae">
    <w:name w:val="Hyperlink"/>
    <w:basedOn w:val="a0"/>
    <w:uiPriority w:val="99"/>
    <w:unhideWhenUsed/>
    <w:rsid w:val="00F35B81"/>
    <w:rPr>
      <w:color w:val="0000FF"/>
      <w:u w:val="single"/>
    </w:rPr>
  </w:style>
  <w:style w:type="character" w:customStyle="1" w:styleId="rvts44">
    <w:name w:val="rvts44"/>
    <w:basedOn w:val="a0"/>
    <w:rsid w:val="001E57D5"/>
  </w:style>
  <w:style w:type="paragraph" w:customStyle="1" w:styleId="rvps2">
    <w:name w:val="rvps2"/>
    <w:basedOn w:val="a"/>
    <w:rsid w:val="00AC294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yleZakonu0">
    <w:name w:val="StyleZakonu Знак"/>
    <w:link w:val="StyleZakonu"/>
    <w:locked/>
    <w:rsid w:val="00DF5B0F"/>
    <w:rPr>
      <w:rFonts w:ascii="Times New Roman" w:eastAsia="Times New Roman" w:hAnsi="Times New Roman"/>
      <w:sz w:val="20"/>
      <w:szCs w:val="20"/>
      <w:lang w:val="uk-UA" w:eastAsia="ru-RU"/>
    </w:rPr>
  </w:style>
  <w:style w:type="character" w:customStyle="1" w:styleId="rvts9">
    <w:name w:val="rvts9"/>
    <w:basedOn w:val="a0"/>
    <w:rsid w:val="008671E3"/>
  </w:style>
  <w:style w:type="character" w:customStyle="1" w:styleId="rvts37">
    <w:name w:val="rvts37"/>
    <w:basedOn w:val="a0"/>
    <w:rsid w:val="008671E3"/>
  </w:style>
  <w:style w:type="paragraph" w:styleId="HTML">
    <w:name w:val="HTML Preformatted"/>
    <w:basedOn w:val="a"/>
    <w:link w:val="HTML0"/>
    <w:uiPriority w:val="99"/>
    <w:semiHidden/>
    <w:unhideWhenUsed/>
    <w:rsid w:val="0014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14788D"/>
    <w:rPr>
      <w:rFonts w:ascii="Courier New" w:eastAsia="Times New Roman" w:hAnsi="Courier New" w:cs="Courier New"/>
      <w:sz w:val="20"/>
      <w:szCs w:val="20"/>
      <w:lang w:val="uk-UA" w:eastAsia="uk-UA"/>
    </w:rPr>
  </w:style>
  <w:style w:type="character" w:customStyle="1" w:styleId="rvts46">
    <w:name w:val="rvts46"/>
    <w:basedOn w:val="a0"/>
    <w:rsid w:val="006407B8"/>
  </w:style>
  <w:style w:type="paragraph" w:styleId="af">
    <w:name w:val="footnote text"/>
    <w:basedOn w:val="a"/>
    <w:link w:val="af0"/>
    <w:uiPriority w:val="99"/>
    <w:semiHidden/>
    <w:unhideWhenUsed/>
    <w:rsid w:val="004A36F1"/>
    <w:pPr>
      <w:spacing w:after="0" w:line="240" w:lineRule="auto"/>
    </w:pPr>
    <w:rPr>
      <w:sz w:val="20"/>
      <w:szCs w:val="20"/>
    </w:rPr>
  </w:style>
  <w:style w:type="character" w:customStyle="1" w:styleId="af0">
    <w:name w:val="Текст виноски Знак"/>
    <w:basedOn w:val="a0"/>
    <w:link w:val="af"/>
    <w:uiPriority w:val="99"/>
    <w:semiHidden/>
    <w:rsid w:val="004A36F1"/>
    <w:rPr>
      <w:sz w:val="20"/>
      <w:szCs w:val="20"/>
      <w:lang w:val="ru-RU"/>
    </w:rPr>
  </w:style>
  <w:style w:type="character" w:styleId="af1">
    <w:name w:val="footnote reference"/>
    <w:basedOn w:val="a0"/>
    <w:uiPriority w:val="99"/>
    <w:semiHidden/>
    <w:unhideWhenUsed/>
    <w:rsid w:val="004A36F1"/>
    <w:rPr>
      <w:vertAlign w:val="superscript"/>
    </w:rPr>
  </w:style>
  <w:style w:type="paragraph" w:customStyle="1" w:styleId="m-4167412223117556034rvps2">
    <w:name w:val="m_-4167412223117556034rvps2"/>
    <w:basedOn w:val="a"/>
    <w:rsid w:val="00931C10"/>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97952097">
      <w:bodyDiv w:val="1"/>
      <w:marLeft w:val="0"/>
      <w:marRight w:val="0"/>
      <w:marTop w:val="0"/>
      <w:marBottom w:val="0"/>
      <w:divBdr>
        <w:top w:val="none" w:sz="0" w:space="0" w:color="auto"/>
        <w:left w:val="none" w:sz="0" w:space="0" w:color="auto"/>
        <w:bottom w:val="none" w:sz="0" w:space="0" w:color="auto"/>
        <w:right w:val="none" w:sz="0" w:space="0" w:color="auto"/>
      </w:divBdr>
    </w:div>
    <w:div w:id="352344071">
      <w:bodyDiv w:val="1"/>
      <w:marLeft w:val="0"/>
      <w:marRight w:val="0"/>
      <w:marTop w:val="0"/>
      <w:marBottom w:val="0"/>
      <w:divBdr>
        <w:top w:val="none" w:sz="0" w:space="0" w:color="auto"/>
        <w:left w:val="none" w:sz="0" w:space="0" w:color="auto"/>
        <w:bottom w:val="none" w:sz="0" w:space="0" w:color="auto"/>
        <w:right w:val="none" w:sz="0" w:space="0" w:color="auto"/>
      </w:divBdr>
    </w:div>
    <w:div w:id="437214807">
      <w:bodyDiv w:val="1"/>
      <w:marLeft w:val="0"/>
      <w:marRight w:val="0"/>
      <w:marTop w:val="0"/>
      <w:marBottom w:val="0"/>
      <w:divBdr>
        <w:top w:val="none" w:sz="0" w:space="0" w:color="auto"/>
        <w:left w:val="none" w:sz="0" w:space="0" w:color="auto"/>
        <w:bottom w:val="none" w:sz="0" w:space="0" w:color="auto"/>
        <w:right w:val="none" w:sz="0" w:space="0" w:color="auto"/>
      </w:divBdr>
    </w:div>
    <w:div w:id="753940110">
      <w:bodyDiv w:val="1"/>
      <w:marLeft w:val="0"/>
      <w:marRight w:val="0"/>
      <w:marTop w:val="0"/>
      <w:marBottom w:val="0"/>
      <w:divBdr>
        <w:top w:val="none" w:sz="0" w:space="0" w:color="auto"/>
        <w:left w:val="none" w:sz="0" w:space="0" w:color="auto"/>
        <w:bottom w:val="none" w:sz="0" w:space="0" w:color="auto"/>
        <w:right w:val="none" w:sz="0" w:space="0" w:color="auto"/>
      </w:divBdr>
    </w:div>
    <w:div w:id="901602871">
      <w:bodyDiv w:val="1"/>
      <w:marLeft w:val="0"/>
      <w:marRight w:val="0"/>
      <w:marTop w:val="0"/>
      <w:marBottom w:val="0"/>
      <w:divBdr>
        <w:top w:val="none" w:sz="0" w:space="0" w:color="auto"/>
        <w:left w:val="none" w:sz="0" w:space="0" w:color="auto"/>
        <w:bottom w:val="none" w:sz="0" w:space="0" w:color="auto"/>
        <w:right w:val="none" w:sz="0" w:space="0" w:color="auto"/>
      </w:divBdr>
    </w:div>
    <w:div w:id="1561474992">
      <w:bodyDiv w:val="1"/>
      <w:marLeft w:val="0"/>
      <w:marRight w:val="0"/>
      <w:marTop w:val="0"/>
      <w:marBottom w:val="0"/>
      <w:divBdr>
        <w:top w:val="none" w:sz="0" w:space="0" w:color="auto"/>
        <w:left w:val="none" w:sz="0" w:space="0" w:color="auto"/>
        <w:bottom w:val="none" w:sz="0" w:space="0" w:color="auto"/>
        <w:right w:val="none" w:sz="0" w:space="0" w:color="auto"/>
      </w:divBdr>
    </w:div>
    <w:div w:id="1574117667">
      <w:bodyDiv w:val="1"/>
      <w:marLeft w:val="0"/>
      <w:marRight w:val="0"/>
      <w:marTop w:val="0"/>
      <w:marBottom w:val="0"/>
      <w:divBdr>
        <w:top w:val="none" w:sz="0" w:space="0" w:color="auto"/>
        <w:left w:val="none" w:sz="0" w:space="0" w:color="auto"/>
        <w:bottom w:val="none" w:sz="0" w:space="0" w:color="auto"/>
        <w:right w:val="none" w:sz="0" w:space="0" w:color="auto"/>
      </w:divBdr>
    </w:div>
    <w:div w:id="1782650508">
      <w:bodyDiv w:val="1"/>
      <w:marLeft w:val="0"/>
      <w:marRight w:val="0"/>
      <w:marTop w:val="0"/>
      <w:marBottom w:val="0"/>
      <w:divBdr>
        <w:top w:val="none" w:sz="0" w:space="0" w:color="auto"/>
        <w:left w:val="none" w:sz="0" w:space="0" w:color="auto"/>
        <w:bottom w:val="none" w:sz="0" w:space="0" w:color="auto"/>
        <w:right w:val="none" w:sz="0" w:space="0" w:color="auto"/>
      </w:divBdr>
    </w:div>
    <w:div w:id="1921404127">
      <w:bodyDiv w:val="1"/>
      <w:marLeft w:val="0"/>
      <w:marRight w:val="0"/>
      <w:marTop w:val="0"/>
      <w:marBottom w:val="0"/>
      <w:divBdr>
        <w:top w:val="none" w:sz="0" w:space="0" w:color="auto"/>
        <w:left w:val="none" w:sz="0" w:space="0" w:color="auto"/>
        <w:bottom w:val="none" w:sz="0" w:space="0" w:color="auto"/>
        <w:right w:val="none" w:sz="0" w:space="0" w:color="auto"/>
      </w:divBdr>
    </w:div>
    <w:div w:id="19241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4345-E8EC-465C-A1BB-EBD9DD06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3433</Words>
  <Characters>23558</Characters>
  <Application>Microsoft Office Word</Application>
  <DocSecurity>0</DocSecurity>
  <Lines>196</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2021-04-07T14:31:00Z</dcterms:created>
  <dcterms:modified xsi:type="dcterms:W3CDTF">2021-04-07T14:31:00Z</dcterms:modified>
</cp:coreProperties>
</file>