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E8" w:rsidRPr="009311FA" w:rsidRDefault="00ED67E8" w:rsidP="00CA17B9">
      <w:pPr>
        <w:spacing w:after="0" w:line="240" w:lineRule="auto"/>
        <w:ind w:firstLine="709"/>
        <w:jc w:val="center"/>
        <w:rPr>
          <w:rFonts w:cs="Times New Roman"/>
          <w:szCs w:val="28"/>
          <w:lang w:val="uk-UA"/>
        </w:rPr>
      </w:pPr>
    </w:p>
    <w:p w:rsidR="00CA17B9" w:rsidRPr="009311FA" w:rsidRDefault="00CA17B9" w:rsidP="00CA17B9">
      <w:pPr>
        <w:spacing w:after="0" w:line="240" w:lineRule="auto"/>
        <w:rPr>
          <w:rFonts w:cs="Times New Roman"/>
          <w:szCs w:val="28"/>
          <w:lang w:val="uk-UA"/>
        </w:rPr>
      </w:pPr>
    </w:p>
    <w:p w:rsidR="00CA17B9" w:rsidRPr="009311FA" w:rsidRDefault="00CA17B9" w:rsidP="00CA17B9">
      <w:pPr>
        <w:spacing w:after="0" w:line="240" w:lineRule="auto"/>
        <w:rPr>
          <w:rFonts w:cs="Times New Roman"/>
          <w:szCs w:val="28"/>
          <w:lang w:val="uk-UA"/>
        </w:rPr>
      </w:pPr>
    </w:p>
    <w:p w:rsidR="00CA17B9" w:rsidRPr="009311FA" w:rsidRDefault="00CA17B9" w:rsidP="00CA17B9">
      <w:pPr>
        <w:spacing w:after="0" w:line="240" w:lineRule="auto"/>
        <w:rPr>
          <w:rFonts w:cs="Times New Roman"/>
          <w:szCs w:val="28"/>
          <w:lang w:val="uk-UA"/>
        </w:rPr>
      </w:pPr>
    </w:p>
    <w:p w:rsidR="00CA17B9" w:rsidRPr="009311FA" w:rsidRDefault="00CA17B9" w:rsidP="00CA17B9">
      <w:pPr>
        <w:spacing w:after="0" w:line="240" w:lineRule="auto"/>
        <w:rPr>
          <w:rFonts w:cs="Times New Roman"/>
          <w:szCs w:val="28"/>
          <w:lang w:val="uk-UA"/>
        </w:rPr>
      </w:pPr>
    </w:p>
    <w:p w:rsidR="00CA17B9" w:rsidRPr="009311FA" w:rsidRDefault="00CA17B9" w:rsidP="00CA17B9">
      <w:pPr>
        <w:spacing w:after="0" w:line="240" w:lineRule="auto"/>
        <w:rPr>
          <w:rFonts w:cs="Times New Roman"/>
          <w:szCs w:val="28"/>
          <w:lang w:val="uk-UA"/>
        </w:rPr>
      </w:pPr>
    </w:p>
    <w:p w:rsidR="00CA17B9" w:rsidRPr="009311FA" w:rsidRDefault="00CA17B9" w:rsidP="00CA17B9">
      <w:pPr>
        <w:spacing w:after="0" w:line="240" w:lineRule="auto"/>
        <w:rPr>
          <w:rFonts w:cs="Times New Roman"/>
          <w:szCs w:val="28"/>
          <w:lang w:val="uk-UA"/>
        </w:rPr>
      </w:pPr>
    </w:p>
    <w:p w:rsidR="00CA17B9" w:rsidRPr="009311FA" w:rsidRDefault="00CA17B9" w:rsidP="00CA17B9">
      <w:pPr>
        <w:spacing w:after="0" w:line="240" w:lineRule="auto"/>
        <w:rPr>
          <w:rFonts w:cs="Times New Roman"/>
          <w:szCs w:val="28"/>
          <w:lang w:val="uk-UA"/>
        </w:rPr>
      </w:pPr>
    </w:p>
    <w:p w:rsidR="00CA17B9" w:rsidRPr="00EA7F73" w:rsidRDefault="00EA7F73" w:rsidP="00EA7F73">
      <w:pPr>
        <w:spacing w:after="0" w:line="240" w:lineRule="auto"/>
        <w:jc w:val="center"/>
        <w:rPr>
          <w:rFonts w:cs="Times New Roman"/>
          <w:sz w:val="52"/>
          <w:szCs w:val="52"/>
          <w:lang w:val="uk-UA"/>
        </w:rPr>
      </w:pPr>
      <w:bookmarkStart w:id="0" w:name="_GoBack"/>
      <w:bookmarkEnd w:id="0"/>
      <w:r>
        <w:rPr>
          <w:rFonts w:cs="Times New Roman"/>
          <w:sz w:val="52"/>
          <w:szCs w:val="52"/>
          <w:lang w:val="uk-UA"/>
        </w:rPr>
        <w:t>З А К О Н  У К Р А Ї Н И</w:t>
      </w:r>
    </w:p>
    <w:p w:rsidR="00CA17B9" w:rsidRDefault="00CA17B9" w:rsidP="00CA17B9">
      <w:pPr>
        <w:spacing w:after="0" w:line="240" w:lineRule="auto"/>
        <w:rPr>
          <w:rFonts w:cs="Times New Roman"/>
          <w:szCs w:val="28"/>
          <w:lang w:val="uk-UA"/>
        </w:rPr>
      </w:pPr>
    </w:p>
    <w:p w:rsidR="00DA1F69" w:rsidRPr="009311FA" w:rsidRDefault="00DA1F69" w:rsidP="00CA17B9">
      <w:pPr>
        <w:spacing w:after="0" w:line="240" w:lineRule="auto"/>
        <w:rPr>
          <w:rFonts w:cs="Times New Roman"/>
          <w:szCs w:val="28"/>
          <w:lang w:val="uk-UA"/>
        </w:rPr>
      </w:pPr>
    </w:p>
    <w:p w:rsidR="00CA17B9" w:rsidRPr="009311FA" w:rsidRDefault="00CA17B9" w:rsidP="00CA17B9">
      <w:pPr>
        <w:spacing w:after="0" w:line="240" w:lineRule="auto"/>
        <w:rPr>
          <w:rFonts w:cs="Times New Roman"/>
          <w:szCs w:val="28"/>
          <w:lang w:val="uk-UA"/>
        </w:rPr>
      </w:pPr>
    </w:p>
    <w:p w:rsidR="00D33B7A" w:rsidRPr="009311FA" w:rsidRDefault="00CA17B9" w:rsidP="00CA17B9">
      <w:pPr>
        <w:spacing w:after="0" w:line="240" w:lineRule="auto"/>
        <w:rPr>
          <w:rFonts w:cs="Times New Roman"/>
          <w:szCs w:val="28"/>
          <w:lang w:val="uk-UA"/>
        </w:rPr>
      </w:pPr>
      <w:r w:rsidRPr="009311FA">
        <w:rPr>
          <w:rFonts w:cs="Times New Roman"/>
          <w:szCs w:val="28"/>
          <w:lang w:val="uk-UA"/>
        </w:rPr>
        <w:t xml:space="preserve">          </w:t>
      </w:r>
      <w:r w:rsidR="00D33B7A" w:rsidRPr="009311FA">
        <w:rPr>
          <w:rFonts w:cs="Times New Roman"/>
          <w:szCs w:val="28"/>
          <w:lang w:val="uk-UA"/>
        </w:rPr>
        <w:t xml:space="preserve">Про внесення змін до деяких законодавчих актів України </w:t>
      </w:r>
      <w:r w:rsidRPr="009311FA">
        <w:rPr>
          <w:rFonts w:cs="Times New Roman"/>
          <w:szCs w:val="28"/>
          <w:lang w:val="uk-UA"/>
        </w:rPr>
        <w:br/>
        <w:t xml:space="preserve">                              </w:t>
      </w:r>
      <w:r w:rsidR="00D33B7A" w:rsidRPr="009311FA">
        <w:rPr>
          <w:rFonts w:cs="Times New Roman"/>
          <w:szCs w:val="28"/>
          <w:lang w:val="uk-UA"/>
        </w:rPr>
        <w:t xml:space="preserve">щодо розвитку інституту </w:t>
      </w:r>
      <w:proofErr w:type="spellStart"/>
      <w:r w:rsidR="00D33B7A" w:rsidRPr="009311FA">
        <w:rPr>
          <w:rFonts w:cs="Times New Roman"/>
          <w:szCs w:val="28"/>
          <w:lang w:val="uk-UA"/>
        </w:rPr>
        <w:t>старост</w:t>
      </w:r>
      <w:proofErr w:type="spellEnd"/>
    </w:p>
    <w:p w:rsidR="00D33B7A" w:rsidRPr="009311FA" w:rsidRDefault="00CA17B9" w:rsidP="00CA17B9">
      <w:pPr>
        <w:spacing w:after="0" w:line="240" w:lineRule="auto"/>
        <w:ind w:firstLine="709"/>
        <w:jc w:val="center"/>
        <w:rPr>
          <w:rFonts w:cs="Times New Roman"/>
          <w:szCs w:val="28"/>
          <w:lang w:val="uk-UA"/>
        </w:rPr>
      </w:pPr>
      <w:r w:rsidRPr="009311FA">
        <w:rPr>
          <w:rFonts w:cs="Times New Roman"/>
          <w:noProof/>
          <w:szCs w:val="28"/>
          <w:lang w:val="uk-UA" w:eastAsia="uk-UA"/>
        </w:rPr>
        <mc:AlternateContent>
          <mc:Choice Requires="wps">
            <w:drawing>
              <wp:anchor distT="0" distB="0" distL="114300" distR="114300" simplePos="0" relativeHeight="251659264" behindDoc="0" locked="0" layoutInCell="1" allowOverlap="1">
                <wp:simplePos x="0" y="0"/>
                <wp:positionH relativeFrom="column">
                  <wp:posOffset>466689</wp:posOffset>
                </wp:positionH>
                <wp:positionV relativeFrom="paragraph">
                  <wp:posOffset>12065</wp:posOffset>
                </wp:positionV>
                <wp:extent cx="4356000" cy="0"/>
                <wp:effectExtent l="0" t="0" r="26035"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43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A2173"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95pt" to="37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" strokecolor="black [3200]" strokeweight=".5pt">
                <v:stroke joinstyle="miter"/>
              </v:line>
            </w:pict>
          </mc:Fallback>
        </mc:AlternateContent>
      </w:r>
    </w:p>
    <w:p w:rsidR="00CA17B9" w:rsidRPr="009311FA" w:rsidRDefault="00CA17B9" w:rsidP="00CA17B9">
      <w:pPr>
        <w:spacing w:after="0" w:line="240" w:lineRule="auto"/>
        <w:ind w:firstLine="709"/>
        <w:jc w:val="center"/>
        <w:rPr>
          <w:rFonts w:cs="Times New Roman"/>
          <w:szCs w:val="28"/>
          <w:lang w:val="uk-UA"/>
        </w:rPr>
      </w:pPr>
    </w:p>
    <w:p w:rsidR="00CA17B9" w:rsidRPr="009311FA" w:rsidRDefault="00CA17B9" w:rsidP="00CA17B9">
      <w:pPr>
        <w:spacing w:after="0" w:line="240" w:lineRule="auto"/>
        <w:ind w:firstLine="709"/>
        <w:jc w:val="center"/>
        <w:rPr>
          <w:rFonts w:cs="Times New Roman"/>
          <w:szCs w:val="28"/>
          <w:lang w:val="uk-UA"/>
        </w:rPr>
      </w:pPr>
    </w:p>
    <w:p w:rsidR="00D33B7A" w:rsidRPr="009311FA" w:rsidRDefault="00D33B7A" w:rsidP="00CA17B9">
      <w:pPr>
        <w:spacing w:after="0" w:line="240" w:lineRule="auto"/>
        <w:ind w:firstLine="709"/>
        <w:jc w:val="both"/>
        <w:rPr>
          <w:rFonts w:cs="Times New Roman"/>
          <w:szCs w:val="28"/>
          <w:lang w:val="uk-UA"/>
        </w:rPr>
      </w:pPr>
      <w:r w:rsidRPr="009311FA">
        <w:rPr>
          <w:rFonts w:cs="Times New Roman"/>
          <w:szCs w:val="28"/>
          <w:lang w:val="uk-UA"/>
        </w:rPr>
        <w:t xml:space="preserve">Верховна Рада України </w:t>
      </w:r>
      <w:r w:rsidR="00CA17B9" w:rsidRPr="009311FA">
        <w:rPr>
          <w:rFonts w:cs="Times New Roman"/>
          <w:szCs w:val="28"/>
          <w:lang w:val="uk-UA"/>
        </w:rPr>
        <w:t xml:space="preserve">  </w:t>
      </w:r>
      <w:r w:rsidRPr="009311FA">
        <w:rPr>
          <w:rFonts w:cs="Times New Roman"/>
          <w:szCs w:val="28"/>
          <w:lang w:val="uk-UA"/>
        </w:rPr>
        <w:t>п о с т а н о в л я є</w:t>
      </w:r>
      <w:r w:rsidR="00CA17B9" w:rsidRPr="009311FA">
        <w:rPr>
          <w:rFonts w:cs="Times New Roman"/>
          <w:szCs w:val="28"/>
          <w:lang w:val="uk-UA"/>
        </w:rPr>
        <w:t xml:space="preserve"> </w:t>
      </w:r>
      <w:r w:rsidRPr="009311FA">
        <w:rPr>
          <w:rFonts w:cs="Times New Roman"/>
          <w:szCs w:val="28"/>
          <w:lang w:val="uk-UA"/>
        </w:rPr>
        <w:t>:</w:t>
      </w:r>
    </w:p>
    <w:p w:rsidR="00D33B7A" w:rsidRPr="009311FA" w:rsidRDefault="00D33B7A" w:rsidP="00CA17B9">
      <w:pPr>
        <w:spacing w:after="0" w:line="240" w:lineRule="auto"/>
        <w:ind w:firstLine="709"/>
        <w:jc w:val="both"/>
        <w:rPr>
          <w:rFonts w:cs="Times New Roman"/>
          <w:szCs w:val="28"/>
          <w:lang w:val="uk-UA"/>
        </w:rPr>
      </w:pP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І. Внести зміни до таких законодавчих актів України: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1. У Виборчому кодексі України (Відомості Верховної Ради України, 2020 р., №№ 7</w:t>
      </w:r>
      <w:r w:rsidR="00CA17B9" w:rsidRPr="009311FA">
        <w:rPr>
          <w:rFonts w:cs="Times New Roman"/>
          <w:spacing w:val="-2"/>
          <w:szCs w:val="28"/>
          <w:lang w:val="uk-UA"/>
        </w:rPr>
        <w:sym w:font="Symbol" w:char="F02D"/>
      </w:r>
      <w:r w:rsidRPr="009311FA">
        <w:rPr>
          <w:rFonts w:cs="Times New Roman"/>
          <w:szCs w:val="28"/>
          <w:lang w:val="uk-UA"/>
        </w:rPr>
        <w:t>9, ст. 48):</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1) пункти 6, 7 і 10 частини третьої статті 89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6) реєстрацією його кандидатом на пост Президента України, а також кандидатом у депутати Верховної Ради Автономної Республіки Крим, кандидатом у депутати місцевої ради або кандидатом на посаду сільського, селищного, міського голови, якщо такі вибори проводяться одночасно з виборами Президента України;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7) реєстрацією його представником кандидата на пост Президента України у Центральній виборчій комісії, довіреною особою кандидата на пост Президента України, а також довіреною особою кандидата у депутати місцевої ради або кандидата на посаду сільського, селищного, міського голови, представником, уповноваженою особою місцевої організації партії, уповноваженою особою суб</w:t>
      </w:r>
      <w:r w:rsidR="00CA17B9" w:rsidRPr="009311FA">
        <w:rPr>
          <w:rFonts w:cs="Times New Roman"/>
          <w:szCs w:val="28"/>
          <w:lang w:val="uk-UA"/>
        </w:rPr>
        <w:t>’</w:t>
      </w:r>
      <w:r w:rsidRPr="009311FA">
        <w:rPr>
          <w:rFonts w:cs="Times New Roman"/>
          <w:szCs w:val="28"/>
          <w:lang w:val="uk-UA"/>
        </w:rPr>
        <w:t>єкта процесу референдуму, представником ініціативної групи в Центральній виборчій комісії, офіційним спостерігачем, якщо процес таких виборів чи референдуму проводиться одночасн</w:t>
      </w:r>
      <w:r w:rsidR="00C3519F" w:rsidRPr="009311FA">
        <w:rPr>
          <w:rFonts w:cs="Times New Roman"/>
          <w:szCs w:val="28"/>
          <w:lang w:val="uk-UA"/>
        </w:rPr>
        <w:t>о з виборами Президента України</w:t>
      </w:r>
      <w:r w:rsidR="00CA17B9" w:rsidRPr="009311FA">
        <w:rPr>
          <w:rFonts w:cs="Times New Roman"/>
          <w:szCs w:val="28"/>
          <w:lang w:val="uk-UA"/>
        </w:rPr>
        <w:t>"</w:t>
      </w:r>
      <w:r w:rsidRPr="009311FA">
        <w:rPr>
          <w:rFonts w:cs="Times New Roman"/>
          <w:szCs w:val="28"/>
          <w:lang w:val="uk-UA"/>
        </w:rPr>
        <w:t>;</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10) входженням його до іншої виборчої комісії будь-якого рівня, що здійснює підготовку та проведення виборів Президента України, а також виборів депутатів Верховної Ради Автономної Республіки Крим, депутатів місцевих рад та сільських, селищних, міських голів, якщо такі вибори проводяться одночасн</w:t>
      </w:r>
      <w:r w:rsidR="00C3519F" w:rsidRPr="009311FA">
        <w:rPr>
          <w:rFonts w:cs="Times New Roman"/>
          <w:szCs w:val="28"/>
          <w:lang w:val="uk-UA"/>
        </w:rPr>
        <w:t>о з виборами Президента України</w:t>
      </w:r>
      <w:r w:rsidRPr="009311FA">
        <w:rPr>
          <w:rFonts w:cs="Times New Roman"/>
          <w:szCs w:val="28"/>
          <w:lang w:val="uk-UA"/>
        </w:rPr>
        <w:t>"</w:t>
      </w:r>
      <w:r w:rsidR="00D33B7A"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lastRenderedPageBreak/>
        <w:t>2) пункт 5 частини третьої статті 146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5) реєстрацією його кандидатом у депутати або кандидатом у депутати Верховної Ради Автономної Республіки Крим, кандидатом у депутати місцевої ради або кандидатом на посаду сільського, селищного, міського голови, якщо виборчий процес таких виборів проводиться одночасно з вибо</w:t>
      </w:r>
      <w:r w:rsidR="00C3519F" w:rsidRPr="009311FA">
        <w:rPr>
          <w:rFonts w:cs="Times New Roman"/>
          <w:szCs w:val="28"/>
          <w:lang w:val="uk-UA"/>
        </w:rPr>
        <w:t>рчим процесом виборів депутатів</w:t>
      </w:r>
      <w:r w:rsidRPr="009311FA">
        <w:rPr>
          <w:rFonts w:cs="Times New Roman"/>
          <w:szCs w:val="28"/>
          <w:lang w:val="uk-UA"/>
        </w:rPr>
        <w:t>"</w:t>
      </w:r>
      <w:r w:rsidR="00D33B7A"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3) частину четверту статті 238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4. Кандидат на посаду сільського, селищного, міського (міст з кількістю виборців до 75 тисяч осіб) голови може мати</w:t>
      </w:r>
      <w:r w:rsidR="00C3519F" w:rsidRPr="009311FA">
        <w:rPr>
          <w:rFonts w:cs="Times New Roman"/>
          <w:szCs w:val="28"/>
          <w:lang w:val="uk-UA"/>
        </w:rPr>
        <w:t xml:space="preserve"> не більше трьох довірених осіб</w:t>
      </w:r>
      <w:r w:rsidRPr="009311FA">
        <w:rPr>
          <w:rFonts w:cs="Times New Roman"/>
          <w:szCs w:val="28"/>
          <w:lang w:val="uk-UA"/>
        </w:rPr>
        <w:t>"</w:t>
      </w:r>
      <w:r w:rsidR="00D33B7A"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4) частину дев</w:t>
      </w:r>
      <w:r w:rsidR="00CA17B9" w:rsidRPr="009311FA">
        <w:rPr>
          <w:rFonts w:cs="Times New Roman"/>
          <w:szCs w:val="28"/>
          <w:lang w:val="uk-UA"/>
        </w:rPr>
        <w:t>’</w:t>
      </w:r>
      <w:r w:rsidRPr="009311FA">
        <w:rPr>
          <w:rFonts w:cs="Times New Roman"/>
          <w:szCs w:val="28"/>
          <w:lang w:val="uk-UA"/>
        </w:rPr>
        <w:t>яту статті 248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9. Виборець може голосувати лише за одну організацію партії, одного кандидата в депутати, одного кандидата на посаду сільськ</w:t>
      </w:r>
      <w:r w:rsidR="00C3519F" w:rsidRPr="009311FA">
        <w:rPr>
          <w:rFonts w:cs="Times New Roman"/>
          <w:szCs w:val="28"/>
          <w:lang w:val="uk-UA"/>
        </w:rPr>
        <w:t>ого, селищного, міського голови</w:t>
      </w:r>
      <w:r w:rsidRPr="009311FA">
        <w:rPr>
          <w:rFonts w:cs="Times New Roman"/>
          <w:szCs w:val="28"/>
          <w:lang w:val="uk-UA"/>
        </w:rPr>
        <w:t>"</w:t>
      </w:r>
      <w:r w:rsidR="00D33B7A" w:rsidRPr="009311FA">
        <w:rPr>
          <w:rFonts w:cs="Times New Roman"/>
          <w:szCs w:val="28"/>
          <w:lang w:val="uk-UA"/>
        </w:rPr>
        <w:t xml:space="preserve">; </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5) частини першу і другу статті 287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1. Позачергові вибори депутатів Верховної Ради Автономної Республіки Крим, місцевої ради та сільського, селищного, міського голови проводяться в порядку і строки, передбачені цим Кодексом для чергових виборів.</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2. Верховна Рада Автономної Республіки Крим, місцева рада, сільський, селищний, міський голова, обрані на позачергових виборах, здійснюють свої повноваження до обрання нового складу ради, сільського, селищного, міського голови на наступних чергових місцевих виборах у порядку, встановленому К</w:t>
      </w:r>
      <w:r w:rsidR="00C3519F" w:rsidRPr="009311FA">
        <w:rPr>
          <w:rFonts w:cs="Times New Roman"/>
          <w:szCs w:val="28"/>
          <w:lang w:val="uk-UA"/>
        </w:rPr>
        <w:t>онституцією та законами України</w:t>
      </w:r>
      <w:r w:rsidR="00CA17B9" w:rsidRPr="009311FA">
        <w:rPr>
          <w:rFonts w:cs="Times New Roman"/>
          <w:szCs w:val="28"/>
          <w:lang w:val="uk-UA"/>
        </w:rPr>
        <w:t>"</w:t>
      </w:r>
      <w:r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2. У Законі України </w:t>
      </w:r>
      <w:r w:rsidR="00CA17B9" w:rsidRPr="009311FA">
        <w:rPr>
          <w:rFonts w:cs="Times New Roman"/>
          <w:szCs w:val="28"/>
          <w:lang w:val="uk-UA"/>
        </w:rPr>
        <w:t>"</w:t>
      </w:r>
      <w:r w:rsidRPr="009311FA">
        <w:rPr>
          <w:rFonts w:cs="Times New Roman"/>
          <w:szCs w:val="28"/>
          <w:lang w:val="uk-UA"/>
        </w:rPr>
        <w:t>Про місцеве самоврядування в Україні</w:t>
      </w:r>
      <w:r w:rsidR="00CA17B9" w:rsidRPr="009311FA">
        <w:rPr>
          <w:rFonts w:cs="Times New Roman"/>
          <w:szCs w:val="28"/>
          <w:lang w:val="uk-UA"/>
        </w:rPr>
        <w:t>"</w:t>
      </w:r>
      <w:r w:rsidRPr="009311FA">
        <w:rPr>
          <w:rFonts w:cs="Times New Roman"/>
          <w:szCs w:val="28"/>
          <w:lang w:val="uk-UA"/>
        </w:rPr>
        <w:t xml:space="preserve"> (Відомості Верховної Ради України, 1997 р., № 24, ст. 170 із наступними змінами):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 1) абзац двадцять четвертий статті 1 виключити;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 2) абзац шостий частини першої статті 5 виключити;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 3) у статті 26:</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 ч</w:t>
      </w:r>
      <w:r w:rsidR="00C3519F" w:rsidRPr="009311FA">
        <w:rPr>
          <w:rFonts w:cs="Times New Roman"/>
          <w:szCs w:val="28"/>
          <w:lang w:val="uk-UA"/>
        </w:rPr>
        <w:t xml:space="preserve">астину першу доповнити пунктом </w:t>
      </w:r>
      <w:r w:rsidRPr="009311FA">
        <w:rPr>
          <w:rFonts w:cs="Times New Roman"/>
          <w:szCs w:val="28"/>
          <w:lang w:val="uk-UA"/>
        </w:rPr>
        <w:t>6</w:t>
      </w:r>
      <w:r w:rsidR="00C3519F" w:rsidRPr="009311FA">
        <w:rPr>
          <w:rFonts w:cs="Times New Roman"/>
          <w:szCs w:val="28"/>
          <w:vertAlign w:val="superscript"/>
          <w:lang w:val="uk-UA"/>
        </w:rPr>
        <w:t>1</w:t>
      </w:r>
      <w:r w:rsidRPr="009311FA">
        <w:rPr>
          <w:rFonts w:cs="Times New Roman"/>
          <w:szCs w:val="28"/>
          <w:lang w:val="uk-UA"/>
        </w:rPr>
        <w:t xml:space="preserve"> такого змісту:</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6</w:t>
      </w:r>
      <w:r w:rsidR="00D33B7A" w:rsidRPr="009311FA">
        <w:rPr>
          <w:rFonts w:cs="Times New Roman"/>
          <w:szCs w:val="28"/>
          <w:vertAlign w:val="superscript"/>
          <w:lang w:val="uk-UA"/>
        </w:rPr>
        <w:t>1</w:t>
      </w:r>
      <w:r w:rsidR="00D33B7A" w:rsidRPr="009311FA">
        <w:rPr>
          <w:rFonts w:cs="Times New Roman"/>
          <w:szCs w:val="28"/>
          <w:lang w:val="uk-UA"/>
        </w:rPr>
        <w:t xml:space="preserve">) утворення </w:t>
      </w:r>
      <w:proofErr w:type="spellStart"/>
      <w:r w:rsidR="00D33B7A" w:rsidRPr="009311FA">
        <w:rPr>
          <w:rFonts w:cs="Times New Roman"/>
          <w:szCs w:val="28"/>
          <w:lang w:val="uk-UA"/>
        </w:rPr>
        <w:t>старостинських</w:t>
      </w:r>
      <w:proofErr w:type="spellEnd"/>
      <w:r w:rsidR="00D33B7A" w:rsidRPr="009311FA">
        <w:rPr>
          <w:rFonts w:cs="Times New Roman"/>
          <w:szCs w:val="28"/>
          <w:lang w:val="uk-UA"/>
        </w:rPr>
        <w:t xml:space="preserve"> округів, затвердження Положення про старосту, затвердження на посаду та звільнення з посади старости відповідно до закону</w:t>
      </w:r>
      <w:r w:rsidRPr="009311FA">
        <w:rPr>
          <w:rFonts w:cs="Times New Roman"/>
          <w:szCs w:val="28"/>
          <w:lang w:val="uk-UA"/>
        </w:rPr>
        <w:t>"</w:t>
      </w:r>
      <w:r w:rsidR="00D33B7A"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частину третю виключити;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4) частину четверту статті 51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 xml:space="preserve">4. Секретар сільської, селищної, міської ради входить до складу виконавчого комітету відповідної ради за посадою. Сільська, селищна, міська рада за пропозицією сільського, селищного, міського голови може прийняти </w:t>
      </w:r>
      <w:r w:rsidR="00D33B7A" w:rsidRPr="009311FA">
        <w:rPr>
          <w:rFonts w:cs="Times New Roman"/>
          <w:szCs w:val="28"/>
          <w:lang w:val="uk-UA"/>
        </w:rPr>
        <w:lastRenderedPageBreak/>
        <w:t xml:space="preserve">рішення про входження </w:t>
      </w:r>
      <w:proofErr w:type="spellStart"/>
      <w:r w:rsidR="00D33B7A" w:rsidRPr="009311FA">
        <w:rPr>
          <w:rFonts w:cs="Times New Roman"/>
          <w:szCs w:val="28"/>
          <w:lang w:val="uk-UA"/>
        </w:rPr>
        <w:t>старост</w:t>
      </w:r>
      <w:proofErr w:type="spellEnd"/>
      <w:r w:rsidR="00D33B7A" w:rsidRPr="009311FA">
        <w:rPr>
          <w:rFonts w:cs="Times New Roman"/>
          <w:szCs w:val="28"/>
          <w:lang w:val="uk-UA"/>
        </w:rPr>
        <w:t xml:space="preserve"> до складу виконавчого комітету відповідної ради за посадою</w:t>
      </w:r>
      <w:r w:rsidRPr="009311FA">
        <w:rPr>
          <w:rFonts w:cs="Times New Roman"/>
          <w:szCs w:val="28"/>
          <w:lang w:val="uk-UA"/>
        </w:rPr>
        <w:t>"</w:t>
      </w:r>
      <w:r w:rsidR="00D33B7A" w:rsidRPr="009311FA">
        <w:rPr>
          <w:rFonts w:cs="Times New Roman"/>
          <w:szCs w:val="28"/>
          <w:lang w:val="uk-UA"/>
        </w:rPr>
        <w:t>;</w:t>
      </w:r>
    </w:p>
    <w:p w:rsidR="00D33B7A" w:rsidRPr="009311FA" w:rsidRDefault="00D33B7A" w:rsidP="00CA17B9">
      <w:pPr>
        <w:spacing w:after="0" w:line="240" w:lineRule="auto"/>
        <w:ind w:firstLine="709"/>
        <w:jc w:val="both"/>
        <w:rPr>
          <w:rFonts w:cs="Times New Roman"/>
          <w:szCs w:val="28"/>
          <w:lang w:val="uk-UA"/>
        </w:rPr>
      </w:pPr>
      <w:r w:rsidRPr="009311FA">
        <w:rPr>
          <w:rFonts w:cs="Times New Roman"/>
          <w:szCs w:val="28"/>
          <w:lang w:val="uk-UA"/>
        </w:rPr>
        <w:t>5) статтю 54</w:t>
      </w:r>
      <w:r w:rsidRPr="009311FA">
        <w:rPr>
          <w:rFonts w:cs="Times New Roman"/>
          <w:szCs w:val="28"/>
          <w:vertAlign w:val="superscript"/>
          <w:lang w:val="uk-UA"/>
        </w:rPr>
        <w:t>1</w:t>
      </w:r>
      <w:r w:rsidRPr="009311FA">
        <w:rPr>
          <w:rFonts w:cs="Times New Roman"/>
          <w:szCs w:val="28"/>
          <w:lang w:val="uk-UA"/>
        </w:rPr>
        <w:t xml:space="preserve"> викласти в такій редакції:</w:t>
      </w:r>
    </w:p>
    <w:p w:rsidR="00CA17B9" w:rsidRPr="009311FA" w:rsidRDefault="00CA17B9" w:rsidP="00CA17B9">
      <w:pPr>
        <w:spacing w:after="0" w:line="240" w:lineRule="auto"/>
        <w:ind w:firstLine="709"/>
        <w:jc w:val="both"/>
        <w:rPr>
          <w:rFonts w:cs="Times New Roman"/>
          <w:szCs w:val="28"/>
          <w:lang w:val="uk-UA"/>
        </w:rPr>
      </w:pPr>
    </w:p>
    <w:p w:rsidR="00D33B7A" w:rsidRPr="009311FA" w:rsidRDefault="00D33B7A" w:rsidP="00CA17B9">
      <w:pPr>
        <w:spacing w:after="0" w:line="240" w:lineRule="auto"/>
        <w:ind w:firstLine="709"/>
        <w:jc w:val="both"/>
        <w:rPr>
          <w:rFonts w:cs="Times New Roman"/>
          <w:szCs w:val="28"/>
          <w:lang w:val="uk-UA"/>
        </w:rPr>
      </w:pPr>
      <w:r w:rsidRPr="009311FA">
        <w:rPr>
          <w:rFonts w:cs="Times New Roman"/>
          <w:szCs w:val="28"/>
          <w:lang w:val="uk-UA"/>
        </w:rPr>
        <w:t xml:space="preserve"> </w:t>
      </w:r>
      <w:r w:rsidR="00CA17B9" w:rsidRPr="009311FA">
        <w:rPr>
          <w:rFonts w:cs="Times New Roman"/>
          <w:szCs w:val="28"/>
          <w:lang w:val="uk-UA"/>
        </w:rPr>
        <w:t>"</w:t>
      </w:r>
      <w:r w:rsidRPr="009311FA">
        <w:rPr>
          <w:rFonts w:cs="Times New Roman"/>
          <w:szCs w:val="28"/>
          <w:lang w:val="uk-UA"/>
        </w:rPr>
        <w:t>Стаття 54</w:t>
      </w:r>
      <w:r w:rsidRPr="009311FA">
        <w:rPr>
          <w:rFonts w:cs="Times New Roman"/>
          <w:szCs w:val="28"/>
          <w:vertAlign w:val="superscript"/>
          <w:lang w:val="uk-UA"/>
        </w:rPr>
        <w:t>1</w:t>
      </w:r>
      <w:r w:rsidRPr="009311FA">
        <w:rPr>
          <w:rFonts w:cs="Times New Roman"/>
          <w:szCs w:val="28"/>
          <w:lang w:val="uk-UA"/>
        </w:rPr>
        <w:t>. Староста</w:t>
      </w:r>
    </w:p>
    <w:p w:rsidR="00CA17B9" w:rsidRPr="009311FA" w:rsidRDefault="00CA17B9" w:rsidP="00CA17B9">
      <w:pPr>
        <w:spacing w:after="120" w:line="240" w:lineRule="auto"/>
        <w:ind w:firstLine="709"/>
        <w:jc w:val="both"/>
        <w:rPr>
          <w:rFonts w:cs="Times New Roman"/>
          <w:szCs w:val="28"/>
          <w:lang w:val="uk-UA"/>
        </w:rPr>
      </w:pP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1. Староста затверджується сільською, селищною, міською радою на строк її повноважень за пропозицією відповідного сільського, селищного,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Кандидатура старости вноситься на громадське обговорення (громадські слухання, збори громадян, інші форми консультацій з громадськістю) сільським, селищним, міським головою та вважається погодженою з жителями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w:t>
      </w:r>
      <w:proofErr w:type="spellStart"/>
      <w:r w:rsidRPr="009311FA">
        <w:rPr>
          <w:rFonts w:cs="Times New Roman"/>
          <w:szCs w:val="28"/>
          <w:lang w:val="uk-UA"/>
        </w:rPr>
        <w:t>старостинському</w:t>
      </w:r>
      <w:proofErr w:type="spellEnd"/>
      <w:r w:rsidRPr="009311FA">
        <w:rPr>
          <w:rFonts w:cs="Times New Roman"/>
          <w:szCs w:val="28"/>
          <w:lang w:val="uk-UA"/>
        </w:rPr>
        <w:t xml:space="preserve"> окрузі:</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з кількістю жителів до 1500 </w:t>
      </w:r>
      <w:r w:rsidR="00CA17B9" w:rsidRPr="009311FA">
        <w:rPr>
          <w:rFonts w:cs="Times New Roman"/>
          <w:spacing w:val="-2"/>
          <w:szCs w:val="28"/>
          <w:lang w:val="uk-UA"/>
        </w:rPr>
        <w:sym w:font="Symbol" w:char="F02D"/>
      </w:r>
      <w:r w:rsidRPr="009311FA">
        <w:rPr>
          <w:rFonts w:cs="Times New Roman"/>
          <w:szCs w:val="28"/>
          <w:lang w:val="uk-UA"/>
        </w:rPr>
        <w:t xml:space="preserve"> більше 20 відсотків голосів жителів від загальної кількості жителів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які є громадянами України і мають право голосу на виборах;</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з кількістю жителів від 1500 до 10 тисяч </w:t>
      </w:r>
      <w:r w:rsidR="00CA17B9" w:rsidRPr="009311FA">
        <w:rPr>
          <w:rFonts w:cs="Times New Roman"/>
          <w:spacing w:val="-2"/>
          <w:szCs w:val="28"/>
          <w:lang w:val="uk-UA"/>
        </w:rPr>
        <w:sym w:font="Symbol" w:char="F02D"/>
      </w:r>
      <w:r w:rsidRPr="009311FA">
        <w:rPr>
          <w:rFonts w:cs="Times New Roman"/>
          <w:szCs w:val="28"/>
          <w:lang w:val="uk-UA"/>
        </w:rPr>
        <w:t xml:space="preserve"> більше 17 відсотків голосів; </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з кількістю жителів від 10 тисяч до 20 тисяч </w:t>
      </w:r>
      <w:r w:rsidR="00CA17B9" w:rsidRPr="009311FA">
        <w:rPr>
          <w:rFonts w:cs="Times New Roman"/>
          <w:spacing w:val="-2"/>
          <w:szCs w:val="28"/>
          <w:lang w:val="uk-UA"/>
        </w:rPr>
        <w:sym w:font="Symbol" w:char="F02D"/>
      </w:r>
      <w:r w:rsidRPr="009311FA">
        <w:rPr>
          <w:rFonts w:cs="Times New Roman"/>
          <w:szCs w:val="28"/>
          <w:lang w:val="uk-UA"/>
        </w:rPr>
        <w:t xml:space="preserve"> більше 14 відсотків голосів;</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з кількістю жителів від 20 тисяч до 30 тисяч </w:t>
      </w:r>
      <w:r w:rsidR="00CA17B9" w:rsidRPr="009311FA">
        <w:rPr>
          <w:rFonts w:cs="Times New Roman"/>
          <w:spacing w:val="-2"/>
          <w:szCs w:val="28"/>
          <w:lang w:val="uk-UA"/>
        </w:rPr>
        <w:sym w:font="Symbol" w:char="F02D"/>
      </w:r>
      <w:r w:rsidRPr="009311FA">
        <w:rPr>
          <w:rFonts w:cs="Times New Roman"/>
          <w:szCs w:val="28"/>
          <w:lang w:val="uk-UA"/>
        </w:rPr>
        <w:t xml:space="preserve"> більше 10 відсотків голосів;</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з кількістю жителів більше 30 тисяч </w:t>
      </w:r>
      <w:r w:rsidR="00CA17B9" w:rsidRPr="009311FA">
        <w:rPr>
          <w:rFonts w:cs="Times New Roman"/>
          <w:spacing w:val="-2"/>
          <w:szCs w:val="28"/>
          <w:lang w:val="uk-UA"/>
        </w:rPr>
        <w:sym w:font="Symbol" w:char="F02D"/>
      </w:r>
      <w:r w:rsidRPr="009311FA">
        <w:rPr>
          <w:rFonts w:cs="Times New Roman"/>
          <w:szCs w:val="28"/>
          <w:lang w:val="uk-UA"/>
        </w:rPr>
        <w:t xml:space="preserve"> більше 7 відсотків голосів жителів від загальної кількості жителів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які є громадянами України і мають право голосу на виборах.</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w:t>
      </w:r>
      <w:r w:rsidRPr="009311FA">
        <w:rPr>
          <w:rFonts w:cs="Times New Roman"/>
          <w:szCs w:val="28"/>
          <w:lang w:val="uk-UA"/>
        </w:rPr>
        <w:lastRenderedPageBreak/>
        <w:t xml:space="preserve">громадянина України </w:t>
      </w:r>
      <w:r w:rsidR="00CA17B9" w:rsidRPr="009311FA">
        <w:rPr>
          <w:rFonts w:cs="Times New Roman"/>
          <w:spacing w:val="-2"/>
          <w:szCs w:val="28"/>
          <w:lang w:val="uk-UA"/>
        </w:rPr>
        <w:sym w:font="Symbol" w:char="F02D"/>
      </w:r>
      <w:r w:rsidRPr="009311FA">
        <w:rPr>
          <w:rFonts w:cs="Times New Roman"/>
          <w:szCs w:val="28"/>
          <w:lang w:val="uk-UA"/>
        </w:rPr>
        <w:t xml:space="preserve"> для осіб, недавно прийнятих до громадянства України), що засвідчується підписом таких учасників.</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Кандидатура старости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не підтримана сільською, селищною, міською радою, не може бути повторно внесена для затвердження в цьому </w:t>
      </w:r>
      <w:proofErr w:type="spellStart"/>
      <w:r w:rsidRPr="009311FA">
        <w:rPr>
          <w:rFonts w:cs="Times New Roman"/>
          <w:szCs w:val="28"/>
          <w:lang w:val="uk-UA"/>
        </w:rPr>
        <w:t>старостинському</w:t>
      </w:r>
      <w:proofErr w:type="spellEnd"/>
      <w:r w:rsidRPr="009311FA">
        <w:rPr>
          <w:rFonts w:cs="Times New Roman"/>
          <w:szCs w:val="28"/>
          <w:lang w:val="uk-UA"/>
        </w:rPr>
        <w:t xml:space="preserve"> окрузі протягом поточного скликання відповідної сільської, селищної, міської ради.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сільською, селищною, міською радою.</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2. Староста працює на постійній основі в апараті відповідної ради та її виконавчого комітету, а в разі обрання членом цього виконавчого комітету </w:t>
      </w:r>
      <w:r w:rsidR="00CA17B9" w:rsidRPr="009311FA">
        <w:rPr>
          <w:rFonts w:cs="Times New Roman"/>
          <w:spacing w:val="-2"/>
          <w:szCs w:val="28"/>
          <w:lang w:val="uk-UA"/>
        </w:rPr>
        <w:sym w:font="Symbol" w:char="F02D"/>
      </w:r>
      <w:r w:rsidRPr="009311FA">
        <w:rPr>
          <w:rFonts w:cs="Times New Roman"/>
          <w:szCs w:val="28"/>
          <w:lang w:val="uk-UA"/>
        </w:rPr>
        <w:t xml:space="preserve"> у виконавчому комітеті ради.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На старосту поширюються вимоги щодо обмеження сумісності його діяльності з іншою роботою (діяльністю), встановлені цим Законом для сільського, селищного, міського голови.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3. Порядок організації роботи старости визначається цим Законом та іншими законами України, а також Положенням про старосту.</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4. </w:t>
      </w:r>
      <w:proofErr w:type="spellStart"/>
      <w:r w:rsidRPr="009311FA">
        <w:rPr>
          <w:rFonts w:cs="Times New Roman"/>
          <w:szCs w:val="28"/>
          <w:lang w:val="uk-UA"/>
        </w:rPr>
        <w:t>Старостинський</w:t>
      </w:r>
      <w:proofErr w:type="spellEnd"/>
      <w:r w:rsidRPr="009311FA">
        <w:rPr>
          <w:rFonts w:cs="Times New Roman"/>
          <w:szCs w:val="28"/>
          <w:lang w:val="uk-UA"/>
        </w:rPr>
        <w:t xml:space="preserve"> округ утворюється відповідною сільською, селищною, міською радою у складі одного або декількох населених пунктів (крім адміністративного центру територіальної громади), на території якого (яких) проживає не менше 500 жителів. При утворенні </w:t>
      </w:r>
      <w:proofErr w:type="spellStart"/>
      <w:r w:rsidRPr="009311FA">
        <w:rPr>
          <w:rFonts w:cs="Times New Roman"/>
          <w:szCs w:val="28"/>
          <w:lang w:val="uk-UA"/>
        </w:rPr>
        <w:t>старостинських</w:t>
      </w:r>
      <w:proofErr w:type="spellEnd"/>
      <w:r w:rsidRPr="009311FA">
        <w:rPr>
          <w:rFonts w:cs="Times New Roman"/>
          <w:szCs w:val="28"/>
          <w:lang w:val="uk-UA"/>
        </w:rPr>
        <w:t xml:space="preserve"> округів враховуються історичні, природні, етнічні, культурні та інші чинники, що впливають на соціально-економічний розвиток таких </w:t>
      </w:r>
      <w:proofErr w:type="spellStart"/>
      <w:r w:rsidRPr="009311FA">
        <w:rPr>
          <w:rFonts w:cs="Times New Roman"/>
          <w:szCs w:val="28"/>
          <w:lang w:val="uk-UA"/>
        </w:rPr>
        <w:t>старостинських</w:t>
      </w:r>
      <w:proofErr w:type="spellEnd"/>
      <w:r w:rsidRPr="009311FA">
        <w:rPr>
          <w:rFonts w:cs="Times New Roman"/>
          <w:szCs w:val="28"/>
          <w:lang w:val="uk-UA"/>
        </w:rPr>
        <w:t xml:space="preserve"> округів та відповідної територіальної громади.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5. Староста:</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1) уповноважений сільською, селищною, міською радою, яка його затвердила, діяти в інтересах жителів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у виконавчих органах сільської, селищної, міської ради;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2) бере участь у пленарних засіданнях сільської, селищної, міської ради та засіданнях її постійних комісій з правом дорадчого голосу. Бере участь у засіданнях виконавчого комітету сільської, селищної, міської ради;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3) має право на гарантований виступ на пленарних засіданнях сільської, селищної, міської ради, засіданнях її постійних комісій та виконавчого комітету з питань, що стосуються інтересів жителів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4) сприяє жителям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у підготовці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 За рішенням відповідної сільської, селищної, міської ради надає адміністративні послуги та/або виконує окремі завдання адміністратора центру надання адміністративних послуг (у разі утворення такого центру);</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lastRenderedPageBreak/>
        <w:t xml:space="preserve">5) бере участь в організації виконання рішень сільської, селищної, міської ради, її виконавчого комітету, розпоряджень сільського, селищного, міського голови на території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та у здійсненні контролю за їх виконанням;</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6) бере участь у підготовці пропозицій до проекту місцевого бюджету в частині фінансування програм, що реалізуються на території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7) вносить пропозиції до виконавчого комітету сільської, селищної, міської ради з питань діяльності на території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виконавчих органів сільської, селищної, міської ради, підприємств, установ, організацій комунальної власності та їх посадових осіб;</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8) бере участь у підготовці проектів рішень сільської, селищної, міської ради, що стосуються майна територіальної громади, розташованого на території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9) бере участь у здійсненні контролю за використанням об</w:t>
      </w:r>
      <w:r w:rsidR="00CA17B9" w:rsidRPr="009311FA">
        <w:rPr>
          <w:rFonts w:cs="Times New Roman"/>
          <w:szCs w:val="28"/>
          <w:lang w:val="uk-UA"/>
        </w:rPr>
        <w:t>’</w:t>
      </w:r>
      <w:r w:rsidRPr="009311FA">
        <w:rPr>
          <w:rFonts w:cs="Times New Roman"/>
          <w:szCs w:val="28"/>
          <w:lang w:val="uk-UA"/>
        </w:rPr>
        <w:t xml:space="preserve">єктів комунальної власності, розташованих на території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10) бере участь у здійсненні контролю за станом благоустрою відповідного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та інформує сільського, селищного, міського голову, виконавчі органи сільської, селищної, міської ради про результати такого контролю;</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11) отримує від виконавчих органів сільської, селищної,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w:t>
      </w:r>
      <w:proofErr w:type="spellStart"/>
      <w:r w:rsidRPr="009311FA">
        <w:rPr>
          <w:rFonts w:cs="Times New Roman"/>
          <w:szCs w:val="28"/>
          <w:lang w:val="uk-UA"/>
        </w:rPr>
        <w:t>старостинському</w:t>
      </w:r>
      <w:proofErr w:type="spellEnd"/>
      <w:r w:rsidRPr="009311FA">
        <w:rPr>
          <w:rFonts w:cs="Times New Roman"/>
          <w:szCs w:val="28"/>
          <w:lang w:val="uk-UA"/>
        </w:rPr>
        <w:t xml:space="preserve"> окрузі;</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13) здійснює інші повноваження, визначені цим Законом та іншими законами України.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6. При здійсненні наданих повноважень староста є відповідальним і підзвітним сільській, селищній, міській раді та підконтрольним сільському, селищному, міському голові. Староста не рідше одного разу на рік, протягом першого кварталу року, наступного за звітним, а на вимогу не менш як третини депутатів </w:t>
      </w:r>
      <w:r w:rsidR="00CA17B9" w:rsidRPr="009311FA">
        <w:rPr>
          <w:rFonts w:cs="Times New Roman"/>
          <w:spacing w:val="-2"/>
          <w:szCs w:val="28"/>
          <w:lang w:val="uk-UA"/>
        </w:rPr>
        <w:sym w:font="Symbol" w:char="F02D"/>
      </w:r>
      <w:r w:rsidRPr="009311FA">
        <w:rPr>
          <w:rFonts w:cs="Times New Roman"/>
          <w:szCs w:val="28"/>
          <w:lang w:val="uk-UA"/>
        </w:rPr>
        <w:t xml:space="preserve"> у визначений сільською, селищною, міською радою термін, звітує про свою роботу перед такою радою, жителями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Заслуховування звіту старости перед жителями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відбувається на відкритій зустрічі, у спосіб, що дає можливість жителям </w:t>
      </w:r>
      <w:proofErr w:type="spellStart"/>
      <w:r w:rsidRPr="009311FA">
        <w:rPr>
          <w:rFonts w:cs="Times New Roman"/>
          <w:szCs w:val="28"/>
          <w:lang w:val="uk-UA"/>
        </w:rPr>
        <w:t>старостинського</w:t>
      </w:r>
      <w:proofErr w:type="spellEnd"/>
      <w:r w:rsidRPr="009311FA">
        <w:rPr>
          <w:rFonts w:cs="Times New Roman"/>
          <w:szCs w:val="28"/>
          <w:lang w:val="uk-UA"/>
        </w:rPr>
        <w:t xml:space="preserve"> округу поставити запитання, висловити зауваження та внести пропозиції. Інформація про відповідну зустріч, а також письмовий звіт </w:t>
      </w:r>
      <w:r w:rsidRPr="009311FA">
        <w:rPr>
          <w:rFonts w:cs="Times New Roman"/>
          <w:szCs w:val="28"/>
          <w:lang w:val="uk-UA"/>
        </w:rPr>
        <w:lastRenderedPageBreak/>
        <w:t>старости оприлюднюються на офіційному веб-сайті сільської, селищної, міської ради та розміщуються у приміщенні ради не пізніше ніж за сім календарних днів до дня проведення відповідної зустрічі. Порядок звітування старости визначається Положенням про старосту</w:t>
      </w:r>
      <w:r w:rsidR="00CA17B9" w:rsidRPr="009311FA">
        <w:rPr>
          <w:rFonts w:cs="Times New Roman"/>
          <w:szCs w:val="28"/>
          <w:lang w:val="uk-UA"/>
        </w:rPr>
        <w:t>"</w:t>
      </w:r>
      <w:r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6) статтю 79</w:t>
      </w:r>
      <w:r w:rsidRPr="009311FA">
        <w:rPr>
          <w:rFonts w:cs="Times New Roman"/>
          <w:szCs w:val="28"/>
          <w:vertAlign w:val="superscript"/>
          <w:lang w:val="uk-UA"/>
        </w:rPr>
        <w:t>1</w:t>
      </w:r>
      <w:r w:rsidRPr="009311FA">
        <w:rPr>
          <w:rFonts w:cs="Times New Roman"/>
          <w:szCs w:val="28"/>
          <w:lang w:val="uk-UA"/>
        </w:rPr>
        <w:t xml:space="preserve"> виключити.</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3. У Законі України </w:t>
      </w:r>
      <w:r w:rsidR="00CA17B9" w:rsidRPr="009311FA">
        <w:rPr>
          <w:rFonts w:cs="Times New Roman"/>
          <w:szCs w:val="28"/>
          <w:lang w:val="uk-UA"/>
        </w:rPr>
        <w:t>"</w:t>
      </w:r>
      <w:r w:rsidRPr="009311FA">
        <w:rPr>
          <w:rFonts w:cs="Times New Roman"/>
          <w:szCs w:val="28"/>
          <w:lang w:val="uk-UA"/>
        </w:rPr>
        <w:t>Про службу в  органах місцевого самоврядування</w:t>
      </w:r>
      <w:r w:rsidR="00CA17B9" w:rsidRPr="009311FA">
        <w:rPr>
          <w:rFonts w:cs="Times New Roman"/>
          <w:szCs w:val="28"/>
          <w:lang w:val="uk-UA"/>
        </w:rPr>
        <w:t>"</w:t>
      </w:r>
      <w:r w:rsidRPr="009311FA">
        <w:rPr>
          <w:rFonts w:cs="Times New Roman"/>
          <w:szCs w:val="28"/>
          <w:lang w:val="uk-UA"/>
        </w:rPr>
        <w:t xml:space="preserve"> (Відомості Верховної Ради України, 2001 р.,  № 33, ст. 175; 2005 р., № 4, </w:t>
      </w:r>
      <w:r w:rsidR="00604795" w:rsidRPr="009311FA">
        <w:rPr>
          <w:rFonts w:cs="Times New Roman"/>
          <w:szCs w:val="28"/>
          <w:lang w:val="uk-UA"/>
        </w:rPr>
        <w:t xml:space="preserve">            </w:t>
      </w:r>
      <w:r w:rsidRPr="009311FA">
        <w:rPr>
          <w:rFonts w:cs="Times New Roman"/>
          <w:szCs w:val="28"/>
          <w:lang w:val="uk-UA"/>
        </w:rPr>
        <w:t>ст. 90, № 9, ст. 177; 2006 р., № 14, ст. 121;  2017 р., № 12, ст. 134):</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1) абзаци сьомий і восьмий частини першої статті 14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п</w:t>
      </w:r>
      <w:r w:rsidRPr="009311FA">
        <w:rPr>
          <w:rFonts w:cs="Times New Roman"/>
          <w:szCs w:val="28"/>
          <w:lang w:val="uk-UA"/>
        </w:rPr>
        <w:t>’</w:t>
      </w:r>
      <w:r w:rsidR="00D33B7A" w:rsidRPr="009311FA">
        <w:rPr>
          <w:rFonts w:cs="Times New Roman"/>
          <w:szCs w:val="28"/>
          <w:lang w:val="uk-UA"/>
        </w:rPr>
        <w:t xml:space="preserve">ята категорія </w:t>
      </w:r>
      <w:r w:rsidRPr="009311FA">
        <w:rPr>
          <w:rFonts w:cs="Times New Roman"/>
          <w:spacing w:val="-2"/>
          <w:szCs w:val="28"/>
          <w:lang w:val="uk-UA"/>
        </w:rPr>
        <w:sym w:font="Symbol" w:char="F02D"/>
      </w:r>
      <w:r w:rsidR="00D33B7A" w:rsidRPr="009311FA">
        <w:rPr>
          <w:rFonts w:cs="Times New Roman"/>
          <w:szCs w:val="28"/>
          <w:lang w:val="uk-UA"/>
        </w:rPr>
        <w:t xml:space="preserve"> посади керуючих справами виконавчих апаратів районних рад, керуючих справами (секретарів) виконавчих комітетів районних у містах рад, помічників голів, радників (консультантів), спеціалістів, головних бухгалтерів управлінь і відділів виконавчого апарату обласних, секретаріатів Київської та Севастопольської міських рад, керівників управлінь, відділів та інших виконавчих органів міських (міст обласного і республіканського в Автономній Республіці Крим значення) рад та їх заступників, керівників відділів (підвідділів) у складі самостійних управлінь, відділів виконавчих органів міських (міст обласного значення) рад, посади заступників міських (міст районного значення), сільських, селищних голів з питань діяльності виконавчих органів ради, секретарів міських (міст районного значення), сільських, селищних рад, </w:t>
      </w:r>
      <w:proofErr w:type="spellStart"/>
      <w:r w:rsidR="00D33B7A" w:rsidRPr="009311FA">
        <w:rPr>
          <w:rFonts w:cs="Times New Roman"/>
          <w:szCs w:val="28"/>
          <w:lang w:val="uk-UA"/>
        </w:rPr>
        <w:t>старост</w:t>
      </w:r>
      <w:proofErr w:type="spellEnd"/>
      <w:r w:rsidR="00D33B7A"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шоста категорія </w:t>
      </w:r>
      <w:r w:rsidR="00CA17B9" w:rsidRPr="009311FA">
        <w:rPr>
          <w:rFonts w:cs="Times New Roman"/>
          <w:spacing w:val="-2"/>
          <w:szCs w:val="28"/>
          <w:lang w:val="uk-UA"/>
        </w:rPr>
        <w:sym w:font="Symbol" w:char="F02D"/>
      </w:r>
      <w:r w:rsidRPr="009311FA">
        <w:rPr>
          <w:rFonts w:cs="Times New Roman"/>
          <w:szCs w:val="28"/>
          <w:lang w:val="uk-UA"/>
        </w:rPr>
        <w:t xml:space="preserve"> посади керуючих справами (секретарів) виконавчих комітетів міських (міст районного значення), сільських, селищних рад, керівників структурних підрозділів виконавчого апарату районних та секретаріатів районних у містах Києві та Севастополі рад та їх заступників, керівників управлінь, відділів та інших структурних підрозділів виконавчих органів міських (міст районного значення), районних у містах рад та їх заступників, помічників голів, радників, консультантів, начальників секторів, головних бухгалтерів, спеціалістів управлінь, відділів, інших структурних підрозділів виконавчих органів міських (міст обласного значення та міста Сімферополя) рад</w:t>
      </w:r>
      <w:r w:rsidR="00CA17B9" w:rsidRPr="009311FA">
        <w:rPr>
          <w:rFonts w:cs="Times New Roman"/>
          <w:szCs w:val="28"/>
          <w:lang w:val="uk-UA"/>
        </w:rPr>
        <w:t>"</w:t>
      </w:r>
      <w:r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2) частину другу статті 17 викласти в такій редакції: </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Атестації не підлягають сільські, селищні, міські голови, голови районних у містах, районних і обласних рад, секретарі сільських, селищних, міських рад, працівники патронатної служби, особи, які перебувають на посаді менше одного року, молоді спеціалісти, вагітні жінки чи жінки, які працюють менше одного року після виходу на роботу з відпустки по вагітності і пологах чи догляду за дитиною, особи, прийняті на посаду на визначений строк</w:t>
      </w:r>
      <w:r w:rsidRPr="009311FA">
        <w:rPr>
          <w:rFonts w:cs="Times New Roman"/>
          <w:szCs w:val="28"/>
          <w:lang w:val="uk-UA"/>
        </w:rPr>
        <w:t>"</w:t>
      </w:r>
      <w:r w:rsidR="00D33B7A" w:rsidRPr="009311FA">
        <w:rPr>
          <w:rFonts w:cs="Times New Roman"/>
          <w:szCs w:val="28"/>
          <w:lang w:val="uk-UA"/>
        </w:rPr>
        <w:t>.</w:t>
      </w:r>
    </w:p>
    <w:p w:rsidR="00CA17B9" w:rsidRPr="009311FA" w:rsidRDefault="00CA17B9" w:rsidP="00CA17B9">
      <w:pPr>
        <w:spacing w:after="120" w:line="240" w:lineRule="auto"/>
        <w:ind w:firstLine="709"/>
        <w:jc w:val="both"/>
        <w:rPr>
          <w:rFonts w:cs="Times New Roman"/>
          <w:szCs w:val="28"/>
          <w:lang w:val="uk-UA"/>
        </w:rPr>
      </w:pP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lastRenderedPageBreak/>
        <w:t xml:space="preserve">4. Частину шосту статті 13 Закону України </w:t>
      </w:r>
      <w:r w:rsidR="00CA17B9" w:rsidRPr="009311FA">
        <w:rPr>
          <w:rFonts w:cs="Times New Roman"/>
          <w:szCs w:val="28"/>
          <w:lang w:val="uk-UA"/>
        </w:rPr>
        <w:t>"</w:t>
      </w:r>
      <w:r w:rsidR="00333A0A" w:rsidRPr="009311FA">
        <w:rPr>
          <w:rFonts w:cs="Times New Roman"/>
          <w:szCs w:val="28"/>
          <w:lang w:val="uk-UA"/>
        </w:rPr>
        <w:t>Про адміністративні послуги</w:t>
      </w:r>
      <w:r w:rsidR="00CA17B9" w:rsidRPr="009311FA">
        <w:rPr>
          <w:rFonts w:cs="Times New Roman"/>
          <w:szCs w:val="28"/>
          <w:lang w:val="uk-UA"/>
        </w:rPr>
        <w:t>"</w:t>
      </w:r>
      <w:r w:rsidRPr="009311FA">
        <w:rPr>
          <w:rFonts w:cs="Times New Roman"/>
          <w:szCs w:val="28"/>
          <w:lang w:val="uk-UA"/>
        </w:rPr>
        <w:t xml:space="preserve"> (Відомості Верховної Ради України, 2013 р., № 32, ст. 409; із змінами, внесеними Законом України від 3 листопада 2020 року № 943</w:t>
      </w:r>
      <w:r w:rsidR="00CA17B9" w:rsidRPr="009311FA">
        <w:rPr>
          <w:rFonts w:cs="Times New Roman"/>
          <w:spacing w:val="-2"/>
          <w:szCs w:val="28"/>
          <w:lang w:val="uk-UA"/>
        </w:rPr>
        <w:sym w:font="Symbol" w:char="F02D"/>
      </w:r>
      <w:proofErr w:type="spellStart"/>
      <w:r w:rsidRPr="009311FA">
        <w:rPr>
          <w:rFonts w:cs="Times New Roman"/>
          <w:szCs w:val="28"/>
          <w:lang w:val="uk-UA"/>
        </w:rPr>
        <w:t>ІХ</w:t>
      </w:r>
      <w:proofErr w:type="spellEnd"/>
      <w:r w:rsidRPr="009311FA">
        <w:rPr>
          <w:rFonts w:cs="Times New Roman"/>
          <w:szCs w:val="28"/>
          <w:lang w:val="uk-UA"/>
        </w:rPr>
        <w:t>)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6. За рішенням органу, який прийняв рішення про утворення центру надання адміністративних послуг, надання адміністративних послуг та/або виконання окремих завдань адміністратора, пов</w:t>
      </w:r>
      <w:r w:rsidRPr="009311FA">
        <w:rPr>
          <w:rFonts w:cs="Times New Roman"/>
          <w:szCs w:val="28"/>
          <w:lang w:val="uk-UA"/>
        </w:rPr>
        <w:t>’</w:t>
      </w:r>
      <w:r w:rsidR="00D33B7A" w:rsidRPr="009311FA">
        <w:rPr>
          <w:rFonts w:cs="Times New Roman"/>
          <w:szCs w:val="28"/>
          <w:lang w:val="uk-UA"/>
        </w:rPr>
        <w:t xml:space="preserve">язаних з наданням адміністративних послуг, отриманням заяв та документів, </w:t>
      </w:r>
      <w:proofErr w:type="spellStart"/>
      <w:r w:rsidR="00D33B7A" w:rsidRPr="009311FA">
        <w:rPr>
          <w:rFonts w:cs="Times New Roman"/>
          <w:szCs w:val="28"/>
          <w:lang w:val="uk-UA"/>
        </w:rPr>
        <w:t>видачею</w:t>
      </w:r>
      <w:proofErr w:type="spellEnd"/>
      <w:r w:rsidR="00D33B7A" w:rsidRPr="009311FA">
        <w:rPr>
          <w:rFonts w:cs="Times New Roman"/>
          <w:szCs w:val="28"/>
          <w:lang w:val="uk-UA"/>
        </w:rPr>
        <w:t xml:space="preserve"> результатів надання адміністративних послуг, може здійснюватися старостою</w:t>
      </w:r>
      <w:r w:rsidRPr="009311FA">
        <w:rPr>
          <w:rFonts w:cs="Times New Roman"/>
          <w:szCs w:val="28"/>
          <w:lang w:val="uk-UA"/>
        </w:rPr>
        <w:t>"</w:t>
      </w:r>
      <w:r w:rsidR="00D33B7A"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5. Абзац третій частини першої статті 56 Закону України </w:t>
      </w:r>
      <w:r w:rsidR="00CA17B9" w:rsidRPr="009311FA">
        <w:rPr>
          <w:rFonts w:cs="Times New Roman"/>
          <w:szCs w:val="28"/>
          <w:lang w:val="uk-UA"/>
        </w:rPr>
        <w:t>"</w:t>
      </w:r>
      <w:r w:rsidR="00333A0A" w:rsidRPr="009311FA">
        <w:rPr>
          <w:rFonts w:cs="Times New Roman"/>
          <w:szCs w:val="28"/>
          <w:lang w:val="uk-UA"/>
        </w:rPr>
        <w:t>Про запобігання корупції</w:t>
      </w:r>
      <w:r w:rsidR="00CA17B9" w:rsidRPr="009311FA">
        <w:rPr>
          <w:rFonts w:cs="Times New Roman"/>
          <w:szCs w:val="28"/>
          <w:lang w:val="uk-UA"/>
        </w:rPr>
        <w:t>"</w:t>
      </w:r>
      <w:r w:rsidRPr="009311FA">
        <w:rPr>
          <w:rFonts w:cs="Times New Roman"/>
          <w:szCs w:val="28"/>
          <w:lang w:val="uk-UA"/>
        </w:rPr>
        <w:t xml:space="preserve"> (Відомості Верховної Ради України, 2014 р., № 49, </w:t>
      </w:r>
      <w:r w:rsidR="00333A0A" w:rsidRPr="009311FA">
        <w:rPr>
          <w:rFonts w:cs="Times New Roman"/>
          <w:szCs w:val="28"/>
          <w:lang w:val="uk-UA"/>
        </w:rPr>
        <w:t xml:space="preserve">        </w:t>
      </w:r>
      <w:r w:rsidRPr="009311FA">
        <w:rPr>
          <w:rFonts w:cs="Times New Roman"/>
          <w:szCs w:val="28"/>
          <w:lang w:val="uk-UA"/>
        </w:rPr>
        <w:t>ст. 2056; 2017 р., № 12, ст. 134; 2019 р., № 42, ст. 238)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r w:rsidRPr="009311FA">
        <w:rPr>
          <w:rFonts w:cs="Times New Roman"/>
          <w:szCs w:val="28"/>
          <w:lang w:val="uk-UA"/>
        </w:rPr>
        <w:t>"</w:t>
      </w:r>
      <w:r w:rsidR="00D33B7A" w:rsidRPr="009311FA">
        <w:rPr>
          <w:rFonts w:cs="Times New Roman"/>
          <w:szCs w:val="28"/>
          <w:lang w:val="uk-UA"/>
        </w:rPr>
        <w:t>.</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 xml:space="preserve">6. Частину третю статті 11 Закону України </w:t>
      </w:r>
      <w:r w:rsidR="00CA17B9" w:rsidRPr="009311FA">
        <w:rPr>
          <w:rFonts w:cs="Times New Roman"/>
          <w:szCs w:val="28"/>
          <w:lang w:val="uk-UA"/>
        </w:rPr>
        <w:t>"</w:t>
      </w:r>
      <w:r w:rsidRPr="009311FA">
        <w:rPr>
          <w:rFonts w:cs="Times New Roman"/>
          <w:szCs w:val="28"/>
          <w:lang w:val="uk-UA"/>
        </w:rPr>
        <w:t>Про Конституційний Суд України</w:t>
      </w:r>
      <w:r w:rsidR="00CA17B9" w:rsidRPr="009311FA">
        <w:rPr>
          <w:rFonts w:cs="Times New Roman"/>
          <w:szCs w:val="28"/>
          <w:lang w:val="uk-UA"/>
        </w:rPr>
        <w:t>"</w:t>
      </w:r>
      <w:r w:rsidRPr="009311FA">
        <w:rPr>
          <w:rFonts w:cs="Times New Roman"/>
          <w:szCs w:val="28"/>
          <w:lang w:val="uk-UA"/>
        </w:rPr>
        <w:t xml:space="preserve"> (Відомості Верховної Ради України, 2017 р., № 35, ст. 376) викласти в такій редакції:</w:t>
      </w:r>
    </w:p>
    <w:p w:rsidR="00D33B7A" w:rsidRPr="009311FA" w:rsidRDefault="00CA17B9" w:rsidP="00CA17B9">
      <w:pPr>
        <w:spacing w:after="120" w:line="240" w:lineRule="auto"/>
        <w:ind w:firstLine="709"/>
        <w:jc w:val="both"/>
        <w:rPr>
          <w:rFonts w:cs="Times New Roman"/>
          <w:szCs w:val="28"/>
          <w:lang w:val="uk-UA"/>
        </w:rPr>
      </w:pPr>
      <w:r w:rsidRPr="009311FA">
        <w:rPr>
          <w:rFonts w:cs="Times New Roman"/>
          <w:szCs w:val="28"/>
          <w:lang w:val="uk-UA"/>
        </w:rPr>
        <w:t>"</w:t>
      </w:r>
      <w:r w:rsidR="00D33B7A" w:rsidRPr="009311FA">
        <w:rPr>
          <w:rFonts w:cs="Times New Roman"/>
          <w:szCs w:val="28"/>
          <w:lang w:val="uk-UA"/>
        </w:rPr>
        <w:t>3. Суддя Конституційного Суду має відповідати критерію політичної нейтральності. Суддя не може належати до політичних партій чи професійних спілок, публічно виявляти прихильність до них, брати участь у будь-якій політичній діяльності.</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Суддею Конституційного Суду, зокрема, не може бути призначена на посаду особа, яка на день призначення має громадянство іншої держави.</w:t>
      </w:r>
    </w:p>
    <w:p w:rsidR="00D33B7A" w:rsidRPr="009311FA" w:rsidRDefault="00D33B7A" w:rsidP="009311FA">
      <w:pPr>
        <w:spacing w:after="0" w:line="240" w:lineRule="auto"/>
        <w:ind w:firstLine="709"/>
        <w:jc w:val="both"/>
        <w:rPr>
          <w:rFonts w:cs="Times New Roman"/>
          <w:szCs w:val="28"/>
          <w:lang w:val="uk-UA"/>
        </w:rPr>
      </w:pPr>
      <w:r w:rsidRPr="009311FA">
        <w:rPr>
          <w:rFonts w:cs="Times New Roman"/>
          <w:szCs w:val="28"/>
          <w:lang w:val="uk-UA"/>
        </w:rPr>
        <w:t>Суддя Конституційного Суду не може суміщати свою посаду з будь-якою посадою в органі державної влади або органі місцевого самоврядування, органі професійного правничого самоврядування, зі статусом народного депутата України, депутата Верховної Ради Автономної Республіки Крим, обласної, районної, міської, районної у місті, сільської, селищної ради, з іншим представницьким мандатом, з адвокатською діяльністю, з підприємницькою діяльністю, обіймати будь-які інші оплачувані посади, виконувати будь-яку іншу оплачувану роботу або отримувати іншу винагороду, за винятком здійснення викладацької, наукової чи творчої діяльності та отримання винагороди за неї, а також не може входити до складу керівного органу чи наглядової ради юридичної особи, що має на меті одержання прибутку</w:t>
      </w:r>
      <w:r w:rsidR="00CA17B9" w:rsidRPr="009311FA">
        <w:rPr>
          <w:rFonts w:cs="Times New Roman"/>
          <w:szCs w:val="28"/>
          <w:lang w:val="uk-UA"/>
        </w:rPr>
        <w:t>"</w:t>
      </w:r>
      <w:r w:rsidRPr="009311FA">
        <w:rPr>
          <w:rFonts w:cs="Times New Roman"/>
          <w:szCs w:val="28"/>
          <w:lang w:val="uk-UA"/>
        </w:rPr>
        <w:t>.</w:t>
      </w:r>
    </w:p>
    <w:p w:rsidR="00D33B7A" w:rsidRPr="009311FA" w:rsidRDefault="00D33B7A" w:rsidP="009311FA">
      <w:pPr>
        <w:spacing w:after="60" w:line="240" w:lineRule="auto"/>
        <w:ind w:firstLine="709"/>
        <w:jc w:val="both"/>
        <w:rPr>
          <w:rFonts w:cs="Times New Roman"/>
          <w:szCs w:val="28"/>
          <w:lang w:val="uk-UA"/>
        </w:rPr>
      </w:pPr>
    </w:p>
    <w:p w:rsidR="00D33B7A" w:rsidRPr="009311FA" w:rsidRDefault="00D33B7A" w:rsidP="009311FA">
      <w:pPr>
        <w:spacing w:after="0" w:line="240" w:lineRule="auto"/>
        <w:ind w:firstLine="709"/>
        <w:jc w:val="both"/>
        <w:rPr>
          <w:rFonts w:cs="Times New Roman"/>
          <w:szCs w:val="28"/>
          <w:lang w:val="uk-UA"/>
        </w:rPr>
      </w:pPr>
      <w:r w:rsidRPr="009311FA">
        <w:rPr>
          <w:rFonts w:cs="Times New Roman"/>
          <w:szCs w:val="28"/>
          <w:lang w:val="uk-UA"/>
        </w:rPr>
        <w:t>ІІ. Прикінцеві та перехідні положення</w:t>
      </w:r>
    </w:p>
    <w:p w:rsidR="009311FA" w:rsidRPr="009311FA" w:rsidRDefault="009311FA" w:rsidP="009311FA">
      <w:pPr>
        <w:spacing w:after="60" w:line="240" w:lineRule="auto"/>
        <w:ind w:firstLine="709"/>
        <w:jc w:val="both"/>
        <w:rPr>
          <w:rFonts w:cs="Times New Roman"/>
          <w:szCs w:val="28"/>
          <w:lang w:val="uk-UA"/>
        </w:rPr>
      </w:pP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t>1. Цей Закон набирає чинності з дня, наступного за днем його опублікування.</w:t>
      </w:r>
    </w:p>
    <w:p w:rsidR="00D33B7A" w:rsidRPr="009311FA" w:rsidRDefault="00D33B7A" w:rsidP="00CA17B9">
      <w:pPr>
        <w:spacing w:after="120" w:line="240" w:lineRule="auto"/>
        <w:ind w:firstLine="709"/>
        <w:jc w:val="both"/>
        <w:rPr>
          <w:rFonts w:cs="Times New Roman"/>
          <w:szCs w:val="28"/>
          <w:lang w:val="uk-UA"/>
        </w:rPr>
      </w:pPr>
      <w:r w:rsidRPr="009311FA">
        <w:rPr>
          <w:rFonts w:cs="Times New Roman"/>
          <w:szCs w:val="28"/>
          <w:lang w:val="uk-UA"/>
        </w:rPr>
        <w:lastRenderedPageBreak/>
        <w:t>2. Сільським, селищним, міським радам у тримісячний строк з дня набрання чинності цим Законом забезпечити відповідно до статті 54</w:t>
      </w:r>
      <w:r w:rsidRPr="009311FA">
        <w:rPr>
          <w:rFonts w:cs="Times New Roman"/>
          <w:szCs w:val="28"/>
          <w:vertAlign w:val="superscript"/>
          <w:lang w:val="uk-UA"/>
        </w:rPr>
        <w:t>1</w:t>
      </w:r>
      <w:r w:rsidRPr="009311FA">
        <w:rPr>
          <w:rFonts w:cs="Times New Roman"/>
          <w:szCs w:val="28"/>
          <w:lang w:val="uk-UA"/>
        </w:rPr>
        <w:t xml:space="preserve"> Закону України </w:t>
      </w:r>
      <w:r w:rsidR="00CA17B9" w:rsidRPr="009311FA">
        <w:rPr>
          <w:rFonts w:cs="Times New Roman"/>
          <w:szCs w:val="28"/>
          <w:lang w:val="uk-UA"/>
        </w:rPr>
        <w:t>"</w:t>
      </w:r>
      <w:r w:rsidRPr="009311FA">
        <w:rPr>
          <w:rFonts w:cs="Times New Roman"/>
          <w:szCs w:val="28"/>
          <w:lang w:val="uk-UA"/>
        </w:rPr>
        <w:t>Про місцеве самоврядування в Україні</w:t>
      </w:r>
      <w:r w:rsidR="00CA17B9" w:rsidRPr="009311FA">
        <w:rPr>
          <w:rFonts w:cs="Times New Roman"/>
          <w:szCs w:val="28"/>
          <w:lang w:val="uk-UA"/>
        </w:rPr>
        <w:t>"</w:t>
      </w:r>
      <w:r w:rsidRPr="009311FA">
        <w:rPr>
          <w:rFonts w:cs="Times New Roman"/>
          <w:szCs w:val="28"/>
          <w:lang w:val="uk-UA"/>
        </w:rPr>
        <w:t xml:space="preserve"> утворення </w:t>
      </w:r>
      <w:proofErr w:type="spellStart"/>
      <w:r w:rsidRPr="009311FA">
        <w:rPr>
          <w:rFonts w:cs="Times New Roman"/>
          <w:szCs w:val="28"/>
          <w:lang w:val="uk-UA"/>
        </w:rPr>
        <w:t>старостинських</w:t>
      </w:r>
      <w:proofErr w:type="spellEnd"/>
      <w:r w:rsidRPr="009311FA">
        <w:rPr>
          <w:rFonts w:cs="Times New Roman"/>
          <w:szCs w:val="28"/>
          <w:lang w:val="uk-UA"/>
        </w:rPr>
        <w:t xml:space="preserve"> округів.</w:t>
      </w:r>
    </w:p>
    <w:p w:rsidR="00CF1DAE" w:rsidRPr="009311FA" w:rsidRDefault="00CF1DAE" w:rsidP="00CA17B9">
      <w:pPr>
        <w:spacing w:after="120" w:line="240" w:lineRule="auto"/>
        <w:ind w:firstLine="709"/>
        <w:jc w:val="both"/>
        <w:rPr>
          <w:rFonts w:cs="Times New Roman"/>
          <w:szCs w:val="28"/>
          <w:lang w:val="uk-UA"/>
        </w:rPr>
      </w:pPr>
    </w:p>
    <w:p w:rsidR="00D33B7A" w:rsidRPr="009311FA" w:rsidRDefault="00D33B7A" w:rsidP="00CA17B9">
      <w:pPr>
        <w:spacing w:after="120" w:line="240" w:lineRule="auto"/>
        <w:ind w:firstLine="709"/>
        <w:jc w:val="both"/>
        <w:rPr>
          <w:rFonts w:cs="Times New Roman"/>
          <w:szCs w:val="28"/>
          <w:lang w:val="uk-UA"/>
        </w:rPr>
      </w:pPr>
    </w:p>
    <w:p w:rsidR="009311FA" w:rsidRPr="009311FA" w:rsidRDefault="009311FA" w:rsidP="009311FA">
      <w:pPr>
        <w:pStyle w:val="3"/>
        <w:jc w:val="left"/>
        <w:rPr>
          <w:b w:val="0"/>
        </w:rPr>
      </w:pPr>
      <w:r w:rsidRPr="009311FA">
        <w:rPr>
          <w:b w:val="0"/>
        </w:rPr>
        <w:t xml:space="preserve">Голова Верховної Ради </w:t>
      </w:r>
    </w:p>
    <w:p w:rsidR="009311FA" w:rsidRPr="009311FA" w:rsidRDefault="009311FA" w:rsidP="009311FA">
      <w:pPr>
        <w:spacing w:after="0" w:line="240" w:lineRule="auto"/>
        <w:rPr>
          <w:szCs w:val="28"/>
          <w:lang w:val="uk-UA"/>
        </w:rPr>
      </w:pPr>
      <w:r w:rsidRPr="009311FA">
        <w:rPr>
          <w:szCs w:val="28"/>
          <w:lang w:val="uk-UA"/>
        </w:rPr>
        <w:t xml:space="preserve">          </w:t>
      </w:r>
      <w:r w:rsidRPr="009311FA">
        <w:rPr>
          <w:lang w:val="uk-UA"/>
        </w:rPr>
        <w:t xml:space="preserve">   </w:t>
      </w:r>
      <w:r w:rsidRPr="009311FA">
        <w:rPr>
          <w:szCs w:val="28"/>
          <w:lang w:val="uk-UA"/>
        </w:rPr>
        <w:t xml:space="preserve">України       </w:t>
      </w:r>
      <w:r w:rsidRPr="009311FA">
        <w:rPr>
          <w:szCs w:val="28"/>
          <w:lang w:val="uk-UA"/>
        </w:rPr>
        <w:tab/>
        <w:t xml:space="preserve">                            </w:t>
      </w:r>
      <w:r w:rsidRPr="009311FA">
        <w:rPr>
          <w:szCs w:val="28"/>
          <w:lang w:val="uk-UA"/>
        </w:rPr>
        <w:tab/>
        <w:t xml:space="preserve">              </w:t>
      </w:r>
      <w:r w:rsidRPr="009311FA">
        <w:rPr>
          <w:lang w:val="uk-UA"/>
        </w:rPr>
        <w:t xml:space="preserve">                    </w:t>
      </w:r>
      <w:r w:rsidRPr="009311FA">
        <w:rPr>
          <w:szCs w:val="28"/>
          <w:lang w:val="uk-UA"/>
        </w:rPr>
        <w:t>Д.</w:t>
      </w:r>
      <w:r w:rsidRPr="009311FA">
        <w:rPr>
          <w:lang w:val="uk-UA"/>
        </w:rPr>
        <w:t xml:space="preserve"> </w:t>
      </w:r>
      <w:r w:rsidRPr="009311FA">
        <w:rPr>
          <w:szCs w:val="28"/>
          <w:lang w:val="uk-UA"/>
        </w:rPr>
        <w:t>РАЗУМКОВ</w:t>
      </w:r>
    </w:p>
    <w:p w:rsidR="009311FA" w:rsidRPr="009311FA" w:rsidRDefault="009311FA" w:rsidP="009311FA">
      <w:pPr>
        <w:spacing w:after="0" w:line="240" w:lineRule="auto"/>
        <w:rPr>
          <w:szCs w:val="28"/>
          <w:lang w:val="uk-UA"/>
        </w:rPr>
      </w:pPr>
    </w:p>
    <w:p w:rsidR="009311FA" w:rsidRPr="009311FA" w:rsidRDefault="009311FA" w:rsidP="009311FA">
      <w:pPr>
        <w:spacing w:after="0" w:line="240" w:lineRule="auto"/>
        <w:ind w:firstLine="720"/>
        <w:rPr>
          <w:szCs w:val="28"/>
          <w:lang w:val="uk-UA"/>
        </w:rPr>
      </w:pPr>
      <w:r w:rsidRPr="009311FA">
        <w:rPr>
          <w:szCs w:val="28"/>
          <w:lang w:val="uk-UA"/>
        </w:rPr>
        <w:t xml:space="preserve">  м. К и ї в</w:t>
      </w:r>
    </w:p>
    <w:p w:rsidR="009311FA" w:rsidRPr="009311FA" w:rsidRDefault="009311FA" w:rsidP="009311FA">
      <w:pPr>
        <w:spacing w:after="0" w:line="240" w:lineRule="auto"/>
        <w:rPr>
          <w:szCs w:val="28"/>
          <w:lang w:val="uk-UA"/>
        </w:rPr>
      </w:pPr>
      <w:r w:rsidRPr="009311FA">
        <w:rPr>
          <w:szCs w:val="28"/>
          <w:lang w:val="uk-UA"/>
        </w:rPr>
        <w:t xml:space="preserve">  </w:t>
      </w:r>
      <w:r>
        <w:rPr>
          <w:szCs w:val="28"/>
          <w:lang w:val="uk-UA"/>
        </w:rPr>
        <w:t xml:space="preserve">15 квітня </w:t>
      </w:r>
      <w:r w:rsidRPr="009311FA">
        <w:rPr>
          <w:szCs w:val="28"/>
          <w:lang w:val="uk-UA"/>
        </w:rPr>
        <w:t>2021 року</w:t>
      </w:r>
    </w:p>
    <w:p w:rsidR="009311FA" w:rsidRPr="009311FA" w:rsidRDefault="009311FA" w:rsidP="009311FA">
      <w:pPr>
        <w:spacing w:after="0" w:line="240" w:lineRule="auto"/>
        <w:rPr>
          <w:szCs w:val="28"/>
          <w:lang w:val="uk-UA"/>
        </w:rPr>
      </w:pPr>
      <w:r w:rsidRPr="009311FA">
        <w:rPr>
          <w:szCs w:val="28"/>
          <w:lang w:val="uk-UA"/>
        </w:rPr>
        <w:t xml:space="preserve">        </w:t>
      </w:r>
      <w:r w:rsidRPr="009311FA">
        <w:rPr>
          <w:lang w:val="uk-UA"/>
        </w:rPr>
        <w:t xml:space="preserve">  </w:t>
      </w:r>
      <w:r w:rsidRPr="009311FA">
        <w:rPr>
          <w:szCs w:val="28"/>
          <w:lang w:val="uk-UA"/>
        </w:rPr>
        <w:t xml:space="preserve">№ </w:t>
      </w:r>
      <w:r>
        <w:rPr>
          <w:szCs w:val="28"/>
          <w:lang w:val="uk-UA"/>
        </w:rPr>
        <w:t>1398</w:t>
      </w:r>
      <w:r w:rsidRPr="009311FA">
        <w:rPr>
          <w:szCs w:val="28"/>
          <w:lang w:val="uk-UA"/>
        </w:rPr>
        <w:sym w:font="Symbol" w:char="F02D"/>
      </w:r>
      <w:r w:rsidRPr="009311FA">
        <w:rPr>
          <w:szCs w:val="28"/>
          <w:lang w:val="uk-UA"/>
        </w:rPr>
        <w:t xml:space="preserve">IX </w:t>
      </w:r>
    </w:p>
    <w:p w:rsidR="009311FA" w:rsidRPr="009311FA" w:rsidRDefault="009311FA" w:rsidP="009311FA">
      <w:pPr>
        <w:spacing w:line="240" w:lineRule="auto"/>
        <w:rPr>
          <w:lang w:val="uk-UA"/>
        </w:rPr>
      </w:pPr>
    </w:p>
    <w:p w:rsidR="005204CF" w:rsidRPr="009311FA" w:rsidRDefault="005204CF" w:rsidP="009311FA">
      <w:pPr>
        <w:spacing w:after="120" w:line="240" w:lineRule="auto"/>
        <w:jc w:val="both"/>
        <w:rPr>
          <w:rFonts w:cs="Times New Roman"/>
          <w:szCs w:val="28"/>
          <w:lang w:val="uk-UA"/>
        </w:rPr>
      </w:pPr>
    </w:p>
    <w:sectPr w:rsidR="005204CF" w:rsidRPr="009311FA" w:rsidSect="00CA17B9">
      <w:headerReference w:type="default" r:id="rId9"/>
      <w:footerReference w:type="default" r:id="rId10"/>
      <w:pgSz w:w="11906" w:h="16838" w:code="9"/>
      <w:pgMar w:top="1134" w:right="851" w:bottom="1134" w:left="1701"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9C" w:rsidRDefault="006B6D9C" w:rsidP="00EE5ADA">
      <w:pPr>
        <w:spacing w:after="0" w:line="240" w:lineRule="auto"/>
      </w:pPr>
      <w:r>
        <w:separator/>
      </w:r>
    </w:p>
  </w:endnote>
  <w:endnote w:type="continuationSeparator" w:id="0">
    <w:p w:rsidR="006B6D9C" w:rsidRDefault="006B6D9C" w:rsidP="00EE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A" w:rsidRDefault="00EE5ADA">
    <w:pPr>
      <w:pStyle w:val="a5"/>
      <w:jc w:val="right"/>
    </w:pPr>
  </w:p>
  <w:p w:rsidR="00EE5ADA" w:rsidRDefault="00EE5A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9C" w:rsidRDefault="006B6D9C" w:rsidP="00EE5ADA">
      <w:pPr>
        <w:spacing w:after="0" w:line="240" w:lineRule="auto"/>
      </w:pPr>
      <w:r>
        <w:separator/>
      </w:r>
    </w:p>
  </w:footnote>
  <w:footnote w:type="continuationSeparator" w:id="0">
    <w:p w:rsidR="006B6D9C" w:rsidRDefault="006B6D9C" w:rsidP="00EE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28345"/>
      <w:docPartObj>
        <w:docPartGallery w:val="Page Numbers (Top of Page)"/>
        <w:docPartUnique/>
      </w:docPartObj>
    </w:sdtPr>
    <w:sdtEndPr/>
    <w:sdtContent>
      <w:p w:rsidR="00CA17B9" w:rsidRDefault="00CA17B9" w:rsidP="00CA17B9">
        <w:pPr>
          <w:pStyle w:val="a3"/>
          <w:jc w:val="center"/>
        </w:pPr>
        <w:r>
          <w:fldChar w:fldCharType="begin"/>
        </w:r>
        <w:r>
          <w:instrText>PAGE   \* MERGEFORMAT</w:instrText>
        </w:r>
        <w:r>
          <w:fldChar w:fldCharType="separate"/>
        </w:r>
        <w:r w:rsidR="00EA7F73">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7A"/>
    <w:rsid w:val="00022D5B"/>
    <w:rsid w:val="00071DC7"/>
    <w:rsid w:val="001C0517"/>
    <w:rsid w:val="00207EC7"/>
    <w:rsid w:val="00266338"/>
    <w:rsid w:val="002C7CDD"/>
    <w:rsid w:val="00333A0A"/>
    <w:rsid w:val="003C7453"/>
    <w:rsid w:val="003D6EBC"/>
    <w:rsid w:val="005204CF"/>
    <w:rsid w:val="00541C23"/>
    <w:rsid w:val="00604795"/>
    <w:rsid w:val="006B6D9C"/>
    <w:rsid w:val="008B7900"/>
    <w:rsid w:val="009079D8"/>
    <w:rsid w:val="009311FA"/>
    <w:rsid w:val="00A76CA4"/>
    <w:rsid w:val="00AF719B"/>
    <w:rsid w:val="00AF7F44"/>
    <w:rsid w:val="00C23509"/>
    <w:rsid w:val="00C3519F"/>
    <w:rsid w:val="00C73702"/>
    <w:rsid w:val="00CA17B9"/>
    <w:rsid w:val="00CF1DAE"/>
    <w:rsid w:val="00D33B7A"/>
    <w:rsid w:val="00D715C9"/>
    <w:rsid w:val="00D75704"/>
    <w:rsid w:val="00D76791"/>
    <w:rsid w:val="00DA1F69"/>
    <w:rsid w:val="00EA7F73"/>
    <w:rsid w:val="00ED67E8"/>
    <w:rsid w:val="00EE5ADA"/>
    <w:rsid w:val="00EF40BA"/>
    <w:rsid w:val="00EF5B09"/>
    <w:rsid w:val="00FD2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58DE"/>
  <w15:chartTrackingRefBased/>
  <w15:docId w15:val="{DAF5298B-D487-4E96-807A-F7A77895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3">
    <w:name w:val="heading 3"/>
    <w:basedOn w:val="a"/>
    <w:next w:val="a"/>
    <w:link w:val="30"/>
    <w:uiPriority w:val="99"/>
    <w:qFormat/>
    <w:rsid w:val="009311FA"/>
    <w:pPr>
      <w:keepNext/>
      <w:spacing w:after="0" w:line="240" w:lineRule="auto"/>
      <w:jc w:val="center"/>
      <w:outlineLvl w:val="2"/>
    </w:pPr>
    <w:rPr>
      <w:rFonts w:eastAsia="Times New Roman" w:cs="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AD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E5ADA"/>
    <w:rPr>
      <w:lang w:val="ru-RU"/>
    </w:rPr>
  </w:style>
  <w:style w:type="paragraph" w:styleId="a5">
    <w:name w:val="footer"/>
    <w:basedOn w:val="a"/>
    <w:link w:val="a6"/>
    <w:uiPriority w:val="99"/>
    <w:unhideWhenUsed/>
    <w:rsid w:val="00EE5AD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E5ADA"/>
    <w:rPr>
      <w:lang w:val="ru-RU"/>
    </w:rPr>
  </w:style>
  <w:style w:type="paragraph" w:styleId="a7">
    <w:name w:val="Balloon Text"/>
    <w:basedOn w:val="a"/>
    <w:link w:val="a8"/>
    <w:uiPriority w:val="99"/>
    <w:semiHidden/>
    <w:unhideWhenUsed/>
    <w:rsid w:val="00EE5AD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E5ADA"/>
    <w:rPr>
      <w:rFonts w:ascii="Segoe UI" w:hAnsi="Segoe UI" w:cs="Segoe UI"/>
      <w:sz w:val="18"/>
      <w:szCs w:val="18"/>
      <w:lang w:val="ru-RU"/>
    </w:rPr>
  </w:style>
  <w:style w:type="character" w:customStyle="1" w:styleId="30">
    <w:name w:val="Заголовок 3 Знак"/>
    <w:basedOn w:val="a0"/>
    <w:link w:val="3"/>
    <w:uiPriority w:val="99"/>
    <w:rsid w:val="009311FA"/>
    <w:rPr>
      <w:rFonts w:eastAsia="Times New Roman" w:cs="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DD497-C950-4189-9402-778E3F678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3F180-A38F-43C9-AF7F-AF11E941F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C16B0-232F-447F-A434-BDD24E861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10714</Words>
  <Characters>6108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Документ_480778.docx</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Документ_480778.docx</dc:title>
  <dc:subject/>
  <dc:creator>Данилюк Олег Анатолійович</dc:creator>
  <cp:keywords/>
  <dc:description/>
  <cp:lastModifiedBy>Юхименко Тетяна Петрівна</cp:lastModifiedBy>
  <cp:revision>10</cp:revision>
  <cp:lastPrinted>2021-05-19T11:37:00Z</cp:lastPrinted>
  <dcterms:created xsi:type="dcterms:W3CDTF">2021-05-19T09:49:00Z</dcterms:created>
  <dcterms:modified xsi:type="dcterms:W3CDTF">2021-05-20T13:30:00Z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