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0A" w:rsidRPr="0037250A" w:rsidRDefault="0037250A" w:rsidP="0037250A">
      <w:pPr>
        <w:ind w:firstLine="567"/>
        <w:jc w:val="right"/>
        <w:rPr>
          <w:rFonts w:ascii="Times New Roman" w:hAnsi="Times New Roman"/>
          <w:b/>
          <w:sz w:val="28"/>
          <w:szCs w:val="28"/>
          <w:lang w:val="uk-UA"/>
        </w:rPr>
      </w:pPr>
      <w:r w:rsidRPr="0037250A">
        <w:rPr>
          <w:rFonts w:ascii="Times New Roman" w:hAnsi="Times New Roman"/>
          <w:b/>
          <w:sz w:val="28"/>
          <w:szCs w:val="28"/>
          <w:lang w:val="uk-UA"/>
        </w:rPr>
        <w:t>ВЕРХОВНА РАДА УКРАЇНИ</w:t>
      </w:r>
    </w:p>
    <w:p w:rsidR="0037250A" w:rsidRPr="0037250A" w:rsidRDefault="0037250A" w:rsidP="0037250A">
      <w:pPr>
        <w:spacing w:after="0" w:line="240" w:lineRule="auto"/>
        <w:ind w:firstLine="567"/>
        <w:jc w:val="both"/>
        <w:rPr>
          <w:rFonts w:ascii="Times New Roman" w:hAnsi="Times New Roman"/>
          <w:sz w:val="28"/>
          <w:szCs w:val="28"/>
          <w:lang w:val="uk-UA"/>
        </w:rPr>
      </w:pPr>
      <w:r w:rsidRPr="0037250A">
        <w:rPr>
          <w:rFonts w:ascii="Times New Roman" w:hAnsi="Times New Roman"/>
          <w:sz w:val="28"/>
          <w:szCs w:val="28"/>
          <w:lang w:val="uk-UA"/>
        </w:rPr>
        <w:t xml:space="preserve">Комітет Верховної Ради України з питань енергетики та житлово-комунальних послуг на своєму засіданні 13 квітня 2021 року розглянув проект Постанови Верховної Ради України про звернення до Кабінету Міністрів України щодо скасування необґрунтованого збільшення вартості енергоносіїв та введення мораторію терміном на 1 рік на підвищення тарифів на енергоносії (реєстр. №4609 від 18.01.2021р.), поданий народними депутатами України </w:t>
      </w:r>
      <w:proofErr w:type="spellStart"/>
      <w:r w:rsidRPr="0037250A">
        <w:rPr>
          <w:rFonts w:ascii="Times New Roman" w:hAnsi="Times New Roman"/>
          <w:sz w:val="28"/>
          <w:szCs w:val="28"/>
          <w:lang w:val="uk-UA"/>
        </w:rPr>
        <w:t>Батенком</w:t>
      </w:r>
      <w:proofErr w:type="spellEnd"/>
      <w:r w:rsidRPr="0037250A">
        <w:rPr>
          <w:rFonts w:ascii="Times New Roman" w:hAnsi="Times New Roman"/>
          <w:sz w:val="28"/>
          <w:szCs w:val="28"/>
          <w:lang w:val="uk-UA"/>
        </w:rPr>
        <w:t xml:space="preserve"> Т.І., </w:t>
      </w:r>
      <w:proofErr w:type="spellStart"/>
      <w:r w:rsidRPr="0037250A">
        <w:rPr>
          <w:rFonts w:ascii="Times New Roman" w:hAnsi="Times New Roman"/>
          <w:sz w:val="28"/>
          <w:szCs w:val="28"/>
          <w:lang w:val="uk-UA"/>
        </w:rPr>
        <w:t>Кіссе</w:t>
      </w:r>
      <w:proofErr w:type="spellEnd"/>
      <w:r w:rsidRPr="0037250A">
        <w:rPr>
          <w:rFonts w:ascii="Times New Roman" w:hAnsi="Times New Roman"/>
          <w:sz w:val="28"/>
          <w:szCs w:val="28"/>
          <w:lang w:val="uk-UA"/>
        </w:rPr>
        <w:t xml:space="preserve"> А.І., Скороход А.К. та іншими народними депутатами України та звертає увагу на наступне.</w:t>
      </w:r>
    </w:p>
    <w:p w:rsidR="0037250A" w:rsidRPr="0037250A" w:rsidRDefault="0037250A" w:rsidP="0037250A">
      <w:pPr>
        <w:spacing w:after="0" w:line="240" w:lineRule="auto"/>
        <w:ind w:firstLine="567"/>
        <w:jc w:val="both"/>
        <w:rPr>
          <w:rFonts w:ascii="Times New Roman" w:hAnsi="Times New Roman"/>
          <w:sz w:val="28"/>
          <w:szCs w:val="28"/>
          <w:lang w:val="uk-UA"/>
        </w:rPr>
      </w:pPr>
      <w:r w:rsidRPr="0037250A">
        <w:rPr>
          <w:rFonts w:ascii="Times New Roman" w:hAnsi="Times New Roman"/>
          <w:sz w:val="28"/>
          <w:szCs w:val="28"/>
          <w:lang w:val="uk-UA"/>
        </w:rPr>
        <w:t xml:space="preserve">Даним проектом Постанови пропонується </w:t>
      </w:r>
      <w:r w:rsidR="00DA26DF">
        <w:rPr>
          <w:rFonts w:ascii="Times New Roman" w:hAnsi="Times New Roman"/>
          <w:sz w:val="28"/>
          <w:szCs w:val="28"/>
          <w:lang w:val="uk-UA"/>
        </w:rPr>
        <w:t>рекомендувати</w:t>
      </w:r>
      <w:r w:rsidRPr="0037250A">
        <w:rPr>
          <w:rFonts w:ascii="Times New Roman" w:hAnsi="Times New Roman"/>
          <w:sz w:val="28"/>
          <w:szCs w:val="28"/>
          <w:lang w:val="uk-UA"/>
        </w:rPr>
        <w:t xml:space="preserve"> Кабінету </w:t>
      </w:r>
      <w:bookmarkStart w:id="0" w:name="_GoBack"/>
      <w:bookmarkEnd w:id="0"/>
      <w:r w:rsidRPr="0037250A">
        <w:rPr>
          <w:rFonts w:ascii="Times New Roman" w:hAnsi="Times New Roman"/>
          <w:sz w:val="28"/>
          <w:szCs w:val="28"/>
          <w:lang w:val="uk-UA"/>
        </w:rPr>
        <w:t xml:space="preserve">Міністрів України невідкладно запровадити мораторій терміном на один рік на дію всіх постанов Кабінету Міністрів України та Національної комісії, що здійснює державне регулювання у сферах енергетики та комунальних послуг, якими з 1 січня 2021 року було підвищено тарифи на газ та його доставку, електроенергію, опалення та гарячу воду, не допускати протягом одного року прийняття таких рішень; розробити та </w:t>
      </w:r>
      <w:proofErr w:type="spellStart"/>
      <w:r w:rsidRPr="0037250A">
        <w:rPr>
          <w:rFonts w:ascii="Times New Roman" w:hAnsi="Times New Roman"/>
          <w:sz w:val="28"/>
          <w:szCs w:val="28"/>
          <w:lang w:val="uk-UA"/>
        </w:rPr>
        <w:t>внести</w:t>
      </w:r>
      <w:proofErr w:type="spellEnd"/>
      <w:r w:rsidRPr="0037250A">
        <w:rPr>
          <w:rFonts w:ascii="Times New Roman" w:hAnsi="Times New Roman"/>
          <w:sz w:val="28"/>
          <w:szCs w:val="28"/>
          <w:lang w:val="uk-UA"/>
        </w:rPr>
        <w:t xml:space="preserve"> на розгляд Верховній Раді України відповідні зміни до Державного бюджету на 2021 рік, якими передбачити виділення достатнього розміру коштів для покриття потреби у пільгах та субсидіях соціально незахищених верств населення; здійснити перевірку законності та обґрунтованості збільшення вартості енергоносіїв, прийнятих відповідно до актів Кабінету Міністрів України та Національної комісії, що здійснює державне регулювання у сферах енергетики та комунальних послуг.</w:t>
      </w:r>
    </w:p>
    <w:p w:rsidR="0037250A" w:rsidRPr="0037250A" w:rsidRDefault="0037250A" w:rsidP="0037250A">
      <w:pPr>
        <w:spacing w:after="0" w:line="240" w:lineRule="auto"/>
        <w:ind w:firstLine="567"/>
        <w:jc w:val="both"/>
        <w:rPr>
          <w:rFonts w:ascii="Times New Roman" w:hAnsi="Times New Roman"/>
          <w:sz w:val="28"/>
          <w:szCs w:val="28"/>
          <w:lang w:val="uk-UA"/>
        </w:rPr>
      </w:pPr>
      <w:r w:rsidRPr="0037250A">
        <w:rPr>
          <w:rFonts w:ascii="Times New Roman" w:hAnsi="Times New Roman"/>
          <w:sz w:val="28"/>
          <w:szCs w:val="28"/>
          <w:lang w:val="uk-UA"/>
        </w:rPr>
        <w:t xml:space="preserve">В той же час Верховна Рада України 28 січня 2021 року, зважаючи на економічну ситуацію в Україні, що виникла внаслідок поширення </w:t>
      </w:r>
      <w:proofErr w:type="spellStart"/>
      <w:r w:rsidRPr="0037250A">
        <w:rPr>
          <w:rFonts w:ascii="Times New Roman" w:hAnsi="Times New Roman"/>
          <w:sz w:val="28"/>
          <w:szCs w:val="28"/>
          <w:lang w:val="uk-UA"/>
        </w:rPr>
        <w:t>коронавірусної</w:t>
      </w:r>
      <w:proofErr w:type="spellEnd"/>
      <w:r w:rsidRPr="0037250A">
        <w:rPr>
          <w:rFonts w:ascii="Times New Roman" w:hAnsi="Times New Roman"/>
          <w:sz w:val="28"/>
          <w:szCs w:val="28"/>
          <w:lang w:val="uk-UA"/>
        </w:rPr>
        <w:t xml:space="preserve"> хвороби (COVID-19), прийняла Постанову Верховної Ради України «Про заходи, спрямовані на соціальний захист населення, у зв’язку з підвищенням цін (тарифів) на житлово-комунальні послуги» (№1147-IX),</w:t>
      </w:r>
      <w:r w:rsidRPr="0037250A">
        <w:rPr>
          <w:lang w:val="uk-UA"/>
        </w:rPr>
        <w:t xml:space="preserve"> </w:t>
      </w:r>
      <w:r w:rsidRPr="0037250A">
        <w:rPr>
          <w:rFonts w:ascii="Times New Roman" w:hAnsi="Times New Roman"/>
          <w:sz w:val="28"/>
          <w:szCs w:val="28"/>
          <w:lang w:val="uk-UA"/>
        </w:rPr>
        <w:t xml:space="preserve">якою запропоновано Кабінету Міністрів України подати пропозиції щодо внесення змін до Закону України «Про Державний бюджет України на 2021 рік» в частині збільшення видатків за бюджетною програмою «Виплати пільг і житлових субсидій громадянам на оплату житлово-комунальних послуг, придбання твердого та рідкого пічного побутового палива  і скрапленого газу у грошовій формі», спільно з Національною комісією, що здійснює державне регулювання у сферах енергетики та житлово-комунальних послуг вивчити можливість запровадження додаткових форм державного регулювання цін (тарифів) на житлово-комунальні послуги з постачання побутовим </w:t>
      </w:r>
      <w:r w:rsidRPr="0037250A">
        <w:rPr>
          <w:rFonts w:ascii="Times New Roman" w:hAnsi="Times New Roman"/>
          <w:sz w:val="28"/>
          <w:szCs w:val="28"/>
          <w:lang w:val="uk-UA"/>
        </w:rPr>
        <w:lastRenderedPageBreak/>
        <w:t xml:space="preserve">споживачам теплової енергії, гарячої води, постачання та розподілу природного газу, встановлення окремих тарифів на електричну енергію, що відпускається населенню за обсяг спожитий до 100 кВт*год на місяць, і обсяг спожитий до 3000 кВт*год для будинків, що обладнанні </w:t>
      </w:r>
      <w:proofErr w:type="spellStart"/>
      <w:r w:rsidRPr="0037250A">
        <w:rPr>
          <w:rFonts w:ascii="Times New Roman" w:hAnsi="Times New Roman"/>
          <w:sz w:val="28"/>
          <w:szCs w:val="28"/>
          <w:lang w:val="uk-UA"/>
        </w:rPr>
        <w:t>електроопалювальними</w:t>
      </w:r>
      <w:proofErr w:type="spellEnd"/>
      <w:r w:rsidRPr="0037250A">
        <w:rPr>
          <w:rFonts w:ascii="Times New Roman" w:hAnsi="Times New Roman"/>
          <w:sz w:val="28"/>
          <w:szCs w:val="28"/>
          <w:lang w:val="uk-UA"/>
        </w:rPr>
        <w:t xml:space="preserve"> установками, та удосконалити механізм підтримки вразливих споживачів тощо. </w:t>
      </w:r>
    </w:p>
    <w:p w:rsidR="0037250A" w:rsidRPr="0037250A" w:rsidRDefault="0037250A" w:rsidP="0037250A">
      <w:pPr>
        <w:spacing w:after="0" w:line="240" w:lineRule="auto"/>
        <w:ind w:firstLine="567"/>
        <w:jc w:val="both"/>
        <w:rPr>
          <w:rFonts w:ascii="Times New Roman" w:hAnsi="Times New Roman"/>
          <w:sz w:val="28"/>
          <w:szCs w:val="28"/>
          <w:lang w:val="uk-UA"/>
        </w:rPr>
      </w:pPr>
      <w:r w:rsidRPr="0037250A">
        <w:rPr>
          <w:rFonts w:ascii="Times New Roman" w:hAnsi="Times New Roman"/>
          <w:sz w:val="28"/>
          <w:szCs w:val="28"/>
          <w:lang w:val="uk-UA"/>
        </w:rPr>
        <w:t xml:space="preserve">На забезпечення реалізації положень прийнятої Постанови Верховна Рада України ухвалила Закон України «Про внесення змін до додатка № 3 Закону України «Про Державний бюджет України на 2021 рік» щодо компенсації у зв'язку з підвищенням тарифів на електричну енергію», яким виділено 1,4 мільярда гривень з Державного бюджету України на компенсацію частини оплати за електричну енергію населенням, яке проживає в житлових будинках (у тому числі в житлових будинках готельного типу, квартирах та гуртожитках), обладнаних у встановленому порядку </w:t>
      </w:r>
      <w:proofErr w:type="spellStart"/>
      <w:r w:rsidRPr="0037250A">
        <w:rPr>
          <w:rFonts w:ascii="Times New Roman" w:hAnsi="Times New Roman"/>
          <w:sz w:val="28"/>
          <w:szCs w:val="28"/>
          <w:lang w:val="uk-UA"/>
        </w:rPr>
        <w:t>електроопалювальними</w:t>
      </w:r>
      <w:proofErr w:type="spellEnd"/>
      <w:r w:rsidRPr="0037250A">
        <w:rPr>
          <w:rFonts w:ascii="Times New Roman" w:hAnsi="Times New Roman"/>
          <w:sz w:val="28"/>
          <w:szCs w:val="28"/>
          <w:lang w:val="uk-UA"/>
        </w:rPr>
        <w:t xml:space="preserve"> установками (у тому числі в сільській місцевості), населенням, яке проживає в багатоквартирних будинках не газифікованих природним газом і в яких відсутні або не функціонують системи централізованого теплопостачання (у тому числі в сільській місцевості), а також багатодітними, прийомними сім'ями та дитячими будинками сімейного типу.</w:t>
      </w:r>
    </w:p>
    <w:p w:rsidR="0037250A" w:rsidRPr="0037250A" w:rsidRDefault="0037250A" w:rsidP="0037250A">
      <w:pPr>
        <w:spacing w:after="0" w:line="240" w:lineRule="auto"/>
        <w:ind w:firstLine="567"/>
        <w:jc w:val="both"/>
        <w:rPr>
          <w:rFonts w:ascii="Times New Roman" w:hAnsi="Times New Roman"/>
          <w:sz w:val="28"/>
          <w:szCs w:val="28"/>
          <w:lang w:val="uk-UA"/>
        </w:rPr>
      </w:pPr>
      <w:r w:rsidRPr="0037250A">
        <w:rPr>
          <w:rFonts w:ascii="Times New Roman" w:hAnsi="Times New Roman"/>
          <w:sz w:val="28"/>
          <w:szCs w:val="28"/>
          <w:lang w:val="uk-UA"/>
        </w:rPr>
        <w:t>Таким чином, Постановою «Про заходи, спрямовані на соціальний захист населення, у зв’язку з підвищенням цін (тарифів) на житлово-комунальні послуги» (№1147-IX) вже реалізовано парламентські заходи реагування щодо питань, які пропонується врегулювати проектом Постанови Верховної Ради України реєстр. № 4609.</w:t>
      </w:r>
    </w:p>
    <w:p w:rsidR="0037250A" w:rsidRPr="0037250A" w:rsidRDefault="0037250A" w:rsidP="0037250A">
      <w:pPr>
        <w:spacing w:after="0" w:line="240" w:lineRule="auto"/>
        <w:ind w:firstLine="567"/>
        <w:jc w:val="both"/>
        <w:rPr>
          <w:rFonts w:ascii="Times New Roman" w:hAnsi="Times New Roman"/>
          <w:sz w:val="28"/>
          <w:szCs w:val="28"/>
          <w:lang w:val="uk-UA"/>
        </w:rPr>
      </w:pPr>
      <w:r w:rsidRPr="0037250A">
        <w:rPr>
          <w:rFonts w:ascii="Times New Roman" w:hAnsi="Times New Roman"/>
          <w:sz w:val="28"/>
          <w:szCs w:val="28"/>
          <w:lang w:val="uk-UA"/>
        </w:rPr>
        <w:t xml:space="preserve">За результатами розгляду на засіданні Комітету проект Постанови Верховної Ради України про звернення до Кабінету Міністрів України щодо скасування необґрунтованого збільшення вартості енергоносіїв та введення мораторію терміном на 1 рік на підвищення тарифів на енергоносії (реєстр. №4609 від 18.01.2021р.), поданий народними депутатами України </w:t>
      </w:r>
      <w:proofErr w:type="spellStart"/>
      <w:r w:rsidRPr="0037250A">
        <w:rPr>
          <w:rFonts w:ascii="Times New Roman" w:hAnsi="Times New Roman"/>
          <w:sz w:val="28"/>
          <w:szCs w:val="28"/>
          <w:lang w:val="uk-UA"/>
        </w:rPr>
        <w:t>Батенком</w:t>
      </w:r>
      <w:proofErr w:type="spellEnd"/>
      <w:r w:rsidRPr="0037250A">
        <w:rPr>
          <w:rFonts w:ascii="Times New Roman" w:hAnsi="Times New Roman"/>
          <w:sz w:val="28"/>
          <w:szCs w:val="28"/>
          <w:lang w:val="uk-UA"/>
        </w:rPr>
        <w:t xml:space="preserve"> Т.І., </w:t>
      </w:r>
      <w:proofErr w:type="spellStart"/>
      <w:r w:rsidRPr="0037250A">
        <w:rPr>
          <w:rFonts w:ascii="Times New Roman" w:hAnsi="Times New Roman"/>
          <w:sz w:val="28"/>
          <w:szCs w:val="28"/>
          <w:lang w:val="uk-UA"/>
        </w:rPr>
        <w:t>Кіссе</w:t>
      </w:r>
      <w:proofErr w:type="spellEnd"/>
      <w:r w:rsidRPr="0037250A">
        <w:rPr>
          <w:rFonts w:ascii="Times New Roman" w:hAnsi="Times New Roman"/>
          <w:sz w:val="28"/>
          <w:szCs w:val="28"/>
          <w:lang w:val="uk-UA"/>
        </w:rPr>
        <w:t xml:space="preserve"> А.І., Скороход А.К. та іншими народними депутатами України </w:t>
      </w:r>
      <w:r w:rsidRPr="0037250A">
        <w:rPr>
          <w:rFonts w:ascii="Times New Roman" w:hAnsi="Times New Roman"/>
          <w:b/>
          <w:sz w:val="28"/>
          <w:szCs w:val="28"/>
          <w:lang w:val="uk-UA"/>
        </w:rPr>
        <w:t>не був підтриманий</w:t>
      </w:r>
      <w:r w:rsidRPr="0037250A">
        <w:rPr>
          <w:rFonts w:ascii="Times New Roman" w:hAnsi="Times New Roman"/>
          <w:sz w:val="28"/>
          <w:szCs w:val="28"/>
          <w:lang w:val="uk-UA"/>
        </w:rPr>
        <w:t xml:space="preserve"> членами Комітету з питань енергетики та житлово-комунальних послуг, у зв’язку з чим пропонується даний проект Постанови </w:t>
      </w:r>
      <w:r w:rsidRPr="0037250A">
        <w:rPr>
          <w:rFonts w:ascii="Times New Roman" w:hAnsi="Times New Roman"/>
          <w:b/>
          <w:sz w:val="28"/>
          <w:szCs w:val="28"/>
          <w:lang w:val="uk-UA"/>
        </w:rPr>
        <w:t>відхилити</w:t>
      </w:r>
      <w:r w:rsidRPr="0037250A">
        <w:rPr>
          <w:rFonts w:ascii="Times New Roman" w:hAnsi="Times New Roman"/>
          <w:sz w:val="28"/>
          <w:szCs w:val="28"/>
          <w:lang w:val="uk-UA"/>
        </w:rPr>
        <w:t>.</w:t>
      </w:r>
    </w:p>
    <w:p w:rsidR="0037250A" w:rsidRPr="0037250A" w:rsidRDefault="0037250A" w:rsidP="0037250A">
      <w:pPr>
        <w:spacing w:after="0" w:line="240" w:lineRule="auto"/>
        <w:ind w:firstLine="567"/>
        <w:jc w:val="both"/>
        <w:rPr>
          <w:rFonts w:ascii="Times New Roman" w:hAnsi="Times New Roman"/>
          <w:sz w:val="28"/>
          <w:szCs w:val="28"/>
          <w:lang w:val="uk-UA"/>
        </w:rPr>
      </w:pPr>
      <w:r w:rsidRPr="0037250A">
        <w:rPr>
          <w:rFonts w:ascii="Times New Roman" w:hAnsi="Times New Roman"/>
          <w:sz w:val="28"/>
          <w:szCs w:val="28"/>
          <w:lang w:val="uk-UA"/>
        </w:rPr>
        <w:t xml:space="preserve">Доповідачем від Комітету на пленарному засіданні Верховної Ради України визначено Голову Комітету </w:t>
      </w:r>
      <w:proofErr w:type="spellStart"/>
      <w:r w:rsidRPr="0037250A">
        <w:rPr>
          <w:rFonts w:ascii="Times New Roman" w:hAnsi="Times New Roman"/>
          <w:sz w:val="28"/>
          <w:szCs w:val="28"/>
          <w:lang w:val="uk-UA"/>
        </w:rPr>
        <w:t>Геруса</w:t>
      </w:r>
      <w:proofErr w:type="spellEnd"/>
      <w:r w:rsidRPr="0037250A">
        <w:rPr>
          <w:rFonts w:ascii="Times New Roman" w:hAnsi="Times New Roman"/>
          <w:sz w:val="28"/>
          <w:szCs w:val="28"/>
          <w:lang w:val="uk-UA"/>
        </w:rPr>
        <w:t xml:space="preserve"> А.М.</w:t>
      </w:r>
    </w:p>
    <w:p w:rsidR="0037250A" w:rsidRPr="0037250A" w:rsidRDefault="0037250A" w:rsidP="0037250A">
      <w:pPr>
        <w:ind w:firstLine="567"/>
        <w:jc w:val="both"/>
        <w:rPr>
          <w:rFonts w:ascii="Times New Roman" w:hAnsi="Times New Roman"/>
          <w:b/>
          <w:sz w:val="28"/>
          <w:szCs w:val="28"/>
          <w:lang w:val="uk-UA"/>
        </w:rPr>
      </w:pPr>
    </w:p>
    <w:p w:rsidR="0037250A" w:rsidRPr="0037250A" w:rsidRDefault="0037250A" w:rsidP="0037250A">
      <w:pPr>
        <w:ind w:firstLine="567"/>
        <w:jc w:val="both"/>
        <w:rPr>
          <w:rFonts w:ascii="Times New Roman" w:hAnsi="Times New Roman"/>
          <w:sz w:val="28"/>
          <w:szCs w:val="28"/>
          <w:lang w:val="uk-UA"/>
        </w:rPr>
      </w:pPr>
      <w:r w:rsidRPr="0037250A">
        <w:rPr>
          <w:rFonts w:ascii="Times New Roman" w:hAnsi="Times New Roman"/>
          <w:b/>
          <w:sz w:val="28"/>
          <w:szCs w:val="28"/>
          <w:lang w:val="uk-UA"/>
        </w:rPr>
        <w:t>Голова Комітету</w:t>
      </w:r>
      <w:r w:rsidRPr="0037250A">
        <w:rPr>
          <w:rFonts w:ascii="Times New Roman" w:hAnsi="Times New Roman"/>
          <w:b/>
          <w:sz w:val="28"/>
          <w:szCs w:val="28"/>
          <w:lang w:val="uk-UA"/>
        </w:rPr>
        <w:tab/>
      </w:r>
      <w:r w:rsidRPr="0037250A">
        <w:rPr>
          <w:rFonts w:ascii="Times New Roman" w:hAnsi="Times New Roman"/>
          <w:b/>
          <w:sz w:val="28"/>
          <w:szCs w:val="28"/>
          <w:lang w:val="uk-UA"/>
        </w:rPr>
        <w:tab/>
      </w:r>
      <w:r w:rsidRPr="0037250A">
        <w:rPr>
          <w:rFonts w:ascii="Times New Roman" w:hAnsi="Times New Roman"/>
          <w:b/>
          <w:sz w:val="28"/>
          <w:szCs w:val="28"/>
          <w:lang w:val="uk-UA"/>
        </w:rPr>
        <w:tab/>
      </w:r>
      <w:r w:rsidRPr="0037250A">
        <w:rPr>
          <w:rFonts w:ascii="Times New Roman" w:hAnsi="Times New Roman"/>
          <w:b/>
          <w:sz w:val="28"/>
          <w:szCs w:val="28"/>
          <w:lang w:val="uk-UA"/>
        </w:rPr>
        <w:tab/>
      </w:r>
      <w:r w:rsidRPr="0037250A">
        <w:rPr>
          <w:rFonts w:ascii="Times New Roman" w:hAnsi="Times New Roman"/>
          <w:b/>
          <w:sz w:val="28"/>
          <w:szCs w:val="28"/>
          <w:lang w:val="uk-UA"/>
        </w:rPr>
        <w:tab/>
      </w:r>
      <w:r w:rsidRPr="0037250A">
        <w:rPr>
          <w:rFonts w:ascii="Times New Roman" w:hAnsi="Times New Roman"/>
          <w:b/>
          <w:sz w:val="28"/>
          <w:szCs w:val="28"/>
          <w:lang w:val="uk-UA"/>
        </w:rPr>
        <w:tab/>
      </w:r>
      <w:r w:rsidRPr="0037250A">
        <w:rPr>
          <w:rFonts w:ascii="Times New Roman" w:hAnsi="Times New Roman"/>
          <w:b/>
          <w:sz w:val="28"/>
          <w:szCs w:val="28"/>
          <w:lang w:val="uk-UA"/>
        </w:rPr>
        <w:tab/>
      </w:r>
      <w:r w:rsidRPr="0037250A">
        <w:rPr>
          <w:rFonts w:ascii="Times New Roman" w:hAnsi="Times New Roman"/>
          <w:b/>
          <w:sz w:val="28"/>
          <w:szCs w:val="28"/>
          <w:lang w:val="uk-UA"/>
        </w:rPr>
        <w:tab/>
        <w:t>А.М. Герус</w:t>
      </w:r>
    </w:p>
    <w:p w:rsidR="00EC487C" w:rsidRPr="0037250A" w:rsidRDefault="00EC487C" w:rsidP="00EC487C">
      <w:pPr>
        <w:spacing w:after="0" w:line="240" w:lineRule="auto"/>
        <w:ind w:left="4536"/>
        <w:rPr>
          <w:rFonts w:ascii="Times New Roman" w:hAnsi="Times New Roman"/>
          <w:b/>
          <w:sz w:val="28"/>
          <w:szCs w:val="28"/>
          <w:lang w:val="uk-UA"/>
        </w:rPr>
      </w:pPr>
    </w:p>
    <w:p w:rsidR="00EC487C" w:rsidRPr="0037250A" w:rsidRDefault="00EC487C" w:rsidP="00F343E3">
      <w:pPr>
        <w:spacing w:after="0" w:line="240" w:lineRule="auto"/>
        <w:rPr>
          <w:rFonts w:ascii="Times New Roman" w:hAnsi="Times New Roman"/>
          <w:b/>
          <w:sz w:val="28"/>
          <w:szCs w:val="28"/>
          <w:lang w:val="uk-UA"/>
        </w:rPr>
      </w:pPr>
    </w:p>
    <w:p w:rsidR="00EC487C" w:rsidRPr="0037250A" w:rsidRDefault="00EC487C" w:rsidP="00EC487C">
      <w:pPr>
        <w:spacing w:after="0" w:line="240" w:lineRule="auto"/>
        <w:ind w:left="5670"/>
        <w:rPr>
          <w:rFonts w:ascii="Times New Roman" w:hAnsi="Times New Roman"/>
          <w:b/>
          <w:sz w:val="28"/>
          <w:szCs w:val="28"/>
          <w:lang w:val="uk-UA"/>
        </w:rPr>
      </w:pPr>
    </w:p>
    <w:p w:rsidR="00EC487C" w:rsidRPr="0037250A" w:rsidRDefault="00EC487C" w:rsidP="00EC487C">
      <w:pPr>
        <w:spacing w:after="0" w:line="240" w:lineRule="auto"/>
        <w:ind w:left="5670"/>
        <w:rPr>
          <w:rFonts w:ascii="Times New Roman" w:hAnsi="Times New Roman"/>
          <w:b/>
          <w:sz w:val="28"/>
          <w:szCs w:val="28"/>
          <w:lang w:val="uk-UA"/>
        </w:rPr>
      </w:pPr>
    </w:p>
    <w:p w:rsidR="00EC487C" w:rsidRPr="0037250A" w:rsidRDefault="00EC487C" w:rsidP="00EC487C">
      <w:pPr>
        <w:spacing w:after="0" w:line="240" w:lineRule="auto"/>
        <w:ind w:left="5670"/>
        <w:rPr>
          <w:rFonts w:ascii="Times New Roman" w:hAnsi="Times New Roman"/>
          <w:b/>
          <w:sz w:val="28"/>
          <w:szCs w:val="28"/>
          <w:lang w:val="uk-UA"/>
        </w:rPr>
      </w:pPr>
    </w:p>
    <w:p w:rsidR="005B42EE" w:rsidRPr="0037250A" w:rsidRDefault="005B42EE" w:rsidP="00F343E3">
      <w:pPr>
        <w:spacing w:after="0" w:line="240" w:lineRule="auto"/>
        <w:ind w:left="5670"/>
        <w:rPr>
          <w:lang w:val="uk-UA"/>
        </w:rPr>
      </w:pPr>
    </w:p>
    <w:sectPr w:rsidR="005B42EE" w:rsidRPr="0037250A" w:rsidSect="0037250A">
      <w:headerReference w:type="default" r:id="rId7"/>
      <w:headerReference w:type="first" r:id="rId8"/>
      <w:footerReference w:type="first" r:id="rId9"/>
      <w:pgSz w:w="11906" w:h="16838"/>
      <w:pgMar w:top="1134" w:right="849"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5F" w:rsidRDefault="00273B5F" w:rsidP="005E306B">
      <w:pPr>
        <w:spacing w:after="0" w:line="240" w:lineRule="auto"/>
      </w:pPr>
      <w:r>
        <w:separator/>
      </w:r>
    </w:p>
  </w:endnote>
  <w:endnote w:type="continuationSeparator" w:id="0">
    <w:p w:rsidR="00273B5F" w:rsidRDefault="00273B5F"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273B5F">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5F" w:rsidRDefault="00273B5F" w:rsidP="005E306B">
      <w:pPr>
        <w:spacing w:after="0" w:line="240" w:lineRule="auto"/>
      </w:pPr>
      <w:r>
        <w:separator/>
      </w:r>
    </w:p>
  </w:footnote>
  <w:footnote w:type="continuationSeparator" w:id="0">
    <w:p w:rsidR="00273B5F" w:rsidRDefault="00273B5F"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CF1CB8">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14:anchorId="7981ADFD" wp14:editId="7EFCC67B">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972232">
            <w:rPr>
              <w:rFonts w:ascii="Times New Roman" w:hAnsi="Times New Roman"/>
              <w:b/>
              <w:color w:val="1829A8"/>
              <w:spacing w:val="20"/>
              <w:sz w:val="24"/>
              <w:szCs w:val="24"/>
              <w:lang w:val="uk-UA"/>
            </w:rPr>
            <w:t>енергетики та житлово-комунальних послуг</w:t>
          </w:r>
        </w:p>
        <w:p w:rsidR="00C27AE9" w:rsidRPr="009865D4" w:rsidRDefault="0080545D" w:rsidP="00972232">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r w:rsidR="0019231B">
            <w:rPr>
              <w:rFonts w:ascii="Times New Roman" w:hAnsi="Times New Roman"/>
              <w:color w:val="1829A8"/>
              <w:sz w:val="20"/>
              <w:szCs w:val="20"/>
              <w:lang w:val="uk-UA"/>
            </w:rPr>
            <w:t xml:space="preserve"> </w:t>
          </w:r>
          <w:proofErr w:type="spellStart"/>
          <w:r w:rsidR="0019231B">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972232">
            <w:rPr>
              <w:rFonts w:ascii="Times New Roman" w:hAnsi="Times New Roman"/>
              <w:color w:val="1829A8"/>
              <w:sz w:val="20"/>
              <w:szCs w:val="20"/>
              <w:lang w:val="uk-UA"/>
            </w:rPr>
            <w:t>26</w:t>
          </w:r>
          <w:r w:rsidR="00C27AE9" w:rsidRPr="00A833C8">
            <w:rPr>
              <w:rFonts w:ascii="Times New Roman" w:hAnsi="Times New Roman"/>
              <w:color w:val="1829A8"/>
              <w:sz w:val="20"/>
              <w:szCs w:val="20"/>
              <w:lang w:val="uk-UA"/>
            </w:rPr>
            <w:t>-</w:t>
          </w:r>
          <w:r w:rsidR="00972232">
            <w:rPr>
              <w:rFonts w:ascii="Times New Roman" w:hAnsi="Times New Roman"/>
              <w:color w:val="1829A8"/>
              <w:sz w:val="20"/>
              <w:szCs w:val="20"/>
              <w:lang w:val="uk-UA"/>
            </w:rPr>
            <w:t>62, факс: 255-24-01</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CF1CB8" w:rsidRPr="00053776" w:rsidTr="003E0669">
      <w:tc>
        <w:tcPr>
          <w:tcW w:w="1087" w:type="dxa"/>
          <w:tcBorders>
            <w:top w:val="nil"/>
          </w:tcBorders>
        </w:tcPr>
        <w:p w:rsidR="00CF1CB8" w:rsidRPr="00053776" w:rsidRDefault="00CF1CB8" w:rsidP="00CF1CB8">
          <w:pPr>
            <w:pStyle w:val="a3"/>
            <w:tabs>
              <w:tab w:val="clear" w:pos="4677"/>
              <w:tab w:val="clear" w:pos="9355"/>
            </w:tabs>
            <w:rPr>
              <w:rFonts w:ascii="Times New Roman" w:hAnsi="Times New Roman"/>
              <w:color w:val="002060"/>
              <w:lang w:val="uk-UA"/>
            </w:rPr>
          </w:pPr>
        </w:p>
      </w:tc>
      <w:tc>
        <w:tcPr>
          <w:tcW w:w="9714" w:type="dxa"/>
        </w:tcPr>
        <w:p w:rsidR="00CF1CB8" w:rsidRPr="00053776" w:rsidRDefault="00CF1CB8" w:rsidP="00CF1CB8">
          <w:pPr>
            <w:pStyle w:val="a3"/>
            <w:tabs>
              <w:tab w:val="clear" w:pos="4677"/>
              <w:tab w:val="clear" w:pos="9355"/>
            </w:tabs>
            <w:rPr>
              <w:rFonts w:ascii="Times New Roman" w:hAnsi="Times New Roman"/>
              <w:color w:val="002060"/>
              <w:lang w:val="uk-UA"/>
            </w:rPr>
          </w:pPr>
        </w:p>
      </w:tc>
      <w:tc>
        <w:tcPr>
          <w:tcW w:w="1086" w:type="dxa"/>
          <w:tcBorders>
            <w:top w:val="nil"/>
          </w:tcBorders>
        </w:tcPr>
        <w:p w:rsidR="00CF1CB8" w:rsidRPr="00053776" w:rsidRDefault="00CF1CB8" w:rsidP="00CF1CB8">
          <w:pPr>
            <w:pStyle w:val="a3"/>
            <w:tabs>
              <w:tab w:val="clear" w:pos="4677"/>
              <w:tab w:val="clear" w:pos="9355"/>
            </w:tabs>
            <w:rPr>
              <w:rFonts w:ascii="Times New Roman" w:hAnsi="Times New Roman"/>
              <w:color w:val="002060"/>
              <w:lang w:val="uk-UA"/>
            </w:rPr>
          </w:pPr>
        </w:p>
      </w:tc>
    </w:tr>
  </w:tbl>
  <w:p w:rsidR="00F91DD3" w:rsidRPr="004F7B8A" w:rsidRDefault="0037250A" w:rsidP="004F7B8A">
    <w:pPr>
      <w:pStyle w:val="a3"/>
      <w:tabs>
        <w:tab w:val="clear" w:pos="4677"/>
        <w:tab w:val="clear" w:pos="9355"/>
      </w:tabs>
      <w:rPr>
        <w:rFonts w:ascii="Times New Roman" w:hAnsi="Times New Roman"/>
        <w:color w:val="002060"/>
        <w:sz w:val="2"/>
        <w:szCs w:val="2"/>
      </w:rPr>
    </w:pPr>
    <w:r>
      <w:rPr>
        <w:noProof/>
        <w:lang w:val="uk-UA" w:eastAsia="uk-UA"/>
      </w:rPr>
      <w:drawing>
        <wp:anchor distT="0" distB="0" distL="114300" distR="114300" simplePos="0" relativeHeight="251661312" behindDoc="1" locked="0" layoutInCell="1" allowOverlap="1" wp14:anchorId="0ADFAC2A" wp14:editId="41DC89DF">
          <wp:simplePos x="0" y="0"/>
          <wp:positionH relativeFrom="margin">
            <wp:align>right</wp:align>
          </wp:positionH>
          <wp:positionV relativeFrom="paragraph">
            <wp:posOffset>-1821815</wp:posOffset>
          </wp:positionV>
          <wp:extent cx="1323975" cy="2286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23975"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27E34"/>
    <w:rsid w:val="000F1586"/>
    <w:rsid w:val="00141617"/>
    <w:rsid w:val="0019108F"/>
    <w:rsid w:val="0019231B"/>
    <w:rsid w:val="001966F0"/>
    <w:rsid w:val="001D3C24"/>
    <w:rsid w:val="0021032F"/>
    <w:rsid w:val="00235CD7"/>
    <w:rsid w:val="00273B5F"/>
    <w:rsid w:val="002A5D4C"/>
    <w:rsid w:val="002B5FC1"/>
    <w:rsid w:val="002B7E07"/>
    <w:rsid w:val="002D0561"/>
    <w:rsid w:val="002E0A18"/>
    <w:rsid w:val="002E31BF"/>
    <w:rsid w:val="002E44DA"/>
    <w:rsid w:val="0037250A"/>
    <w:rsid w:val="003D0996"/>
    <w:rsid w:val="003D1CBA"/>
    <w:rsid w:val="003D4C8E"/>
    <w:rsid w:val="00451750"/>
    <w:rsid w:val="00462FA4"/>
    <w:rsid w:val="004852FA"/>
    <w:rsid w:val="004C1F1B"/>
    <w:rsid w:val="004C53C1"/>
    <w:rsid w:val="004E4F5C"/>
    <w:rsid w:val="004E603B"/>
    <w:rsid w:val="004F7B8A"/>
    <w:rsid w:val="0050620F"/>
    <w:rsid w:val="005343C6"/>
    <w:rsid w:val="00545919"/>
    <w:rsid w:val="0055005A"/>
    <w:rsid w:val="0056039F"/>
    <w:rsid w:val="0056352F"/>
    <w:rsid w:val="005A4728"/>
    <w:rsid w:val="005B42EE"/>
    <w:rsid w:val="005B71F5"/>
    <w:rsid w:val="005C674D"/>
    <w:rsid w:val="005E306B"/>
    <w:rsid w:val="005F20B5"/>
    <w:rsid w:val="005F3046"/>
    <w:rsid w:val="00626A3E"/>
    <w:rsid w:val="00660B13"/>
    <w:rsid w:val="0066623D"/>
    <w:rsid w:val="006F10E8"/>
    <w:rsid w:val="006F2BB1"/>
    <w:rsid w:val="00713E93"/>
    <w:rsid w:val="0073224C"/>
    <w:rsid w:val="00793B31"/>
    <w:rsid w:val="007941D3"/>
    <w:rsid w:val="007A0252"/>
    <w:rsid w:val="007F5D91"/>
    <w:rsid w:val="0080545D"/>
    <w:rsid w:val="0084269F"/>
    <w:rsid w:val="00863B4C"/>
    <w:rsid w:val="008D7BBE"/>
    <w:rsid w:val="008F6AF9"/>
    <w:rsid w:val="00945B68"/>
    <w:rsid w:val="00957D31"/>
    <w:rsid w:val="00972232"/>
    <w:rsid w:val="009865D4"/>
    <w:rsid w:val="009A720A"/>
    <w:rsid w:val="009B4C07"/>
    <w:rsid w:val="00A00059"/>
    <w:rsid w:val="00A329E6"/>
    <w:rsid w:val="00A60747"/>
    <w:rsid w:val="00A7635E"/>
    <w:rsid w:val="00A76A60"/>
    <w:rsid w:val="00A833C8"/>
    <w:rsid w:val="00AD7F82"/>
    <w:rsid w:val="00B311E8"/>
    <w:rsid w:val="00B43972"/>
    <w:rsid w:val="00BD0801"/>
    <w:rsid w:val="00BF1E95"/>
    <w:rsid w:val="00C11FB6"/>
    <w:rsid w:val="00C27AE9"/>
    <w:rsid w:val="00C86266"/>
    <w:rsid w:val="00CA7044"/>
    <w:rsid w:val="00CC39A1"/>
    <w:rsid w:val="00CD4A38"/>
    <w:rsid w:val="00CE3E1B"/>
    <w:rsid w:val="00CE6A4B"/>
    <w:rsid w:val="00CF1CB8"/>
    <w:rsid w:val="00D22048"/>
    <w:rsid w:val="00D242C2"/>
    <w:rsid w:val="00D37FA2"/>
    <w:rsid w:val="00D52549"/>
    <w:rsid w:val="00D57E1B"/>
    <w:rsid w:val="00DA26DF"/>
    <w:rsid w:val="00DC136A"/>
    <w:rsid w:val="00DD3502"/>
    <w:rsid w:val="00DE67F5"/>
    <w:rsid w:val="00DF0115"/>
    <w:rsid w:val="00DF02DA"/>
    <w:rsid w:val="00E1220E"/>
    <w:rsid w:val="00EA2BC7"/>
    <w:rsid w:val="00EC487C"/>
    <w:rsid w:val="00F343E3"/>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8A397"/>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99805">
      <w:bodyDiv w:val="1"/>
      <w:marLeft w:val="0"/>
      <w:marRight w:val="0"/>
      <w:marTop w:val="0"/>
      <w:marBottom w:val="0"/>
      <w:divBdr>
        <w:top w:val="none" w:sz="0" w:space="0" w:color="auto"/>
        <w:left w:val="none" w:sz="0" w:space="0" w:color="auto"/>
        <w:bottom w:val="none" w:sz="0" w:space="0" w:color="auto"/>
        <w:right w:val="none" w:sz="0" w:space="0" w:color="auto"/>
      </w:divBdr>
    </w:div>
    <w:div w:id="21419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E82E-7BB4-47F3-A3F7-FC8A8553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3039</Words>
  <Characters>1733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Олег Миколайович Дудкін</cp:lastModifiedBy>
  <cp:revision>2</cp:revision>
  <cp:lastPrinted>2020-03-27T08:04:00Z</cp:lastPrinted>
  <dcterms:created xsi:type="dcterms:W3CDTF">2021-04-13T11:03:00Z</dcterms:created>
  <dcterms:modified xsi:type="dcterms:W3CDTF">2021-04-13T11:03:00Z</dcterms:modified>
</cp:coreProperties>
</file>