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B" w:rsidRPr="007402BB" w:rsidRDefault="007402BB" w:rsidP="007402B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2BB">
        <w:rPr>
          <w:rFonts w:ascii="Times New Roman" w:hAnsi="Times New Roman" w:cs="Times New Roman"/>
          <w:sz w:val="28"/>
          <w:szCs w:val="28"/>
        </w:rPr>
        <w:t>Проект</w:t>
      </w:r>
    </w:p>
    <w:p w:rsidR="007402BB" w:rsidRPr="007402BB" w:rsidRDefault="007402BB" w:rsidP="007402B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вноситься народними</w:t>
      </w:r>
    </w:p>
    <w:p w:rsidR="007402BB" w:rsidRPr="007402BB" w:rsidRDefault="007402BB" w:rsidP="007402B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депутатами України:</w:t>
      </w:r>
    </w:p>
    <w:p w:rsidR="007402BB" w:rsidRPr="007402BB" w:rsidRDefault="007402BB" w:rsidP="007402BB">
      <w:pPr>
        <w:pStyle w:val="a4"/>
        <w:keepNext w:val="0"/>
        <w:keepLines w:val="0"/>
        <w:widowControl w:val="0"/>
        <w:spacing w:before="480" w:line="288" w:lineRule="auto"/>
        <w:rPr>
          <w:rFonts w:ascii="Times New Roman" w:hAnsi="Times New Roman"/>
        </w:rPr>
      </w:pPr>
    </w:p>
    <w:p w:rsidR="007402BB" w:rsidRPr="007402BB" w:rsidRDefault="007402BB" w:rsidP="007402BB">
      <w:pPr>
        <w:pStyle w:val="a4"/>
        <w:keepNext w:val="0"/>
        <w:keepLines w:val="0"/>
        <w:widowControl w:val="0"/>
        <w:spacing w:before="480" w:line="288" w:lineRule="auto"/>
        <w:rPr>
          <w:rFonts w:ascii="Times New Roman" w:hAnsi="Times New Roman"/>
        </w:rPr>
      </w:pPr>
    </w:p>
    <w:p w:rsidR="007402BB" w:rsidRPr="007402BB" w:rsidRDefault="007402BB" w:rsidP="007402BB">
      <w:pPr>
        <w:pStyle w:val="a4"/>
        <w:keepNext w:val="0"/>
        <w:keepLines w:val="0"/>
        <w:widowControl w:val="0"/>
        <w:spacing w:before="480" w:line="288" w:lineRule="auto"/>
        <w:rPr>
          <w:rFonts w:ascii="Times New Roman" w:hAnsi="Times New Roman"/>
        </w:rPr>
      </w:pPr>
      <w:r w:rsidRPr="007402BB">
        <w:rPr>
          <w:rFonts w:ascii="Times New Roman" w:hAnsi="Times New Roman"/>
        </w:rPr>
        <w:t>Закон УкраЇни</w:t>
      </w:r>
    </w:p>
    <w:p w:rsidR="007402BB" w:rsidRPr="007402BB" w:rsidRDefault="007402BB" w:rsidP="007402BB">
      <w:pPr>
        <w:pStyle w:val="a5"/>
        <w:keepNext w:val="0"/>
        <w:keepLines w:val="0"/>
        <w:widowControl w:val="0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7402BB">
        <w:rPr>
          <w:rFonts w:ascii="Times New Roman" w:hAnsi="Times New Roman"/>
          <w:b w:val="0"/>
          <w:sz w:val="28"/>
          <w:szCs w:val="28"/>
        </w:rPr>
        <w:t xml:space="preserve">Про внесення змін до Закону України </w:t>
      </w:r>
      <w:r w:rsidRPr="007402BB">
        <w:rPr>
          <w:rFonts w:ascii="Times New Roman" w:hAnsi="Times New Roman"/>
          <w:b w:val="0"/>
          <w:bCs/>
          <w:sz w:val="28"/>
          <w:szCs w:val="28"/>
        </w:rPr>
        <w:t xml:space="preserve"> «Про космічну діяльність» </w:t>
      </w:r>
      <w:r w:rsidRPr="007402BB">
        <w:rPr>
          <w:rFonts w:ascii="Times New Roman" w:hAnsi="Times New Roman"/>
          <w:b w:val="0"/>
          <w:sz w:val="28"/>
          <w:szCs w:val="28"/>
          <w:lang w:eastAsia="en-US"/>
        </w:rPr>
        <w:t>щодо визначення статусу та розподілу повноважень між центральними органами виконавчої влади у сфері космічної діяльності</w:t>
      </w:r>
    </w:p>
    <w:p w:rsidR="007402BB" w:rsidRPr="007402BB" w:rsidRDefault="007402BB" w:rsidP="007402BB">
      <w:pPr>
        <w:pStyle w:val="a5"/>
        <w:keepNext w:val="0"/>
        <w:keepLines w:val="0"/>
        <w:widowControl w:val="0"/>
        <w:spacing w:before="0" w:after="0" w:line="276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7402BB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7402BB" w:rsidRPr="007402BB" w:rsidRDefault="007402BB" w:rsidP="007402BB">
      <w:pPr>
        <w:pStyle w:val="a3"/>
      </w:pPr>
    </w:p>
    <w:p w:rsidR="007402BB" w:rsidRPr="007402BB" w:rsidRDefault="007402BB" w:rsidP="007402BB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7402BB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7402BB">
        <w:rPr>
          <w:rFonts w:ascii="Times New Roman" w:hAnsi="Times New Roman"/>
          <w:b/>
          <w:bCs/>
          <w:sz w:val="28"/>
          <w:szCs w:val="28"/>
        </w:rPr>
        <w:t>п о с т а н о в л я є: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Внести до </w:t>
      </w:r>
      <w:hyperlink r:id="rId9" w:tgtFrame="_blank" w:history="1">
        <w:r w:rsidRPr="007402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7402BB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7402BB">
        <w:rPr>
          <w:rStyle w:val="rvts23"/>
          <w:rFonts w:ascii="Times New Roman" w:hAnsi="Times New Roman" w:cs="Times New Roman"/>
          <w:sz w:val="28"/>
          <w:szCs w:val="28"/>
        </w:rPr>
        <w:t>космічну діяльність»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(Відомості Верховної Ради України, 1997 р., № 1, ст. 2, із наступними змінами) такі зміни: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у тексті Закону слова «центральний орган виконавчої влади, що реалізує державну політику у сфері космічної діяльності» в усіх відмінках замінити словами «центральний орган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>» у відповідних відмінках;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2)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2BB">
        <w:rPr>
          <w:rFonts w:ascii="Times New Roman" w:hAnsi="Times New Roman" w:cs="Times New Roman"/>
          <w:sz w:val="28"/>
          <w:szCs w:val="28"/>
        </w:rPr>
        <w:t>статтю 5 викласти у такій редакції: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«Стаття 5. Статус Державного космічного агентства України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 xml:space="preserve"> Державне космічне агентство України є центральним органом виконавчої влади зі спеціальним статусом, який забезпечує формування та реалізує державну політику у сфері космічної діяльності.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Діяльність Державного космічного агентства України спрямовується і координується Кабінетом Міністрів України.»;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50"/>
      <w:bookmarkStart w:id="2" w:name="n59"/>
      <w:bookmarkEnd w:id="1"/>
      <w:bookmarkEnd w:id="2"/>
      <w:r w:rsidRPr="007402BB">
        <w:rPr>
          <w:rFonts w:ascii="Times New Roman" w:hAnsi="Times New Roman" w:cs="Times New Roman"/>
          <w:sz w:val="28"/>
          <w:szCs w:val="28"/>
        </w:rPr>
        <w:t>3) статтю 6 викласти у такій редакції: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32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«Стаття 6. </w:t>
      </w:r>
      <w:r w:rsidRPr="007402BB">
        <w:rPr>
          <w:rFonts w:ascii="Times New Roman" w:hAnsi="Times New Roman" w:cs="Times New Roman"/>
          <w:sz w:val="28"/>
          <w:szCs w:val="24"/>
        </w:rPr>
        <w:t>Компетенція центральних органів виконавчої влади у сфері космічної діяльності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Центральний орган виконавчої влади, що забезпечує формування державної політики у сфері космічної діяльності, в межах своєї компетенції, здійснює нагляд за: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космічною діяльністю в Україні та під юрисдикцією України поза її межами;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3" w:name="n63"/>
      <w:bookmarkEnd w:id="3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виконанням відповідними суб’єктами заходів Загальнодержавної цільової, науково-технічної, космічної програми;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забезпеченням суб’єктів космічної діяльності в Україні нормативно-правовими актами відповідно до статті 8 цього Закону;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підготовкою та реалізацією міжнародних проектів у сфері дослідження та використання космічного простору;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 станом зовнішньоекономічних відносин України з іншими державами в галузі космічної діяльності;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4" w:name="n69"/>
      <w:bookmarkEnd w:id="4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підготовкою міжнародних договорів України.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right="1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Центральний орган виконавчої влади, 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діяльності,</w:t>
      </w: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межах своєї компетенції: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розробляє концептуальні основи державної політики у галузі дослідження і використання космічного простору в мирних цілях та в інтересах безпеки держави;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забезпечує організацію та реалізацію космічної діяльності в Україні та під юрисдикцією України поза її межами;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розробляє разом з міністерствами, іншими центральними органами виконавчої влади та Національною академією наук України Загальнодержавну цільову науково-технічну космічну програму України та забезпечує її виконання;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керівництво у сфері управління та координації діяльності підприємств, установ та організацій космічної та суміжних галузей;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є державним замовником науково-дослідних робіт з дослідження і використання </w:t>
      </w: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космічного простору, науково-дослідних і дослідно-конструкторських робіт з проектування, виготовлення та випробування космічної техніки, у тому числі міжнародних космічних проектів;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забезпечує суб’єктів космічної діяльності в Україні нормативно-правовими актами відповідно до статті 8 цього Закону;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організовує співробітництво України з іншими державами та міжнародними організаціями у космічній галузі, а також забезпечує збереження і розвиток існуючих міжнародних зв’язків у сфері космічної діяльності;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бере участь у підготовці міжнародних договорів України;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затверджує порядок діяльності представництв замовника </w:t>
      </w:r>
      <w:r w:rsidRPr="007402BB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і реалізує державну політику у сфері космічної діяльності,</w:t>
      </w: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з контролю якості та прийняття космічної техніки та іншої продукції;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координацію та контроль за дотриманням державними підприємствами, установами та організаціями законодавства та міжнародних договорів України в космічній сфері, у тому числі при здійсненні ними зовнішньоекономічної діяльності;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здійснює державний нагляд (контроль) за дотриманням суб’єктами космічної діяльності України приватної форми власності законодавства про космічну діяльність в Україні в порядку, передбаченому Законом України "Про основні засади державного нагляду (контролю) у сфері господарської діяльності";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забезпечує створення та експлуатацію наземного і космічного сегментів супутникових систем зв’язку, мовлення та дистанційного зондування Землі, контролю і аналізу космічної обстановки, координатно-часового та навігаційного забезпечення;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забезпечує разом з міністерствами та іншими центральними органами виконавчої влади України експлуатацію, підтримку та вдосконалення об’єктів космічної діяльності;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здійснює облік декларацій про провадження господарської діяльності у сфері космічної діяльності;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організовує розроблення та функціонування Системи сертифікації космічної техніки України (УкрССКТ);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5" w:name="n81"/>
      <w:bookmarkEnd w:id="5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реєстрацію космічної техніки;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веде Державний реєстр унікальних об’єктів космічної діяльності, здійснює державний нагляд за їх станом і використанням, вживає заходів для їх підтримки;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 здійсненні зовнішньоекономічної діяльності відкриває свої представництва на території інших держав згідно із законами цих держав;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моніторинг та веде банк даних геофізичних спостережень і забезпечує його взаємодію з Національним центром даних системи сейсмічних спостережень і підвищення безпеки проживання населення в сейсмонебезпечних регіонах;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6" w:name="n85"/>
      <w:bookmarkEnd w:id="6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контролює додержання вимог міжнародних договорів України про обмеження та заборону випробувань ядерної зброї, випробувань ядерної зброї на іноземних випробувальних полігонах і здійснення ядерних вибухів у мирних цілях;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функції національного контактного пункту з питань додержання положень Гаазького кодексу поведінки проти розповсюдження балістичних ракет;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7" w:name="n87"/>
      <w:bookmarkEnd w:id="7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забезпечує ефективне використання науково-технічного і виробничого потенціалу підприємств і установ, що належать до сфери його управління, та створює умови для впровадження космічних технологій у виробництво конкурентоспроможної продукції для потреб внутрішнього та зовнішнього ринків;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уживає заходів щодо оперативного виявлення джерел небезпек, сприяє в межах своїх повноважень досягненню належного рівня надійності та ефективності систем державного управління в особливий період;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8" w:name="n77"/>
      <w:bookmarkStart w:id="9" w:name="n78"/>
      <w:bookmarkStart w:id="10" w:name="n79"/>
      <w:bookmarkStart w:id="11" w:name="n80"/>
      <w:bookmarkStart w:id="12" w:name="n82"/>
      <w:bookmarkStart w:id="13" w:name="n84"/>
      <w:bookmarkStart w:id="14" w:name="n86"/>
      <w:bookmarkStart w:id="15" w:name="n88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здійснює інші повноваження, визначені законами та іншими нормативно-правовими актами.»;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4) частину четверту статті 22 викласти у редакції:</w:t>
      </w:r>
    </w:p>
    <w:p w:rsidR="007402BB" w:rsidRPr="007402BB" w:rsidRDefault="007402BB" w:rsidP="007402BB">
      <w:pPr>
        <w:widowControl w:val="0"/>
        <w:shd w:val="clear" w:color="auto" w:fill="FFFFFF"/>
        <w:tabs>
          <w:tab w:val="left" w:pos="0"/>
        </w:tabs>
        <w:spacing w:before="120"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«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Центральний орган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</w:t>
      </w: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за погодженням з центральним органом управління Національної поліції затверджує положення про відомчу воєнізовану охорону підприємств, що належать до сфери управління 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центрального органу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</w:t>
      </w:r>
      <w:r w:rsidRPr="007402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та здійснює контроль за діяльністю її підрозділів.»;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5) у статті 26 слова «військового та подвійного призначення» замінити словами «військового призначення та подвійного використання»;</w:t>
      </w:r>
    </w:p>
    <w:p w:rsidR="007402BB" w:rsidRPr="007402BB" w:rsidRDefault="007402BB" w:rsidP="007402BB">
      <w:pPr>
        <w:widowControl w:val="0"/>
        <w:tabs>
          <w:tab w:val="left" w:pos="0"/>
        </w:tabs>
        <w:spacing w:before="120" w:after="0" w:line="360" w:lineRule="auto"/>
        <w:ind w:firstLine="567"/>
        <w:jc w:val="both"/>
        <w:rPr>
          <w:rStyle w:val="rvts9"/>
          <w:rFonts w:ascii="Times New Roman" w:hAnsi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6) статтю 27 викласти в такій редакції:</w:t>
      </w:r>
      <w:r w:rsidRPr="007402BB">
        <w:rPr>
          <w:rStyle w:val="rvts9"/>
          <w:rFonts w:ascii="Times New Roman" w:hAnsi="Times New Roman"/>
          <w:sz w:val="28"/>
          <w:szCs w:val="28"/>
        </w:rPr>
        <w:t xml:space="preserve"> </w:t>
      </w:r>
    </w:p>
    <w:p w:rsidR="007402BB" w:rsidRPr="007402BB" w:rsidRDefault="007402BB" w:rsidP="007402BB">
      <w:pPr>
        <w:widowControl w:val="0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«Стаття 27. Взаємодія Міністерства оборони України з центральними органами виконавчої влади у сфері космічної діяльності</w:t>
      </w:r>
      <w:bookmarkStart w:id="16" w:name="n234"/>
      <w:bookmarkEnd w:id="16"/>
    </w:p>
    <w:p w:rsidR="007402BB" w:rsidRPr="007402BB" w:rsidRDefault="007402BB" w:rsidP="007402BB">
      <w:pPr>
        <w:widowControl w:val="0"/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Порядок взаємодії Міністерства оборони України і центральних органів виконавчої влади у сфері космічної діяльності визначається положеннями, які затверджується їх спільними наказами.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237"/>
      <w:bookmarkEnd w:id="17"/>
      <w:r w:rsidRPr="007402BB">
        <w:rPr>
          <w:rFonts w:ascii="Times New Roman" w:hAnsi="Times New Roman" w:cs="Times New Roman"/>
          <w:sz w:val="28"/>
          <w:szCs w:val="28"/>
        </w:rPr>
        <w:t>Міністерство оборони України в межах своєї компетенції: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238"/>
      <w:bookmarkEnd w:id="18"/>
      <w:r w:rsidRPr="007402BB">
        <w:rPr>
          <w:rFonts w:ascii="Times New Roman" w:hAnsi="Times New Roman" w:cs="Times New Roman"/>
          <w:sz w:val="28"/>
          <w:szCs w:val="28"/>
        </w:rPr>
        <w:t xml:space="preserve">надає 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центральному органу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діяльності, пропозиції щодо концептуальних основ державної космічної політики і Загальнодержавної цільової науково-технічної космічної програми України в частині створення та використання космічної техніки військового призначення, космічної техніки подвійного використання;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 xml:space="preserve">формує та організовує виконання замовлень на роботи, пов’язані зі створенням і використанням космічної техніки військового призначення, а також разом із 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центральним органом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діяльності, - космічної техніки подвійного використання на основі Загальнодержавної цільової науково-технічної космічної програми України;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242"/>
      <w:bookmarkEnd w:id="19"/>
      <w:r w:rsidRPr="007402BB">
        <w:rPr>
          <w:rFonts w:ascii="Times New Roman" w:hAnsi="Times New Roman" w:cs="Times New Roman"/>
          <w:sz w:val="28"/>
          <w:szCs w:val="28"/>
        </w:rPr>
        <w:t>здійснює використання космічної техніки у сфері оборони України;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243"/>
      <w:bookmarkEnd w:id="20"/>
      <w:r w:rsidRPr="007402BB">
        <w:rPr>
          <w:rFonts w:ascii="Times New Roman" w:hAnsi="Times New Roman" w:cs="Times New Roman"/>
          <w:sz w:val="28"/>
          <w:szCs w:val="28"/>
        </w:rPr>
        <w:lastRenderedPageBreak/>
        <w:t xml:space="preserve">забезпечує разом із </w:t>
      </w:r>
      <w:r w:rsidRPr="007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центральним органом виконавчої влади, що </w:t>
      </w:r>
      <w:r w:rsidRPr="007402BB">
        <w:rPr>
          <w:rFonts w:ascii="Times New Roman" w:hAnsi="Times New Roman" w:cs="Times New Roman"/>
          <w:sz w:val="28"/>
          <w:szCs w:val="28"/>
        </w:rPr>
        <w:t>забезпечує формування та реалізує державну політику у сфері космічної діяльності, функціонування і розвиток об’єктів наземної та космічної інфраструктури;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245"/>
      <w:bookmarkEnd w:id="21"/>
      <w:r w:rsidRPr="007402BB">
        <w:rPr>
          <w:rFonts w:ascii="Times New Roman" w:hAnsi="Times New Roman" w:cs="Times New Roman"/>
          <w:sz w:val="28"/>
          <w:szCs w:val="28"/>
        </w:rPr>
        <w:t>бере участь у здійсненні сертифікації космічної техніки військового призначення.»;</w:t>
      </w:r>
    </w:p>
    <w:p w:rsidR="007402BB" w:rsidRPr="007402BB" w:rsidRDefault="007402BB" w:rsidP="007402BB">
      <w:pPr>
        <w:pStyle w:val="HTML"/>
        <w:widowControl w:val="0"/>
        <w:shd w:val="clear" w:color="auto" w:fill="FFFFFF"/>
        <w:tabs>
          <w:tab w:val="left" w:pos="0"/>
        </w:tabs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2BB">
        <w:rPr>
          <w:rFonts w:ascii="Times New Roman" w:hAnsi="Times New Roman" w:cs="Times New Roman"/>
          <w:sz w:val="28"/>
          <w:szCs w:val="28"/>
        </w:rPr>
        <w:t>7) статтю 28 виключити.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402BB">
        <w:rPr>
          <w:sz w:val="28"/>
          <w:szCs w:val="28"/>
          <w:lang w:val="uk-UA"/>
        </w:rPr>
        <w:t>ІІ. Прикінцеві положення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402BB">
        <w:rPr>
          <w:sz w:val="28"/>
          <w:szCs w:val="28"/>
          <w:lang w:val="uk-UA"/>
        </w:rPr>
        <w:t>1. Цей Закон набирає чинності з дня, наступного за днем його опублікування</w:t>
      </w:r>
      <w:bookmarkStart w:id="22" w:name="n1360"/>
      <w:bookmarkStart w:id="23" w:name="n21"/>
      <w:bookmarkEnd w:id="22"/>
      <w:bookmarkEnd w:id="23"/>
      <w:r w:rsidRPr="007402BB">
        <w:rPr>
          <w:sz w:val="28"/>
          <w:szCs w:val="28"/>
          <w:lang w:val="uk-UA"/>
        </w:rPr>
        <w:t>.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402BB">
        <w:rPr>
          <w:sz w:val="28"/>
          <w:szCs w:val="28"/>
          <w:lang w:val="uk-UA"/>
        </w:rPr>
        <w:t>2. Кабінету Міністрів України у тримісячний строк з дня набрання чинності цим Законом: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bookmarkStart w:id="24" w:name="n22"/>
      <w:bookmarkEnd w:id="24"/>
      <w:r w:rsidRPr="007402BB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25" w:name="n23"/>
      <w:bookmarkEnd w:id="25"/>
      <w:r w:rsidRPr="007402BB">
        <w:rPr>
          <w:sz w:val="28"/>
          <w:szCs w:val="28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7402BB" w:rsidRPr="007402BB" w:rsidRDefault="007402BB" w:rsidP="007402BB">
      <w:pPr>
        <w:pStyle w:val="rvps2"/>
        <w:widowControl w:val="0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rvts44"/>
          <w:sz w:val="28"/>
          <w:szCs w:val="28"/>
          <w:lang w:val="uk-UA"/>
        </w:rPr>
      </w:pPr>
    </w:p>
    <w:p w:rsidR="007402BB" w:rsidRPr="007402BB" w:rsidRDefault="007402BB" w:rsidP="007402BB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02BB">
        <w:rPr>
          <w:rFonts w:ascii="Times New Roman" w:hAnsi="Times New Roman"/>
          <w:b/>
          <w:sz w:val="28"/>
          <w:szCs w:val="28"/>
        </w:rPr>
        <w:t xml:space="preserve">              Голова </w:t>
      </w:r>
    </w:p>
    <w:p w:rsidR="007402BB" w:rsidRPr="007402BB" w:rsidRDefault="007402BB" w:rsidP="007402BB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02BB">
        <w:rPr>
          <w:rFonts w:ascii="Times New Roman" w:hAnsi="Times New Roman"/>
          <w:b/>
          <w:sz w:val="28"/>
          <w:szCs w:val="28"/>
        </w:rPr>
        <w:t xml:space="preserve">Верховної Ради України                      </w:t>
      </w:r>
      <w:r w:rsidRPr="007402BB">
        <w:rPr>
          <w:rFonts w:ascii="Times New Roman" w:hAnsi="Times New Roman"/>
          <w:b/>
          <w:sz w:val="28"/>
          <w:szCs w:val="28"/>
        </w:rPr>
        <w:tab/>
      </w:r>
      <w:r w:rsidRPr="007402BB">
        <w:rPr>
          <w:rFonts w:ascii="Times New Roman" w:hAnsi="Times New Roman"/>
          <w:b/>
          <w:sz w:val="28"/>
          <w:szCs w:val="28"/>
        </w:rPr>
        <w:tab/>
        <w:t xml:space="preserve">                        Д. РАЗУМКОВ</w:t>
      </w:r>
    </w:p>
    <w:p w:rsidR="007E5BC1" w:rsidRPr="007402BB" w:rsidRDefault="007E5BC1" w:rsidP="007402BB"/>
    <w:sectPr w:rsidR="007E5BC1" w:rsidRPr="007402BB" w:rsidSect="007402B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D8" w:rsidRDefault="008C59D8">
      <w:pPr>
        <w:spacing w:after="0" w:line="240" w:lineRule="auto"/>
      </w:pPr>
      <w:r>
        <w:separator/>
      </w:r>
    </w:p>
  </w:endnote>
  <w:endnote w:type="continuationSeparator" w:id="0">
    <w:p w:rsidR="008C59D8" w:rsidRDefault="008C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D8" w:rsidRDefault="008C59D8">
      <w:pPr>
        <w:spacing w:after="0" w:line="240" w:lineRule="auto"/>
      </w:pPr>
      <w:r>
        <w:separator/>
      </w:r>
    </w:p>
  </w:footnote>
  <w:footnote w:type="continuationSeparator" w:id="0">
    <w:p w:rsidR="008C59D8" w:rsidRDefault="008C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7897829"/>
      <w:docPartObj>
        <w:docPartGallery w:val="Page Numbers (Top of Page)"/>
        <w:docPartUnique/>
      </w:docPartObj>
    </w:sdtPr>
    <w:sdtEndPr/>
    <w:sdtContent>
      <w:p w:rsidR="00691811" w:rsidRPr="00722F8B" w:rsidRDefault="007402BB" w:rsidP="00722F8B">
        <w:pPr>
          <w:pStyle w:val="a7"/>
          <w:spacing w:after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2F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2F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2F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E9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22F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B"/>
    <w:rsid w:val="004D5E93"/>
    <w:rsid w:val="007402BB"/>
    <w:rsid w:val="007E5BC1"/>
    <w:rsid w:val="008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6F9D-B86C-41F2-B5F0-3D102BB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B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402B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Установа"/>
    <w:basedOn w:val="a"/>
    <w:rsid w:val="007402BB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7402BB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basedOn w:val="a0"/>
    <w:rsid w:val="007402BB"/>
  </w:style>
  <w:style w:type="paragraph" w:customStyle="1" w:styleId="rvps2">
    <w:name w:val="rvps2"/>
    <w:basedOn w:val="a"/>
    <w:rsid w:val="0074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7402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0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402B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402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02BB"/>
    <w:rPr>
      <w:rFonts w:eastAsiaTheme="minorEastAsia"/>
      <w:lang w:val="uk-UA" w:eastAsia="uk-UA"/>
    </w:rPr>
  </w:style>
  <w:style w:type="character" w:customStyle="1" w:styleId="rvts44">
    <w:name w:val="rvts44"/>
    <w:basedOn w:val="a0"/>
    <w:rsid w:val="007402BB"/>
  </w:style>
  <w:style w:type="character" w:customStyle="1" w:styleId="rvts9">
    <w:name w:val="rvts9"/>
    <w:rsid w:val="007402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zakon.rada.gov.ua/laws/show/140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CCEA-D05B-45BE-99A1-45D3690A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92247-19A0-4F91-9BD7-84411FFF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4D66-E8CA-49B5-9327-939633D8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5789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2021-02-04T12:11:00Z</dcterms:created>
  <dcterms:modified xsi:type="dcterms:W3CDTF">2021-02-04T12:11:00Z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