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4E" w:rsidRPr="009E026A" w:rsidRDefault="00CC6DFD" w:rsidP="0047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jc w:val="both"/>
        <w:rPr>
          <w:b/>
          <w:sz w:val="6"/>
          <w:szCs w:val="6"/>
        </w:rPr>
      </w:pPr>
      <w:r>
        <w:rPr>
          <w:noProof/>
          <w:lang w:eastAsia="uk-UA"/>
        </w:rPr>
        <mc:AlternateContent>
          <mc:Choice Requires="wps">
            <w:drawing>
              <wp:anchor distT="0" distB="0" distL="114300" distR="114300" simplePos="0" relativeHeight="251670528" behindDoc="0" locked="0" layoutInCell="1" allowOverlap="1">
                <wp:simplePos x="0" y="0"/>
                <wp:positionH relativeFrom="column">
                  <wp:posOffset>-165735</wp:posOffset>
                </wp:positionH>
                <wp:positionV relativeFrom="paragraph">
                  <wp:posOffset>1</wp:posOffset>
                </wp:positionV>
                <wp:extent cx="6319520" cy="47708"/>
                <wp:effectExtent l="0" t="0" r="5080" b="9525"/>
                <wp:wrapSquare wrapText="bothSides"/>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19520" cy="47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54E" w:rsidRPr="00170438" w:rsidRDefault="0047654E" w:rsidP="0017040F">
                            <w:pPr>
                              <w:spacing w:line="24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 o:spid="_x0000_s1026" type="#_x0000_t202" style="position:absolute;left:0;text-align:left;margin-left:-13.05pt;margin-top:0;width:497.6pt;height:3.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" stroked="f">
                <v:textbox>
                  <w:txbxContent>
                    <w:p w:rsidR="0047654E" w:rsidRPr="00170438" w:rsidRDefault="0047654E" w:rsidP="0017040F">
                      <w:pPr>
                        <w:spacing w:line="240" w:lineRule="atLeast"/>
                      </w:pPr>
                    </w:p>
                  </w:txbxContent>
                </v:textbox>
                <w10:wrap type="square"/>
              </v:shape>
            </w:pict>
          </mc:Fallback>
        </mc:AlternateContent>
      </w:r>
    </w:p>
    <w:p w:rsidR="008602B8" w:rsidRDefault="008602B8" w:rsidP="00ED0025">
      <w:pPr>
        <w:jc w:val="center"/>
        <w:rPr>
          <w:b/>
          <w:sz w:val="28"/>
          <w:szCs w:val="28"/>
        </w:rPr>
      </w:pPr>
      <w:r w:rsidRPr="004978A2">
        <w:rPr>
          <w:b/>
          <w:sz w:val="28"/>
          <w:szCs w:val="28"/>
        </w:rPr>
        <w:t>ПОЯСНЮВАЛЬНА ЗАПИСКА</w:t>
      </w:r>
    </w:p>
    <w:p w:rsidR="008602B8" w:rsidRPr="00611966" w:rsidRDefault="008602B8" w:rsidP="00ED0025">
      <w:pPr>
        <w:jc w:val="center"/>
        <w:rPr>
          <w:b/>
          <w:bCs/>
          <w:sz w:val="28"/>
          <w:szCs w:val="28"/>
        </w:rPr>
      </w:pPr>
      <w:r w:rsidRPr="00DC3500">
        <w:rPr>
          <w:b/>
          <w:bCs/>
          <w:sz w:val="28"/>
          <w:szCs w:val="28"/>
        </w:rPr>
        <w:t>до проекту</w:t>
      </w:r>
      <w:r w:rsidRPr="00611966">
        <w:rPr>
          <w:b/>
          <w:bCs/>
          <w:sz w:val="28"/>
          <w:szCs w:val="28"/>
        </w:rPr>
        <w:t xml:space="preserve"> Закону України „</w:t>
      </w:r>
      <w:r w:rsidRPr="00DC3500">
        <w:rPr>
          <w:b/>
          <w:bCs/>
          <w:sz w:val="28"/>
          <w:szCs w:val="28"/>
        </w:rPr>
        <w:t xml:space="preserve">Про внесення змін до </w:t>
      </w:r>
      <w:r w:rsidR="00547A2A" w:rsidRPr="00F33668">
        <w:rPr>
          <w:b/>
          <w:bCs/>
          <w:sz w:val="28"/>
          <w:szCs w:val="28"/>
          <w:lang w:val="ru-RU"/>
        </w:rPr>
        <w:t xml:space="preserve">Цивільного кодексу </w:t>
      </w:r>
      <w:r w:rsidRPr="00DC3500">
        <w:rPr>
          <w:b/>
          <w:bCs/>
          <w:sz w:val="28"/>
          <w:szCs w:val="28"/>
        </w:rPr>
        <w:t xml:space="preserve">України </w:t>
      </w:r>
      <w:r w:rsidRPr="00AB2535">
        <w:rPr>
          <w:b/>
          <w:bCs/>
          <w:sz w:val="28"/>
          <w:szCs w:val="28"/>
        </w:rPr>
        <w:t xml:space="preserve">щодо </w:t>
      </w:r>
      <w:r>
        <w:rPr>
          <w:b/>
          <w:bCs/>
          <w:sz w:val="28"/>
          <w:szCs w:val="28"/>
        </w:rPr>
        <w:t>за</w:t>
      </w:r>
      <w:r w:rsidR="00DB0C5A">
        <w:rPr>
          <w:b/>
          <w:bCs/>
          <w:sz w:val="28"/>
          <w:szCs w:val="28"/>
        </w:rPr>
        <w:t xml:space="preserve">хисту майнових прав </w:t>
      </w:r>
      <w:r>
        <w:rPr>
          <w:b/>
          <w:bCs/>
          <w:sz w:val="28"/>
          <w:szCs w:val="28"/>
        </w:rPr>
        <w:t>недієздатних осіб та осіб, цивільна дієздатність яких обмежена</w:t>
      </w:r>
      <w:r w:rsidRPr="00B778E9">
        <w:rPr>
          <w:b/>
          <w:bCs/>
          <w:sz w:val="28"/>
          <w:szCs w:val="28"/>
        </w:rPr>
        <w:t>”</w:t>
      </w:r>
    </w:p>
    <w:p w:rsidR="00404E76" w:rsidRPr="00163BCE" w:rsidRDefault="00404E76" w:rsidP="00404E76">
      <w:pPr>
        <w:pStyle w:val="2"/>
        <w:spacing w:before="0" w:after="0"/>
        <w:ind w:right="426"/>
        <w:jc w:val="both"/>
        <w:rPr>
          <w:b w:val="0"/>
          <w:i w:val="0"/>
          <w:sz w:val="40"/>
          <w:szCs w:val="40"/>
        </w:rPr>
      </w:pPr>
    </w:p>
    <w:p w:rsidR="008602B8" w:rsidRPr="00A86532" w:rsidRDefault="00BC10B7" w:rsidP="00BC10B7">
      <w:pPr>
        <w:pStyle w:val="2"/>
        <w:keepNext w:val="0"/>
        <w:spacing w:before="0" w:after="0"/>
        <w:ind w:left="567" w:right="-1" w:firstLine="142"/>
        <w:jc w:val="both"/>
        <w:rPr>
          <w:rFonts w:ascii="Times New Roman" w:hAnsi="Times New Roman"/>
          <w:b w:val="0"/>
          <w:i w:val="0"/>
          <w:color w:val="000000"/>
        </w:rPr>
      </w:pPr>
      <w:r>
        <w:rPr>
          <w:rFonts w:ascii="Times New Roman" w:hAnsi="Times New Roman"/>
          <w:i w:val="0"/>
        </w:rPr>
        <w:t>1. </w:t>
      </w:r>
      <w:r w:rsidR="00CF595E">
        <w:rPr>
          <w:rFonts w:ascii="Times New Roman" w:hAnsi="Times New Roman"/>
          <w:i w:val="0"/>
        </w:rPr>
        <w:t>Мета</w:t>
      </w:r>
    </w:p>
    <w:p w:rsidR="00BC10B7" w:rsidRDefault="009F4B2C" w:rsidP="00BC10B7">
      <w:pPr>
        <w:pStyle w:val="2"/>
        <w:spacing w:before="0" w:after="0"/>
        <w:ind w:right="-1" w:firstLine="709"/>
        <w:jc w:val="both"/>
        <w:rPr>
          <w:rStyle w:val="rvts9"/>
          <w:rFonts w:ascii="Times New Roman" w:hAnsi="Times New Roman"/>
          <w:b w:val="0"/>
          <w:i w:val="0"/>
          <w:color w:val="000000"/>
        </w:rPr>
      </w:pPr>
      <w:r>
        <w:rPr>
          <w:rStyle w:val="rvts9"/>
          <w:rFonts w:ascii="Times New Roman" w:hAnsi="Times New Roman"/>
          <w:b w:val="0"/>
          <w:i w:val="0"/>
          <w:color w:val="000000"/>
        </w:rPr>
        <w:t xml:space="preserve">Проект акта розроблено з метою </w:t>
      </w:r>
      <w:r w:rsidR="00DB497E">
        <w:rPr>
          <w:rStyle w:val="rvts9"/>
          <w:rFonts w:ascii="Times New Roman" w:hAnsi="Times New Roman"/>
          <w:b w:val="0"/>
          <w:i w:val="0"/>
          <w:color w:val="000000"/>
        </w:rPr>
        <w:t>у</w:t>
      </w:r>
      <w:r w:rsidR="008602B8" w:rsidRPr="00A86532">
        <w:rPr>
          <w:rStyle w:val="rvts9"/>
          <w:rFonts w:ascii="Times New Roman" w:hAnsi="Times New Roman"/>
          <w:b w:val="0"/>
          <w:i w:val="0"/>
          <w:color w:val="000000"/>
        </w:rPr>
        <w:t xml:space="preserve">досконалення </w:t>
      </w:r>
      <w:r w:rsidR="008602B8" w:rsidRPr="00A86532">
        <w:rPr>
          <w:rFonts w:ascii="Times New Roman" w:hAnsi="Times New Roman"/>
          <w:b w:val="0"/>
          <w:i w:val="0"/>
        </w:rPr>
        <w:t>законодавч</w:t>
      </w:r>
      <w:r w:rsidR="00922340">
        <w:rPr>
          <w:rFonts w:ascii="Times New Roman" w:hAnsi="Times New Roman"/>
          <w:b w:val="0"/>
          <w:i w:val="0"/>
        </w:rPr>
        <w:t xml:space="preserve">их норм щодо </w:t>
      </w:r>
      <w:r w:rsidR="008602B8" w:rsidRPr="00A86532">
        <w:rPr>
          <w:rFonts w:ascii="Times New Roman" w:hAnsi="Times New Roman"/>
          <w:b w:val="0"/>
          <w:i w:val="0"/>
        </w:rPr>
        <w:t>забезпечення, охорони і захисту майнових прав недієздатних осіб та осіб, цивільна дієздатність яких обмежена</w:t>
      </w:r>
      <w:r w:rsidR="008602B8" w:rsidRPr="00A86532">
        <w:rPr>
          <w:rStyle w:val="rvts9"/>
          <w:rFonts w:ascii="Times New Roman" w:hAnsi="Times New Roman"/>
          <w:b w:val="0"/>
          <w:i w:val="0"/>
          <w:color w:val="000000"/>
        </w:rPr>
        <w:t>.</w:t>
      </w:r>
    </w:p>
    <w:p w:rsidR="00BC10B7" w:rsidRPr="00163BCE" w:rsidRDefault="00BC10B7" w:rsidP="00BC10B7">
      <w:pPr>
        <w:pStyle w:val="2"/>
        <w:spacing w:before="0" w:after="0"/>
        <w:ind w:right="-1" w:firstLine="709"/>
        <w:jc w:val="both"/>
        <w:rPr>
          <w:rStyle w:val="rvts9"/>
          <w:rFonts w:ascii="Times New Roman" w:hAnsi="Times New Roman"/>
          <w:b w:val="0"/>
          <w:i w:val="0"/>
          <w:color w:val="000000"/>
          <w:sz w:val="32"/>
          <w:szCs w:val="32"/>
        </w:rPr>
      </w:pPr>
    </w:p>
    <w:p w:rsidR="008602B8" w:rsidRPr="00BC10B7" w:rsidRDefault="00BC10B7" w:rsidP="00BC10B7">
      <w:pPr>
        <w:pStyle w:val="2"/>
        <w:spacing w:before="0" w:after="0"/>
        <w:ind w:right="-1" w:firstLine="709"/>
        <w:jc w:val="both"/>
        <w:rPr>
          <w:rFonts w:ascii="Times New Roman" w:hAnsi="Times New Roman"/>
          <w:b w:val="0"/>
          <w:i w:val="0"/>
          <w:color w:val="000000"/>
        </w:rPr>
      </w:pPr>
      <w:r>
        <w:rPr>
          <w:rFonts w:ascii="Times New Roman" w:hAnsi="Times New Roman"/>
          <w:i w:val="0"/>
        </w:rPr>
        <w:t>2. </w:t>
      </w:r>
      <w:r w:rsidR="00CF595E">
        <w:rPr>
          <w:rFonts w:ascii="Times New Roman" w:hAnsi="Times New Roman"/>
          <w:i w:val="0"/>
        </w:rPr>
        <w:t>Обгрунтування необхідності прийняття акта</w:t>
      </w:r>
    </w:p>
    <w:p w:rsidR="00DB5C4B" w:rsidRDefault="009F4B2C" w:rsidP="00DB5C4B">
      <w:pPr>
        <w:ind w:firstLine="709"/>
        <w:jc w:val="both"/>
        <w:rPr>
          <w:bCs/>
          <w:sz w:val="28"/>
          <w:szCs w:val="28"/>
        </w:rPr>
      </w:pPr>
      <w:r w:rsidRPr="00A86532">
        <w:rPr>
          <w:bCs/>
          <w:sz w:val="28"/>
          <w:szCs w:val="28"/>
        </w:rPr>
        <w:t xml:space="preserve">Проект </w:t>
      </w:r>
      <w:r>
        <w:rPr>
          <w:bCs/>
          <w:sz w:val="28"/>
          <w:szCs w:val="28"/>
        </w:rPr>
        <w:t>акта розроблено</w:t>
      </w:r>
      <w:r w:rsidRPr="00A86532">
        <w:rPr>
          <w:bCs/>
          <w:sz w:val="28"/>
          <w:szCs w:val="28"/>
        </w:rPr>
        <w:t xml:space="preserve"> на виконання</w:t>
      </w:r>
      <w:r w:rsidR="00922340">
        <w:rPr>
          <w:bCs/>
          <w:sz w:val="28"/>
          <w:szCs w:val="28"/>
        </w:rPr>
        <w:t xml:space="preserve"> </w:t>
      </w:r>
      <w:r w:rsidR="00922340" w:rsidRPr="00A86532">
        <w:rPr>
          <w:bCs/>
          <w:sz w:val="28"/>
          <w:szCs w:val="28"/>
        </w:rPr>
        <w:t xml:space="preserve">підпункту </w:t>
      </w:r>
      <w:r w:rsidR="00922340">
        <w:rPr>
          <w:bCs/>
          <w:sz w:val="28"/>
          <w:szCs w:val="28"/>
        </w:rPr>
        <w:t xml:space="preserve">7 пункту 4 </w:t>
      </w:r>
      <w:r w:rsidR="00922340" w:rsidRPr="00A86532">
        <w:rPr>
          <w:bCs/>
          <w:sz w:val="28"/>
          <w:szCs w:val="28"/>
        </w:rPr>
        <w:t xml:space="preserve">плану заходів з реалізації Стратегії державної політики з питань здорового та активного довголіття населення на період до 2022 року, затвердженого розпорядженням Кабінету Міністрів України від 26.09.2018 </w:t>
      </w:r>
      <w:r w:rsidR="00922340" w:rsidRPr="00A86532">
        <w:rPr>
          <w:sz w:val="28"/>
          <w:szCs w:val="28"/>
        </w:rPr>
        <w:t>№ 688-р</w:t>
      </w:r>
      <w:r w:rsidR="00922340">
        <w:rPr>
          <w:bCs/>
          <w:sz w:val="28"/>
          <w:szCs w:val="28"/>
        </w:rPr>
        <w:t>,</w:t>
      </w:r>
      <w:r w:rsidR="00922340" w:rsidRPr="00EF1816">
        <w:rPr>
          <w:bCs/>
          <w:sz w:val="28"/>
          <w:szCs w:val="28"/>
        </w:rPr>
        <w:t xml:space="preserve"> </w:t>
      </w:r>
      <w:r w:rsidR="00BE7099">
        <w:rPr>
          <w:bCs/>
          <w:sz w:val="28"/>
          <w:szCs w:val="28"/>
        </w:rPr>
        <w:t>у</w:t>
      </w:r>
      <w:r w:rsidR="00922340">
        <w:rPr>
          <w:bCs/>
          <w:sz w:val="28"/>
          <w:szCs w:val="28"/>
        </w:rPr>
        <w:t xml:space="preserve"> частині удосконалення законодавства щодо посилення відповідальності опікуна / піклувальника за використання майна, витрачання коштів підопічних</w:t>
      </w:r>
      <w:r w:rsidR="00DB5C4B">
        <w:rPr>
          <w:bCs/>
          <w:sz w:val="28"/>
          <w:szCs w:val="28"/>
        </w:rPr>
        <w:t>, зокрема шляхом внесення змін до Цивільного кодексу України.</w:t>
      </w:r>
    </w:p>
    <w:p w:rsidR="008602B8" w:rsidRPr="00A86532" w:rsidRDefault="008602B8" w:rsidP="00BC10B7">
      <w:pPr>
        <w:pStyle w:val="rvps2"/>
        <w:spacing w:before="0" w:beforeAutospacing="0" w:after="0" w:afterAutospacing="0"/>
        <w:ind w:firstLine="709"/>
        <w:jc w:val="both"/>
        <w:rPr>
          <w:sz w:val="28"/>
          <w:szCs w:val="28"/>
          <w:lang w:val="uk-UA"/>
        </w:rPr>
      </w:pPr>
      <w:r w:rsidRPr="00A86532">
        <w:rPr>
          <w:sz w:val="28"/>
          <w:szCs w:val="28"/>
          <w:lang w:val="uk-UA"/>
        </w:rPr>
        <w:t>На сьогодні в Укр</w:t>
      </w:r>
      <w:r w:rsidR="00DB0C5A">
        <w:rPr>
          <w:sz w:val="28"/>
          <w:szCs w:val="28"/>
          <w:lang w:val="uk-UA"/>
        </w:rPr>
        <w:t xml:space="preserve">аїні </w:t>
      </w:r>
      <w:r w:rsidR="00922340">
        <w:rPr>
          <w:sz w:val="28"/>
          <w:szCs w:val="28"/>
          <w:lang w:val="uk-UA"/>
        </w:rPr>
        <w:t>прожива</w:t>
      </w:r>
      <w:r w:rsidR="00934FB6">
        <w:rPr>
          <w:sz w:val="28"/>
          <w:szCs w:val="28"/>
          <w:lang w:val="uk-UA"/>
        </w:rPr>
        <w:t>ють</w:t>
      </w:r>
      <w:r w:rsidR="00922340">
        <w:rPr>
          <w:sz w:val="28"/>
          <w:szCs w:val="28"/>
          <w:lang w:val="uk-UA"/>
        </w:rPr>
        <w:t xml:space="preserve"> </w:t>
      </w:r>
      <w:r w:rsidR="00DB0C5A">
        <w:rPr>
          <w:sz w:val="28"/>
          <w:szCs w:val="28"/>
          <w:lang w:val="uk-UA"/>
        </w:rPr>
        <w:t xml:space="preserve">понад 40 тисяч </w:t>
      </w:r>
      <w:r w:rsidRPr="00A86532">
        <w:rPr>
          <w:sz w:val="28"/>
          <w:szCs w:val="28"/>
          <w:lang w:val="uk-UA"/>
        </w:rPr>
        <w:t xml:space="preserve">осіб, які за станом психічного здоров’я визнані </w:t>
      </w:r>
      <w:r w:rsidR="00922340">
        <w:rPr>
          <w:sz w:val="28"/>
          <w:szCs w:val="28"/>
          <w:lang w:val="uk-UA"/>
        </w:rPr>
        <w:t>судом недієздатними або обмежено</w:t>
      </w:r>
      <w:r w:rsidRPr="00A86532">
        <w:rPr>
          <w:sz w:val="28"/>
          <w:szCs w:val="28"/>
          <w:lang w:val="uk-UA"/>
        </w:rPr>
        <w:t xml:space="preserve"> дієздатн</w:t>
      </w:r>
      <w:r w:rsidR="00922340">
        <w:rPr>
          <w:sz w:val="28"/>
          <w:szCs w:val="28"/>
          <w:lang w:val="uk-UA"/>
        </w:rPr>
        <w:t>ими</w:t>
      </w:r>
      <w:r w:rsidRPr="00A86532">
        <w:rPr>
          <w:sz w:val="28"/>
          <w:szCs w:val="28"/>
          <w:lang w:val="uk-UA"/>
        </w:rPr>
        <w:t xml:space="preserve">. </w:t>
      </w:r>
      <w:r>
        <w:rPr>
          <w:sz w:val="28"/>
          <w:szCs w:val="28"/>
          <w:lang w:val="uk-UA"/>
        </w:rPr>
        <w:t>Більшість із них</w:t>
      </w:r>
      <w:r w:rsidRPr="00A86532">
        <w:rPr>
          <w:sz w:val="28"/>
          <w:szCs w:val="28"/>
          <w:lang w:val="uk-UA"/>
        </w:rPr>
        <w:t xml:space="preserve"> мають інвалідність. Внаслідок хронічного, стійкого психічного розладу недієздатні особи не здатні усвідомлювати значення своїх дій та керувати ними. </w:t>
      </w:r>
      <w:r>
        <w:rPr>
          <w:sz w:val="28"/>
          <w:szCs w:val="28"/>
          <w:lang w:val="uk-UA"/>
        </w:rPr>
        <w:t xml:space="preserve">Тому </w:t>
      </w:r>
      <w:r w:rsidR="00922340" w:rsidRPr="00A86532">
        <w:rPr>
          <w:sz w:val="28"/>
          <w:szCs w:val="28"/>
          <w:lang w:val="uk-UA"/>
        </w:rPr>
        <w:t>опікуни</w:t>
      </w:r>
      <w:r w:rsidR="00922340">
        <w:rPr>
          <w:sz w:val="28"/>
          <w:szCs w:val="28"/>
          <w:lang w:val="uk-UA"/>
        </w:rPr>
        <w:t xml:space="preserve"> </w:t>
      </w:r>
      <w:r w:rsidR="00922340" w:rsidRPr="00A86532">
        <w:rPr>
          <w:sz w:val="28"/>
          <w:szCs w:val="28"/>
          <w:lang w:val="uk-UA"/>
        </w:rPr>
        <w:t xml:space="preserve">від їх імені </w:t>
      </w:r>
      <w:r w:rsidR="00922340">
        <w:rPr>
          <w:sz w:val="28"/>
          <w:szCs w:val="28"/>
          <w:lang w:val="uk-UA"/>
        </w:rPr>
        <w:t>вчиня</w:t>
      </w:r>
      <w:r w:rsidR="00960BDE">
        <w:rPr>
          <w:sz w:val="28"/>
          <w:szCs w:val="28"/>
          <w:lang w:val="uk-UA"/>
        </w:rPr>
        <w:t>ю</w:t>
      </w:r>
      <w:r w:rsidR="00922340">
        <w:rPr>
          <w:sz w:val="28"/>
          <w:szCs w:val="28"/>
          <w:lang w:val="uk-UA"/>
        </w:rPr>
        <w:t xml:space="preserve">ть </w:t>
      </w:r>
      <w:r>
        <w:rPr>
          <w:sz w:val="28"/>
          <w:szCs w:val="28"/>
          <w:lang w:val="uk-UA"/>
        </w:rPr>
        <w:t>п</w:t>
      </w:r>
      <w:r w:rsidRPr="00A86532">
        <w:rPr>
          <w:sz w:val="28"/>
          <w:szCs w:val="28"/>
          <w:lang w:val="uk-UA"/>
        </w:rPr>
        <w:t>равочини, а також розпоряджаються їхніми коштами.</w:t>
      </w:r>
    </w:p>
    <w:p w:rsidR="008602B8" w:rsidRPr="00A86532" w:rsidRDefault="008602B8" w:rsidP="00BC10B7">
      <w:pPr>
        <w:pStyle w:val="rvps2"/>
        <w:spacing w:before="0" w:beforeAutospacing="0" w:after="0" w:afterAutospacing="0"/>
        <w:ind w:firstLine="709"/>
        <w:jc w:val="both"/>
        <w:rPr>
          <w:sz w:val="28"/>
          <w:szCs w:val="28"/>
          <w:lang w:val="uk-UA"/>
        </w:rPr>
      </w:pPr>
      <w:r w:rsidRPr="00A86532">
        <w:rPr>
          <w:sz w:val="28"/>
          <w:szCs w:val="28"/>
          <w:lang w:val="uk-UA"/>
        </w:rPr>
        <w:t>Особи, цивільна дієздатність яких обмежена, вчиняють правочини за згодою піклувальника.</w:t>
      </w:r>
    </w:p>
    <w:p w:rsidR="008602B8" w:rsidRPr="00A86532" w:rsidRDefault="008602B8" w:rsidP="00BC10B7">
      <w:pPr>
        <w:pStyle w:val="rvps2"/>
        <w:spacing w:before="0" w:beforeAutospacing="0" w:after="0" w:afterAutospacing="0"/>
        <w:ind w:firstLine="709"/>
        <w:jc w:val="both"/>
        <w:rPr>
          <w:sz w:val="28"/>
          <w:szCs w:val="28"/>
          <w:lang w:val="uk-UA"/>
        </w:rPr>
      </w:pPr>
      <w:r w:rsidRPr="00A86532">
        <w:rPr>
          <w:sz w:val="28"/>
          <w:szCs w:val="28"/>
          <w:lang w:val="uk-UA"/>
        </w:rPr>
        <w:t xml:space="preserve">Водночас </w:t>
      </w:r>
      <w:r w:rsidR="00922340">
        <w:rPr>
          <w:sz w:val="28"/>
          <w:szCs w:val="28"/>
          <w:lang w:val="uk-UA"/>
        </w:rPr>
        <w:t xml:space="preserve">у </w:t>
      </w:r>
      <w:r w:rsidRPr="00A86532">
        <w:rPr>
          <w:sz w:val="28"/>
          <w:szCs w:val="28"/>
          <w:lang w:val="uk-UA"/>
        </w:rPr>
        <w:t>національн</w:t>
      </w:r>
      <w:r w:rsidR="00922340">
        <w:rPr>
          <w:sz w:val="28"/>
          <w:szCs w:val="28"/>
          <w:lang w:val="uk-UA"/>
        </w:rPr>
        <w:t>ому</w:t>
      </w:r>
      <w:r w:rsidRPr="00A86532">
        <w:rPr>
          <w:sz w:val="28"/>
          <w:szCs w:val="28"/>
          <w:lang w:val="uk-UA"/>
        </w:rPr>
        <w:t xml:space="preserve"> законодавств</w:t>
      </w:r>
      <w:r w:rsidR="00922340">
        <w:rPr>
          <w:sz w:val="28"/>
          <w:szCs w:val="28"/>
          <w:lang w:val="uk-UA"/>
        </w:rPr>
        <w:t>і</w:t>
      </w:r>
      <w:r w:rsidRPr="00A86532">
        <w:rPr>
          <w:sz w:val="28"/>
          <w:szCs w:val="28"/>
          <w:lang w:val="uk-UA"/>
        </w:rPr>
        <w:t xml:space="preserve"> щодо захисту майнових прав </w:t>
      </w:r>
      <w:r w:rsidR="00922340">
        <w:rPr>
          <w:sz w:val="28"/>
          <w:szCs w:val="28"/>
          <w:lang w:val="uk-UA"/>
        </w:rPr>
        <w:t xml:space="preserve">таких осіб </w:t>
      </w:r>
      <w:r w:rsidRPr="00A86532">
        <w:rPr>
          <w:sz w:val="28"/>
          <w:szCs w:val="28"/>
          <w:lang w:val="uk-UA"/>
        </w:rPr>
        <w:t>наявні прогалин</w:t>
      </w:r>
      <w:r w:rsidR="00922340">
        <w:rPr>
          <w:sz w:val="28"/>
          <w:szCs w:val="28"/>
          <w:lang w:val="uk-UA"/>
        </w:rPr>
        <w:t>и</w:t>
      </w:r>
      <w:r w:rsidRPr="00A86532">
        <w:rPr>
          <w:sz w:val="28"/>
          <w:szCs w:val="28"/>
          <w:lang w:val="uk-UA"/>
        </w:rPr>
        <w:t xml:space="preserve">, </w:t>
      </w:r>
      <w:r w:rsidR="00CF595E">
        <w:rPr>
          <w:sz w:val="28"/>
          <w:szCs w:val="28"/>
          <w:lang w:val="uk-UA"/>
        </w:rPr>
        <w:t>суперечност</w:t>
      </w:r>
      <w:r w:rsidR="00922340">
        <w:rPr>
          <w:sz w:val="28"/>
          <w:szCs w:val="28"/>
          <w:lang w:val="uk-UA"/>
        </w:rPr>
        <w:t>і</w:t>
      </w:r>
      <w:r w:rsidR="00CF595E">
        <w:rPr>
          <w:sz w:val="28"/>
          <w:szCs w:val="28"/>
          <w:lang w:val="uk-UA"/>
        </w:rPr>
        <w:t xml:space="preserve">, </w:t>
      </w:r>
      <w:r w:rsidRPr="00A86532">
        <w:rPr>
          <w:sz w:val="28"/>
          <w:szCs w:val="28"/>
          <w:lang w:val="uk-UA"/>
        </w:rPr>
        <w:t>які ускладнюють реалізацію заходів із забезпечення, охорони та захисту майнових прав таких осіб.</w:t>
      </w:r>
    </w:p>
    <w:p w:rsidR="00BC10B7" w:rsidRDefault="008602B8" w:rsidP="00BC10B7">
      <w:pPr>
        <w:pStyle w:val="2"/>
        <w:spacing w:before="0" w:after="0"/>
        <w:ind w:firstLine="709"/>
        <w:jc w:val="both"/>
        <w:rPr>
          <w:rFonts w:ascii="Times New Roman" w:hAnsi="Times New Roman"/>
          <w:b w:val="0"/>
          <w:i w:val="0"/>
          <w:iCs w:val="0"/>
        </w:rPr>
      </w:pPr>
      <w:r w:rsidRPr="00A86532">
        <w:rPr>
          <w:rFonts w:ascii="Times New Roman" w:hAnsi="Times New Roman"/>
          <w:b w:val="0"/>
          <w:i w:val="0"/>
          <w:iCs w:val="0"/>
        </w:rPr>
        <w:t>Так</w:t>
      </w:r>
      <w:r w:rsidR="00F2567C">
        <w:rPr>
          <w:rFonts w:ascii="Times New Roman" w:hAnsi="Times New Roman"/>
          <w:b w:val="0"/>
          <w:i w:val="0"/>
          <w:iCs w:val="0"/>
        </w:rPr>
        <w:t>,</w:t>
      </w:r>
      <w:r w:rsidRPr="00A86532">
        <w:rPr>
          <w:rFonts w:ascii="Times New Roman" w:hAnsi="Times New Roman"/>
          <w:b w:val="0"/>
          <w:i w:val="0"/>
          <w:iCs w:val="0"/>
        </w:rPr>
        <w:t xml:space="preserve"> Цивільним кодексом України передбачено повноваження органів опіки та піклування забезпечувати права та інтереси </w:t>
      </w:r>
      <w:r w:rsidR="00452D80">
        <w:rPr>
          <w:rFonts w:ascii="Times New Roman" w:hAnsi="Times New Roman"/>
          <w:b w:val="0"/>
          <w:i w:val="0"/>
          <w:iCs w:val="0"/>
        </w:rPr>
        <w:t xml:space="preserve">повнолітніх </w:t>
      </w:r>
      <w:r w:rsidRPr="00A86532">
        <w:rPr>
          <w:rFonts w:ascii="Times New Roman" w:hAnsi="Times New Roman"/>
          <w:b w:val="0"/>
          <w:i w:val="0"/>
          <w:iCs w:val="0"/>
        </w:rPr>
        <w:t>осіб, які потребують опіки та піклування. Разом з тим</w:t>
      </w:r>
      <w:r w:rsidR="00F2567C">
        <w:rPr>
          <w:rFonts w:ascii="Times New Roman" w:hAnsi="Times New Roman"/>
          <w:b w:val="0"/>
          <w:i w:val="0"/>
          <w:iCs w:val="0"/>
        </w:rPr>
        <w:t xml:space="preserve"> не уточнено</w:t>
      </w:r>
      <w:r w:rsidRPr="00A86532">
        <w:rPr>
          <w:rFonts w:ascii="Times New Roman" w:hAnsi="Times New Roman"/>
          <w:b w:val="0"/>
          <w:i w:val="0"/>
          <w:iCs w:val="0"/>
        </w:rPr>
        <w:t xml:space="preserve"> </w:t>
      </w:r>
      <w:r w:rsidR="00452D80">
        <w:rPr>
          <w:rFonts w:ascii="Times New Roman" w:hAnsi="Times New Roman"/>
          <w:b w:val="0"/>
          <w:i w:val="0"/>
          <w:iCs w:val="0"/>
        </w:rPr>
        <w:t xml:space="preserve">категорії </w:t>
      </w:r>
      <w:r>
        <w:rPr>
          <w:rFonts w:ascii="Times New Roman" w:hAnsi="Times New Roman"/>
          <w:b w:val="0"/>
          <w:i w:val="0"/>
          <w:iCs w:val="0"/>
        </w:rPr>
        <w:t>осіб, які потребують опіки та піклування</w:t>
      </w:r>
      <w:r w:rsidR="00F2567C">
        <w:rPr>
          <w:rFonts w:ascii="Times New Roman" w:hAnsi="Times New Roman"/>
          <w:b w:val="0"/>
          <w:i w:val="0"/>
          <w:iCs w:val="0"/>
        </w:rPr>
        <w:t>.</w:t>
      </w:r>
      <w:r>
        <w:rPr>
          <w:rFonts w:ascii="Times New Roman" w:hAnsi="Times New Roman"/>
          <w:b w:val="0"/>
          <w:i w:val="0"/>
          <w:iCs w:val="0"/>
        </w:rPr>
        <w:t xml:space="preserve"> Крім цього, на рівні закону </w:t>
      </w:r>
      <w:r w:rsidRPr="00A86532">
        <w:rPr>
          <w:rFonts w:ascii="Times New Roman" w:hAnsi="Times New Roman"/>
          <w:b w:val="0"/>
          <w:i w:val="0"/>
          <w:iCs w:val="0"/>
        </w:rPr>
        <w:t xml:space="preserve">не закріплено обов’язок опікунів та піклувальників звітувати органам опіки та піклування про свою діяльність щодо захисту цивільних прав та інтересів підопічних </w:t>
      </w:r>
      <w:r w:rsidR="00F2567C">
        <w:rPr>
          <w:rFonts w:ascii="Times New Roman" w:hAnsi="Times New Roman"/>
          <w:b w:val="0"/>
          <w:i w:val="0"/>
          <w:iCs w:val="0"/>
        </w:rPr>
        <w:t>осіб</w:t>
      </w:r>
      <w:r w:rsidRPr="00A86532">
        <w:rPr>
          <w:rFonts w:ascii="Times New Roman" w:hAnsi="Times New Roman"/>
          <w:b w:val="0"/>
          <w:i w:val="0"/>
          <w:iCs w:val="0"/>
        </w:rPr>
        <w:t xml:space="preserve">, у </w:t>
      </w:r>
      <w:r>
        <w:rPr>
          <w:rFonts w:ascii="Times New Roman" w:hAnsi="Times New Roman"/>
          <w:b w:val="0"/>
          <w:i w:val="0"/>
          <w:iCs w:val="0"/>
        </w:rPr>
        <w:t>тому числі щодо збереження їхнього</w:t>
      </w:r>
      <w:r w:rsidRPr="00A86532">
        <w:rPr>
          <w:rFonts w:ascii="Times New Roman" w:hAnsi="Times New Roman"/>
          <w:b w:val="0"/>
          <w:i w:val="0"/>
          <w:iCs w:val="0"/>
        </w:rPr>
        <w:t xml:space="preserve"> майна</w:t>
      </w:r>
      <w:r>
        <w:rPr>
          <w:rFonts w:ascii="Times New Roman" w:hAnsi="Times New Roman"/>
          <w:b w:val="0"/>
          <w:i w:val="0"/>
          <w:iCs w:val="0"/>
        </w:rPr>
        <w:t>,</w:t>
      </w:r>
      <w:r w:rsidRPr="00A86532">
        <w:rPr>
          <w:rFonts w:ascii="Times New Roman" w:hAnsi="Times New Roman"/>
          <w:b w:val="0"/>
          <w:i w:val="0"/>
          <w:iCs w:val="0"/>
        </w:rPr>
        <w:t xml:space="preserve"> не передбачено контроль органів опіки та піклування за </w:t>
      </w:r>
      <w:r>
        <w:rPr>
          <w:rFonts w:ascii="Times New Roman" w:hAnsi="Times New Roman"/>
          <w:b w:val="0"/>
          <w:i w:val="0"/>
          <w:iCs w:val="0"/>
        </w:rPr>
        <w:t>виконанням</w:t>
      </w:r>
      <w:r w:rsidRPr="00A86532">
        <w:rPr>
          <w:rFonts w:ascii="Times New Roman" w:hAnsi="Times New Roman"/>
          <w:b w:val="0"/>
          <w:i w:val="0"/>
          <w:iCs w:val="0"/>
        </w:rPr>
        <w:t xml:space="preserve"> опікун</w:t>
      </w:r>
      <w:r>
        <w:rPr>
          <w:rFonts w:ascii="Times New Roman" w:hAnsi="Times New Roman"/>
          <w:b w:val="0"/>
          <w:i w:val="0"/>
          <w:iCs w:val="0"/>
        </w:rPr>
        <w:t>ами</w:t>
      </w:r>
      <w:r w:rsidRPr="00A86532">
        <w:rPr>
          <w:rFonts w:ascii="Times New Roman" w:hAnsi="Times New Roman"/>
          <w:b w:val="0"/>
          <w:i w:val="0"/>
          <w:iCs w:val="0"/>
        </w:rPr>
        <w:t xml:space="preserve"> та піклувальник</w:t>
      </w:r>
      <w:r>
        <w:rPr>
          <w:rFonts w:ascii="Times New Roman" w:hAnsi="Times New Roman"/>
          <w:b w:val="0"/>
          <w:i w:val="0"/>
          <w:iCs w:val="0"/>
        </w:rPr>
        <w:t>ами обов’язків</w:t>
      </w:r>
      <w:r w:rsidR="00F2567C">
        <w:rPr>
          <w:rFonts w:ascii="Times New Roman" w:hAnsi="Times New Roman"/>
          <w:b w:val="0"/>
          <w:i w:val="0"/>
          <w:iCs w:val="0"/>
        </w:rPr>
        <w:t xml:space="preserve"> з опіки та піклування</w:t>
      </w:r>
      <w:r>
        <w:rPr>
          <w:rFonts w:ascii="Times New Roman" w:hAnsi="Times New Roman"/>
          <w:b w:val="0"/>
          <w:i w:val="0"/>
          <w:iCs w:val="0"/>
        </w:rPr>
        <w:t xml:space="preserve">, </w:t>
      </w:r>
      <w:r w:rsidR="00CF595E">
        <w:rPr>
          <w:rFonts w:ascii="Times New Roman" w:hAnsi="Times New Roman"/>
          <w:b w:val="0"/>
          <w:i w:val="0"/>
          <w:iCs w:val="0"/>
        </w:rPr>
        <w:t xml:space="preserve">а також </w:t>
      </w:r>
      <w:r>
        <w:rPr>
          <w:rFonts w:ascii="Times New Roman" w:hAnsi="Times New Roman"/>
          <w:b w:val="0"/>
          <w:i w:val="0"/>
          <w:iCs w:val="0"/>
        </w:rPr>
        <w:t>відшкодування майнових збитків, завданих підопічним особам.</w:t>
      </w:r>
      <w:r w:rsidRPr="00A86532">
        <w:rPr>
          <w:rFonts w:ascii="Times New Roman" w:hAnsi="Times New Roman"/>
          <w:b w:val="0"/>
          <w:i w:val="0"/>
          <w:iCs w:val="0"/>
        </w:rPr>
        <w:t xml:space="preserve"> </w:t>
      </w:r>
    </w:p>
    <w:p w:rsidR="00BC10B7" w:rsidRPr="00F33668" w:rsidRDefault="00BC10B7" w:rsidP="00BC10B7">
      <w:pPr>
        <w:pStyle w:val="2"/>
        <w:spacing w:before="0" w:after="0"/>
        <w:ind w:firstLine="709"/>
        <w:jc w:val="both"/>
        <w:rPr>
          <w:rFonts w:ascii="Times New Roman" w:hAnsi="Times New Roman"/>
          <w:b w:val="0"/>
          <w:i w:val="0"/>
          <w:iCs w:val="0"/>
          <w:sz w:val="20"/>
          <w:szCs w:val="20"/>
        </w:rPr>
      </w:pPr>
    </w:p>
    <w:p w:rsidR="008602B8" w:rsidRPr="00BC10B7" w:rsidRDefault="00BC10B7" w:rsidP="00BC10B7">
      <w:pPr>
        <w:pStyle w:val="2"/>
        <w:spacing w:before="0" w:after="0"/>
        <w:ind w:firstLine="709"/>
        <w:jc w:val="both"/>
        <w:rPr>
          <w:rFonts w:ascii="Times New Roman" w:hAnsi="Times New Roman" w:cs="Times New Roman"/>
          <w:i w:val="0"/>
          <w:iCs w:val="0"/>
        </w:rPr>
      </w:pPr>
      <w:r w:rsidRPr="00BC10B7">
        <w:rPr>
          <w:rFonts w:ascii="Times New Roman" w:hAnsi="Times New Roman" w:cs="Times New Roman"/>
          <w:i w:val="0"/>
          <w:shd w:val="clear" w:color="auto" w:fill="FFFFFF"/>
        </w:rPr>
        <w:t>3. </w:t>
      </w:r>
      <w:r w:rsidR="00CF595E" w:rsidRPr="00BC10B7">
        <w:rPr>
          <w:rFonts w:ascii="Times New Roman" w:hAnsi="Times New Roman" w:cs="Times New Roman"/>
          <w:i w:val="0"/>
          <w:shd w:val="clear" w:color="auto" w:fill="FFFFFF"/>
        </w:rPr>
        <w:t>Основні положення</w:t>
      </w:r>
      <w:r w:rsidR="008602B8" w:rsidRPr="00BC10B7">
        <w:rPr>
          <w:rFonts w:ascii="Times New Roman" w:hAnsi="Times New Roman" w:cs="Times New Roman"/>
          <w:i w:val="0"/>
          <w:shd w:val="clear" w:color="auto" w:fill="FFFFFF"/>
        </w:rPr>
        <w:t xml:space="preserve"> проекту акта</w:t>
      </w:r>
    </w:p>
    <w:p w:rsidR="00BC10B7" w:rsidRDefault="008602B8" w:rsidP="00BC10B7">
      <w:pPr>
        <w:pStyle w:val="rvps2"/>
        <w:tabs>
          <w:tab w:val="left" w:pos="7172"/>
        </w:tabs>
        <w:spacing w:before="0" w:beforeAutospacing="0" w:after="0" w:afterAutospacing="0"/>
        <w:ind w:right="-1" w:firstLine="709"/>
        <w:jc w:val="both"/>
        <w:rPr>
          <w:rStyle w:val="rvts15"/>
          <w:sz w:val="28"/>
          <w:szCs w:val="28"/>
          <w:lang w:val="uk-UA"/>
        </w:rPr>
      </w:pPr>
      <w:r w:rsidRPr="00D942E5">
        <w:rPr>
          <w:iCs/>
          <w:sz w:val="28"/>
          <w:szCs w:val="28"/>
          <w:lang w:val="uk-UA"/>
        </w:rPr>
        <w:t xml:space="preserve">Проектом акта </w:t>
      </w:r>
      <w:r w:rsidR="009F4B2C">
        <w:rPr>
          <w:iCs/>
          <w:sz w:val="28"/>
          <w:szCs w:val="28"/>
          <w:lang w:val="uk-UA"/>
        </w:rPr>
        <w:t>передбачено</w:t>
      </w:r>
      <w:r w:rsidRPr="00D942E5">
        <w:rPr>
          <w:iCs/>
          <w:sz w:val="28"/>
          <w:szCs w:val="28"/>
          <w:lang w:val="uk-UA"/>
        </w:rPr>
        <w:t xml:space="preserve"> посил</w:t>
      </w:r>
      <w:r w:rsidR="009F4B2C">
        <w:rPr>
          <w:iCs/>
          <w:sz w:val="28"/>
          <w:szCs w:val="28"/>
          <w:lang w:val="uk-UA"/>
        </w:rPr>
        <w:t>ення</w:t>
      </w:r>
      <w:r w:rsidRPr="00D942E5">
        <w:rPr>
          <w:iCs/>
          <w:sz w:val="28"/>
          <w:szCs w:val="28"/>
          <w:lang w:val="uk-UA"/>
        </w:rPr>
        <w:t xml:space="preserve"> за</w:t>
      </w:r>
      <w:r w:rsidR="00452D80">
        <w:rPr>
          <w:iCs/>
          <w:sz w:val="28"/>
          <w:szCs w:val="28"/>
          <w:lang w:val="uk-UA"/>
        </w:rPr>
        <w:t xml:space="preserve">хисту майнових прав </w:t>
      </w:r>
      <w:r w:rsidRPr="00D942E5">
        <w:rPr>
          <w:iCs/>
          <w:sz w:val="28"/>
          <w:szCs w:val="28"/>
          <w:lang w:val="uk-UA"/>
        </w:rPr>
        <w:t>недієздатних осіб та осіб, цивільна дієздатність яких обмежена, шляхом внесення змі</w:t>
      </w:r>
      <w:r w:rsidR="00452D80">
        <w:rPr>
          <w:iCs/>
          <w:sz w:val="28"/>
          <w:szCs w:val="28"/>
          <w:lang w:val="uk-UA"/>
        </w:rPr>
        <w:t>н до Цивільного кодексу України</w:t>
      </w:r>
      <w:r w:rsidRPr="00D942E5">
        <w:rPr>
          <w:iCs/>
          <w:sz w:val="28"/>
          <w:szCs w:val="28"/>
          <w:lang w:val="uk-UA"/>
        </w:rPr>
        <w:t xml:space="preserve"> стосовно</w:t>
      </w:r>
      <w:r w:rsidRPr="00D942E5">
        <w:rPr>
          <w:rStyle w:val="rvts15"/>
          <w:sz w:val="28"/>
          <w:szCs w:val="28"/>
          <w:lang w:val="uk-UA"/>
        </w:rPr>
        <w:t xml:space="preserve"> встановлення </w:t>
      </w:r>
      <w:r w:rsidRPr="00FB3167">
        <w:rPr>
          <w:rStyle w:val="rvts15"/>
          <w:sz w:val="28"/>
          <w:szCs w:val="28"/>
          <w:lang w:val="uk-UA"/>
        </w:rPr>
        <w:t>контрол</w:t>
      </w:r>
      <w:r w:rsidRPr="00D942E5">
        <w:rPr>
          <w:rStyle w:val="rvts15"/>
          <w:sz w:val="28"/>
          <w:szCs w:val="28"/>
          <w:lang w:val="uk-UA"/>
        </w:rPr>
        <w:t>ю</w:t>
      </w:r>
      <w:r w:rsidRPr="00FB3167">
        <w:rPr>
          <w:rStyle w:val="rvts15"/>
          <w:sz w:val="28"/>
          <w:szCs w:val="28"/>
          <w:lang w:val="uk-UA"/>
        </w:rPr>
        <w:t xml:space="preserve"> </w:t>
      </w:r>
      <w:r w:rsidRPr="00D942E5">
        <w:rPr>
          <w:rStyle w:val="rvts15"/>
          <w:sz w:val="28"/>
          <w:szCs w:val="28"/>
          <w:lang w:val="uk-UA"/>
        </w:rPr>
        <w:t xml:space="preserve">органів опіки та піклування </w:t>
      </w:r>
      <w:r w:rsidRPr="00FB3167">
        <w:rPr>
          <w:rStyle w:val="rvts15"/>
          <w:sz w:val="28"/>
          <w:szCs w:val="28"/>
          <w:lang w:val="uk-UA"/>
        </w:rPr>
        <w:t>за діяльністю опікунів та піклувальників</w:t>
      </w:r>
      <w:r w:rsidRPr="00D942E5">
        <w:rPr>
          <w:rStyle w:val="rvts15"/>
          <w:sz w:val="28"/>
          <w:szCs w:val="28"/>
          <w:lang w:val="uk-UA"/>
        </w:rPr>
        <w:t>,</w:t>
      </w:r>
      <w:r w:rsidRPr="00FB3167">
        <w:rPr>
          <w:rStyle w:val="rvts15"/>
          <w:sz w:val="28"/>
          <w:szCs w:val="28"/>
          <w:lang w:val="uk-UA"/>
        </w:rPr>
        <w:t xml:space="preserve"> </w:t>
      </w:r>
      <w:r w:rsidRPr="00FB3167">
        <w:rPr>
          <w:iCs/>
          <w:sz w:val="28"/>
          <w:szCs w:val="28"/>
          <w:lang w:val="uk-UA"/>
        </w:rPr>
        <w:lastRenderedPageBreak/>
        <w:t>закріплення</w:t>
      </w:r>
      <w:r w:rsidRPr="00D942E5">
        <w:rPr>
          <w:rStyle w:val="rvts15"/>
          <w:sz w:val="28"/>
          <w:szCs w:val="28"/>
          <w:lang w:val="uk-UA"/>
        </w:rPr>
        <w:t xml:space="preserve"> </w:t>
      </w:r>
      <w:r w:rsidRPr="00D942E5">
        <w:rPr>
          <w:color w:val="000000"/>
          <w:sz w:val="28"/>
          <w:szCs w:val="28"/>
          <w:lang w:val="uk-UA" w:eastAsia="ar-SA"/>
        </w:rPr>
        <w:t xml:space="preserve">обов’язків опікунів та піклувальників подавати </w:t>
      </w:r>
      <w:r>
        <w:rPr>
          <w:color w:val="000000"/>
          <w:sz w:val="28"/>
          <w:szCs w:val="28"/>
          <w:lang w:val="uk-UA" w:eastAsia="ar-SA"/>
        </w:rPr>
        <w:t xml:space="preserve">органам опіки та піклування </w:t>
      </w:r>
      <w:r w:rsidRPr="00D942E5">
        <w:rPr>
          <w:color w:val="000000"/>
          <w:sz w:val="28"/>
          <w:szCs w:val="28"/>
          <w:lang w:val="uk-UA" w:eastAsia="ar-SA"/>
        </w:rPr>
        <w:t xml:space="preserve">звіти про свою діяльність щодо захисту прав та інтересів підопічних осіб. Також пропонується </w:t>
      </w:r>
      <w:r>
        <w:rPr>
          <w:rStyle w:val="rvts15"/>
          <w:sz w:val="28"/>
          <w:szCs w:val="28"/>
          <w:lang w:val="uk-UA"/>
        </w:rPr>
        <w:t>надати право</w:t>
      </w:r>
      <w:r w:rsidRPr="00FB3167">
        <w:rPr>
          <w:rStyle w:val="rvts15"/>
          <w:sz w:val="28"/>
          <w:szCs w:val="28"/>
          <w:lang w:val="uk-UA"/>
        </w:rPr>
        <w:t xml:space="preserve"> недієздатни</w:t>
      </w:r>
      <w:r>
        <w:rPr>
          <w:rStyle w:val="rvts15"/>
          <w:sz w:val="28"/>
          <w:szCs w:val="28"/>
          <w:lang w:val="uk-UA"/>
        </w:rPr>
        <w:t>м</w:t>
      </w:r>
      <w:r w:rsidRPr="00FB3167">
        <w:rPr>
          <w:rStyle w:val="rvts15"/>
          <w:sz w:val="28"/>
          <w:szCs w:val="28"/>
          <w:lang w:val="uk-UA"/>
        </w:rPr>
        <w:t xml:space="preserve"> ос</w:t>
      </w:r>
      <w:r>
        <w:rPr>
          <w:rStyle w:val="rvts15"/>
          <w:sz w:val="28"/>
          <w:szCs w:val="28"/>
          <w:lang w:val="uk-UA"/>
        </w:rPr>
        <w:t>о</w:t>
      </w:r>
      <w:r w:rsidRPr="00FB3167">
        <w:rPr>
          <w:rStyle w:val="rvts15"/>
          <w:sz w:val="28"/>
          <w:szCs w:val="28"/>
          <w:lang w:val="uk-UA"/>
        </w:rPr>
        <w:t>б</w:t>
      </w:r>
      <w:r>
        <w:rPr>
          <w:rStyle w:val="rvts15"/>
          <w:sz w:val="28"/>
          <w:szCs w:val="28"/>
          <w:lang w:val="uk-UA"/>
        </w:rPr>
        <w:t xml:space="preserve">ам самостійно визначати свої потреби, які опікун повинен враховувати, здійснюючи </w:t>
      </w:r>
      <w:r w:rsidRPr="00FB3167">
        <w:rPr>
          <w:rStyle w:val="rvts15"/>
          <w:sz w:val="28"/>
          <w:szCs w:val="28"/>
          <w:lang w:val="uk-UA"/>
        </w:rPr>
        <w:t>управління</w:t>
      </w:r>
      <w:r w:rsidRPr="00D942E5">
        <w:rPr>
          <w:rStyle w:val="rvts15"/>
          <w:sz w:val="28"/>
          <w:szCs w:val="28"/>
          <w:lang w:val="uk-UA"/>
        </w:rPr>
        <w:t xml:space="preserve"> </w:t>
      </w:r>
      <w:r w:rsidRPr="00FB3167">
        <w:rPr>
          <w:rStyle w:val="rvts15"/>
          <w:sz w:val="28"/>
          <w:szCs w:val="28"/>
          <w:lang w:val="uk-UA"/>
        </w:rPr>
        <w:t>майном</w:t>
      </w:r>
      <w:r>
        <w:rPr>
          <w:rStyle w:val="rvts15"/>
          <w:sz w:val="28"/>
          <w:szCs w:val="28"/>
          <w:lang w:val="uk-UA"/>
        </w:rPr>
        <w:t xml:space="preserve"> підопічного</w:t>
      </w:r>
      <w:r w:rsidRPr="00D942E5">
        <w:rPr>
          <w:rStyle w:val="rvts15"/>
          <w:sz w:val="28"/>
          <w:szCs w:val="28"/>
          <w:lang w:val="uk-UA"/>
        </w:rPr>
        <w:t xml:space="preserve">, а також </w:t>
      </w:r>
      <w:r>
        <w:rPr>
          <w:rStyle w:val="rvts15"/>
          <w:sz w:val="28"/>
          <w:szCs w:val="28"/>
          <w:lang w:val="uk-UA"/>
        </w:rPr>
        <w:t xml:space="preserve">передбачити </w:t>
      </w:r>
      <w:r w:rsidRPr="00D942E5">
        <w:rPr>
          <w:rStyle w:val="rvts15"/>
          <w:sz w:val="28"/>
          <w:szCs w:val="28"/>
          <w:lang w:val="uk-UA"/>
        </w:rPr>
        <w:t>право</w:t>
      </w:r>
      <w:r w:rsidRPr="00FB3167">
        <w:rPr>
          <w:rStyle w:val="rvts15"/>
          <w:sz w:val="28"/>
          <w:szCs w:val="28"/>
          <w:lang w:val="uk-UA"/>
        </w:rPr>
        <w:t xml:space="preserve"> </w:t>
      </w:r>
      <w:r>
        <w:rPr>
          <w:rStyle w:val="rvts15"/>
          <w:sz w:val="28"/>
          <w:szCs w:val="28"/>
          <w:lang w:val="uk-UA"/>
        </w:rPr>
        <w:t>осі</w:t>
      </w:r>
      <w:r w:rsidRPr="00D942E5">
        <w:rPr>
          <w:rStyle w:val="rvts15"/>
          <w:sz w:val="28"/>
          <w:szCs w:val="28"/>
          <w:lang w:val="uk-UA"/>
        </w:rPr>
        <w:t>б, щодо як</w:t>
      </w:r>
      <w:r>
        <w:rPr>
          <w:rStyle w:val="rvts15"/>
          <w:sz w:val="28"/>
          <w:szCs w:val="28"/>
          <w:lang w:val="uk-UA"/>
        </w:rPr>
        <w:t>их</w:t>
      </w:r>
      <w:r w:rsidRPr="00D942E5">
        <w:rPr>
          <w:rStyle w:val="rvts15"/>
          <w:sz w:val="28"/>
          <w:szCs w:val="28"/>
          <w:lang w:val="uk-UA"/>
        </w:rPr>
        <w:t xml:space="preserve"> припинено опіку (піклування), </w:t>
      </w:r>
      <w:r w:rsidRPr="00FB3167">
        <w:rPr>
          <w:rStyle w:val="rvts15"/>
          <w:sz w:val="28"/>
          <w:szCs w:val="28"/>
          <w:lang w:val="uk-UA"/>
        </w:rPr>
        <w:t>вимагати відшкодування майнов</w:t>
      </w:r>
      <w:r w:rsidR="005D00C5">
        <w:rPr>
          <w:rStyle w:val="rvts15"/>
          <w:sz w:val="28"/>
          <w:szCs w:val="28"/>
          <w:lang w:val="uk-UA"/>
        </w:rPr>
        <w:t>ої</w:t>
      </w:r>
      <w:r w:rsidRPr="00FB3167">
        <w:rPr>
          <w:rStyle w:val="rvts15"/>
          <w:sz w:val="28"/>
          <w:szCs w:val="28"/>
          <w:lang w:val="uk-UA"/>
        </w:rPr>
        <w:t xml:space="preserve"> </w:t>
      </w:r>
      <w:r w:rsidR="005D00C5">
        <w:rPr>
          <w:rStyle w:val="rvts15"/>
          <w:sz w:val="28"/>
          <w:szCs w:val="28"/>
          <w:lang w:val="uk-UA"/>
        </w:rPr>
        <w:t>шкоди</w:t>
      </w:r>
      <w:r w:rsidRPr="00FB3167">
        <w:rPr>
          <w:rStyle w:val="rvts15"/>
          <w:sz w:val="28"/>
          <w:szCs w:val="28"/>
          <w:lang w:val="uk-UA"/>
        </w:rPr>
        <w:t>, завдан</w:t>
      </w:r>
      <w:r w:rsidR="005D00C5">
        <w:rPr>
          <w:rStyle w:val="rvts15"/>
          <w:sz w:val="28"/>
          <w:szCs w:val="28"/>
          <w:lang w:val="uk-UA"/>
        </w:rPr>
        <w:t xml:space="preserve">ої їм неналежним виконанням </w:t>
      </w:r>
      <w:r w:rsidRPr="00FB3167">
        <w:rPr>
          <w:rStyle w:val="rvts15"/>
          <w:sz w:val="28"/>
          <w:szCs w:val="28"/>
          <w:lang w:val="uk-UA"/>
        </w:rPr>
        <w:t>обов’язків</w:t>
      </w:r>
      <w:r w:rsidR="005D00C5">
        <w:rPr>
          <w:rStyle w:val="rvts15"/>
          <w:sz w:val="28"/>
          <w:szCs w:val="28"/>
          <w:lang w:val="uk-UA"/>
        </w:rPr>
        <w:t xml:space="preserve"> з опіки та піклування</w:t>
      </w:r>
      <w:r w:rsidRPr="00FB3167">
        <w:rPr>
          <w:rStyle w:val="rvts15"/>
          <w:sz w:val="28"/>
          <w:szCs w:val="28"/>
          <w:lang w:val="uk-UA"/>
        </w:rPr>
        <w:t>.</w:t>
      </w:r>
    </w:p>
    <w:p w:rsidR="009F4B2C" w:rsidRPr="00163BCE" w:rsidRDefault="009F4B2C" w:rsidP="00BC10B7">
      <w:pPr>
        <w:pStyle w:val="rvps2"/>
        <w:tabs>
          <w:tab w:val="left" w:pos="7172"/>
        </w:tabs>
        <w:spacing w:before="0" w:beforeAutospacing="0" w:after="0" w:afterAutospacing="0"/>
        <w:ind w:right="-1" w:firstLine="709"/>
        <w:jc w:val="both"/>
        <w:rPr>
          <w:rStyle w:val="rvts15"/>
          <w:sz w:val="32"/>
          <w:szCs w:val="32"/>
          <w:lang w:val="uk-UA"/>
        </w:rPr>
      </w:pPr>
    </w:p>
    <w:p w:rsidR="008602B8" w:rsidRPr="00BC10B7" w:rsidRDefault="00BC10B7" w:rsidP="00BC10B7">
      <w:pPr>
        <w:pStyle w:val="rvps2"/>
        <w:tabs>
          <w:tab w:val="left" w:pos="7172"/>
        </w:tabs>
        <w:spacing w:before="0" w:beforeAutospacing="0" w:after="0" w:afterAutospacing="0"/>
        <w:ind w:right="-1" w:firstLine="709"/>
        <w:jc w:val="both"/>
        <w:rPr>
          <w:sz w:val="28"/>
          <w:szCs w:val="28"/>
          <w:lang w:val="uk-UA"/>
        </w:rPr>
      </w:pPr>
      <w:r w:rsidRPr="00F33668">
        <w:rPr>
          <w:b/>
          <w:bCs/>
          <w:sz w:val="28"/>
          <w:szCs w:val="28"/>
          <w:shd w:val="clear" w:color="auto" w:fill="FFFFFF"/>
          <w:lang w:val="uk-UA"/>
        </w:rPr>
        <w:t>4.</w:t>
      </w:r>
      <w:r>
        <w:rPr>
          <w:b/>
          <w:bCs/>
          <w:sz w:val="28"/>
          <w:szCs w:val="28"/>
          <w:shd w:val="clear" w:color="auto" w:fill="FFFFFF"/>
        </w:rPr>
        <w:t> </w:t>
      </w:r>
      <w:r w:rsidR="00CF595E" w:rsidRPr="00F33668">
        <w:rPr>
          <w:b/>
          <w:bCs/>
          <w:sz w:val="28"/>
          <w:szCs w:val="28"/>
          <w:shd w:val="clear" w:color="auto" w:fill="FFFFFF"/>
          <w:lang w:val="uk-UA"/>
        </w:rPr>
        <w:t>Правові аспекти</w:t>
      </w:r>
    </w:p>
    <w:p w:rsidR="00BC10B7" w:rsidRPr="00F33668" w:rsidRDefault="005D00C5" w:rsidP="00BC10B7">
      <w:pPr>
        <w:ind w:firstLine="709"/>
        <w:jc w:val="both"/>
        <w:rPr>
          <w:sz w:val="28"/>
          <w:szCs w:val="28"/>
        </w:rPr>
      </w:pPr>
      <w:r>
        <w:rPr>
          <w:sz w:val="28"/>
          <w:szCs w:val="28"/>
        </w:rPr>
        <w:t>Нормативно-правовими актами у ц</w:t>
      </w:r>
      <w:r w:rsidR="00A55919">
        <w:rPr>
          <w:sz w:val="28"/>
          <w:szCs w:val="28"/>
        </w:rPr>
        <w:t>ій сфері правового регулювання</w:t>
      </w:r>
      <w:r w:rsidR="00C03092" w:rsidRPr="00091F42">
        <w:rPr>
          <w:sz w:val="28"/>
          <w:szCs w:val="28"/>
        </w:rPr>
        <w:t xml:space="preserve"> </w:t>
      </w:r>
      <w:r>
        <w:rPr>
          <w:sz w:val="28"/>
          <w:szCs w:val="28"/>
        </w:rPr>
        <w:t>є</w:t>
      </w:r>
      <w:r w:rsidR="00C03092" w:rsidRPr="00091F42">
        <w:rPr>
          <w:sz w:val="28"/>
          <w:szCs w:val="28"/>
        </w:rPr>
        <w:t xml:space="preserve"> </w:t>
      </w:r>
      <w:r w:rsidR="00CC0DA9" w:rsidRPr="00091F42">
        <w:rPr>
          <w:sz w:val="28"/>
          <w:szCs w:val="28"/>
        </w:rPr>
        <w:t xml:space="preserve">Цивільний кодекс України, Цивільний процесуальний кодекс України, Правила опіки та піклування, затверджені </w:t>
      </w:r>
      <w:r w:rsidR="003E631A" w:rsidRPr="00091F42">
        <w:rPr>
          <w:sz w:val="28"/>
          <w:szCs w:val="28"/>
        </w:rPr>
        <w:t xml:space="preserve">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w:t>
      </w:r>
      <w:r w:rsidR="006608F8">
        <w:rPr>
          <w:sz w:val="28"/>
          <w:szCs w:val="28"/>
        </w:rPr>
        <w:t xml:space="preserve">                      </w:t>
      </w:r>
      <w:r w:rsidR="003E631A" w:rsidRPr="00091F42">
        <w:rPr>
          <w:sz w:val="28"/>
          <w:szCs w:val="28"/>
        </w:rPr>
        <w:t>від 26.05.1999 № 34/166/131/88</w:t>
      </w:r>
      <w:r w:rsidR="00067ABE">
        <w:rPr>
          <w:sz w:val="28"/>
          <w:szCs w:val="28"/>
        </w:rPr>
        <w:t>, зареєстрованим</w:t>
      </w:r>
      <w:r>
        <w:rPr>
          <w:sz w:val="28"/>
          <w:szCs w:val="28"/>
        </w:rPr>
        <w:t xml:space="preserve"> у</w:t>
      </w:r>
      <w:r w:rsidR="00ED50AE">
        <w:rPr>
          <w:sz w:val="28"/>
          <w:szCs w:val="28"/>
        </w:rPr>
        <w:t xml:space="preserve"> Міністерстві юстиції України 17.06.1999 за № 387/3680</w:t>
      </w:r>
      <w:r w:rsidR="003E631A" w:rsidRPr="00091F42">
        <w:rPr>
          <w:sz w:val="28"/>
          <w:szCs w:val="28"/>
        </w:rPr>
        <w:t>.</w:t>
      </w:r>
    </w:p>
    <w:p w:rsidR="00BC10B7" w:rsidRPr="00F33668" w:rsidRDefault="00BC10B7" w:rsidP="00BC10B7">
      <w:pPr>
        <w:ind w:firstLine="709"/>
        <w:jc w:val="both"/>
        <w:rPr>
          <w:sz w:val="30"/>
          <w:szCs w:val="30"/>
        </w:rPr>
      </w:pPr>
    </w:p>
    <w:p w:rsidR="00CF595E" w:rsidRPr="00F33668" w:rsidRDefault="00BC10B7" w:rsidP="00BC10B7">
      <w:pPr>
        <w:ind w:firstLine="709"/>
        <w:jc w:val="both"/>
        <w:rPr>
          <w:sz w:val="28"/>
          <w:szCs w:val="28"/>
          <w:lang w:val="ru-RU"/>
        </w:rPr>
      </w:pPr>
      <w:r>
        <w:rPr>
          <w:b/>
          <w:bCs/>
          <w:sz w:val="28"/>
          <w:szCs w:val="28"/>
          <w:shd w:val="clear" w:color="auto" w:fill="FFFFFF"/>
        </w:rPr>
        <w:t>5. </w:t>
      </w:r>
      <w:r w:rsidR="00CF595E">
        <w:rPr>
          <w:b/>
          <w:bCs/>
          <w:sz w:val="28"/>
          <w:szCs w:val="28"/>
          <w:shd w:val="clear" w:color="auto" w:fill="FFFFFF"/>
        </w:rPr>
        <w:t>Фінансово-економічне обгрунтування</w:t>
      </w:r>
    </w:p>
    <w:p w:rsidR="00BC10B7" w:rsidRDefault="00CF595E" w:rsidP="00BC10B7">
      <w:pPr>
        <w:ind w:firstLine="709"/>
        <w:jc w:val="both"/>
        <w:rPr>
          <w:sz w:val="28"/>
          <w:szCs w:val="28"/>
        </w:rPr>
      </w:pPr>
      <w:r w:rsidRPr="00A86532">
        <w:rPr>
          <w:sz w:val="28"/>
          <w:szCs w:val="28"/>
          <w:lang w:val="ru-RU"/>
        </w:rPr>
        <w:t xml:space="preserve">Реалізація акта не потребуватиме </w:t>
      </w:r>
      <w:r w:rsidRPr="00A86532">
        <w:rPr>
          <w:sz w:val="28"/>
          <w:szCs w:val="28"/>
        </w:rPr>
        <w:t xml:space="preserve">додаткових </w:t>
      </w:r>
      <w:r w:rsidRPr="00A86532">
        <w:rPr>
          <w:sz w:val="28"/>
          <w:szCs w:val="28"/>
          <w:lang w:val="ru-RU"/>
        </w:rPr>
        <w:t>фінансових ви</w:t>
      </w:r>
      <w:r w:rsidR="005D00C5">
        <w:rPr>
          <w:sz w:val="28"/>
          <w:szCs w:val="28"/>
          <w:lang w:val="ru-RU"/>
        </w:rPr>
        <w:t>датків</w:t>
      </w:r>
      <w:r w:rsidRPr="00A86532">
        <w:rPr>
          <w:sz w:val="28"/>
          <w:szCs w:val="28"/>
          <w:lang w:val="ru-RU"/>
        </w:rPr>
        <w:t xml:space="preserve"> </w:t>
      </w:r>
      <w:r w:rsidRPr="00A86532">
        <w:rPr>
          <w:sz w:val="28"/>
          <w:szCs w:val="28"/>
        </w:rPr>
        <w:t>з державного чи місцев</w:t>
      </w:r>
      <w:r w:rsidR="005D00C5">
        <w:rPr>
          <w:sz w:val="28"/>
          <w:szCs w:val="28"/>
        </w:rPr>
        <w:t>их</w:t>
      </w:r>
      <w:r w:rsidRPr="00A86532">
        <w:rPr>
          <w:sz w:val="28"/>
          <w:szCs w:val="28"/>
        </w:rPr>
        <w:t xml:space="preserve"> бюджетів.</w:t>
      </w:r>
    </w:p>
    <w:p w:rsidR="00BC10B7" w:rsidRPr="00F33668" w:rsidRDefault="00BC10B7" w:rsidP="00BC10B7">
      <w:pPr>
        <w:ind w:firstLine="709"/>
        <w:jc w:val="both"/>
      </w:pPr>
    </w:p>
    <w:p w:rsidR="008602B8" w:rsidRPr="00BC10B7" w:rsidRDefault="00BC10B7" w:rsidP="00BC10B7">
      <w:pPr>
        <w:ind w:firstLine="709"/>
        <w:jc w:val="both"/>
        <w:rPr>
          <w:sz w:val="28"/>
          <w:szCs w:val="28"/>
        </w:rPr>
      </w:pPr>
      <w:r>
        <w:rPr>
          <w:b/>
          <w:bCs/>
          <w:sz w:val="28"/>
          <w:szCs w:val="28"/>
        </w:rPr>
        <w:t>6. </w:t>
      </w:r>
      <w:r w:rsidR="008602B8" w:rsidRPr="00A86532">
        <w:rPr>
          <w:b/>
          <w:bCs/>
          <w:sz w:val="28"/>
          <w:szCs w:val="28"/>
        </w:rPr>
        <w:t>Позиція заінтересованих сторін</w:t>
      </w:r>
    </w:p>
    <w:p w:rsidR="00163BCE" w:rsidRPr="009D530F" w:rsidRDefault="00B17029" w:rsidP="000615F4">
      <w:pPr>
        <w:ind w:firstLine="709"/>
        <w:jc w:val="both"/>
        <w:rPr>
          <w:iCs/>
          <w:sz w:val="28"/>
          <w:szCs w:val="28"/>
        </w:rPr>
      </w:pPr>
      <w:r w:rsidRPr="009D530F">
        <w:rPr>
          <w:bCs/>
          <w:sz w:val="28"/>
          <w:szCs w:val="28"/>
        </w:rPr>
        <w:t>Проект акта погоджено без зауважень</w:t>
      </w:r>
      <w:r w:rsidR="00163BCE" w:rsidRPr="009D530F">
        <w:rPr>
          <w:bCs/>
          <w:sz w:val="28"/>
          <w:szCs w:val="28"/>
        </w:rPr>
        <w:t xml:space="preserve"> заінтересованими центральними органами виконавчої влади,</w:t>
      </w:r>
      <w:r w:rsidRPr="009D530F">
        <w:rPr>
          <w:bCs/>
          <w:sz w:val="28"/>
          <w:szCs w:val="28"/>
        </w:rPr>
        <w:t xml:space="preserve"> </w:t>
      </w:r>
      <w:r w:rsidR="000615F4" w:rsidRPr="009D530F">
        <w:rPr>
          <w:sz w:val="28"/>
          <w:szCs w:val="28"/>
        </w:rPr>
        <w:t xml:space="preserve">Вінницькою, Волинською, Дніпропетровською, Донецькою, Житомирською, Закарпатською, Запорізькою, Івано-Франківською, Київською, Кіровоградською, Луганською, Львівською, Миколаївською, Одеською, Полтавською, </w:t>
      </w:r>
      <w:r w:rsidR="000615F4" w:rsidRPr="009D530F">
        <w:rPr>
          <w:iCs/>
          <w:sz w:val="28"/>
          <w:szCs w:val="28"/>
        </w:rPr>
        <w:t xml:space="preserve">Рівненською, </w:t>
      </w:r>
      <w:r w:rsidR="000615F4" w:rsidRPr="009D530F">
        <w:rPr>
          <w:sz w:val="28"/>
          <w:szCs w:val="28"/>
        </w:rPr>
        <w:t xml:space="preserve">Сумською, </w:t>
      </w:r>
      <w:r w:rsidR="000615F4" w:rsidRPr="009D530F">
        <w:rPr>
          <w:iCs/>
          <w:sz w:val="28"/>
          <w:szCs w:val="28"/>
        </w:rPr>
        <w:t xml:space="preserve">Тернопільською, </w:t>
      </w:r>
      <w:r w:rsidR="000615F4" w:rsidRPr="009D530F">
        <w:rPr>
          <w:sz w:val="28"/>
          <w:szCs w:val="28"/>
        </w:rPr>
        <w:t xml:space="preserve">Харківською, Херсонською, Хмельницькою, Черкаською, Чернівецькою, Чернігівською обласними державними адміністраціями, </w:t>
      </w:r>
      <w:r w:rsidR="00EE5A54" w:rsidRPr="009D530F">
        <w:rPr>
          <w:sz w:val="28"/>
          <w:szCs w:val="28"/>
        </w:rPr>
        <w:t xml:space="preserve">Уповноваженим Верховної Ради України з прав людини, </w:t>
      </w:r>
      <w:r w:rsidR="009F4B2C" w:rsidRPr="009D530F">
        <w:rPr>
          <w:sz w:val="28"/>
          <w:szCs w:val="28"/>
        </w:rPr>
        <w:t xml:space="preserve">Урядовим уповноваженим з прав осіб з інвалідністю, </w:t>
      </w:r>
      <w:r w:rsidR="00EE5A54" w:rsidRPr="009D530F">
        <w:rPr>
          <w:sz w:val="28"/>
          <w:szCs w:val="28"/>
        </w:rPr>
        <w:t xml:space="preserve">Всеукраїнською асоціацією громад, </w:t>
      </w:r>
      <w:r w:rsidR="002363A8" w:rsidRPr="009D530F">
        <w:rPr>
          <w:sz w:val="28"/>
          <w:szCs w:val="28"/>
        </w:rPr>
        <w:t xml:space="preserve">Всеукраїнською асоціацією органів місцевого самоврядування </w:t>
      </w:r>
      <w:r w:rsidR="002363A8" w:rsidRPr="009D530F">
        <w:rPr>
          <w:iCs/>
          <w:sz w:val="28"/>
          <w:szCs w:val="28"/>
        </w:rPr>
        <w:t xml:space="preserve">„Українська асоціація районних та обласних рад”, </w:t>
      </w:r>
      <w:r w:rsidR="009F4B2C" w:rsidRPr="009D530F">
        <w:rPr>
          <w:sz w:val="28"/>
          <w:szCs w:val="28"/>
        </w:rPr>
        <w:t xml:space="preserve">Всеукраїнською громадською організацією інвалідів користувачів психіатричної допомоги </w:t>
      </w:r>
      <w:r w:rsidR="009F4B2C" w:rsidRPr="009D530F">
        <w:rPr>
          <w:iCs/>
          <w:sz w:val="28"/>
          <w:szCs w:val="28"/>
        </w:rPr>
        <w:t>„Юзер”</w:t>
      </w:r>
      <w:r w:rsidR="00163BCE" w:rsidRPr="009D530F">
        <w:rPr>
          <w:iCs/>
          <w:sz w:val="28"/>
          <w:szCs w:val="28"/>
        </w:rPr>
        <w:t xml:space="preserve">. </w:t>
      </w:r>
    </w:p>
    <w:p w:rsidR="000615F4" w:rsidRPr="009D530F" w:rsidRDefault="00163BCE" w:rsidP="000615F4">
      <w:pPr>
        <w:ind w:firstLine="709"/>
        <w:jc w:val="both"/>
        <w:rPr>
          <w:iCs/>
          <w:sz w:val="28"/>
          <w:szCs w:val="28"/>
        </w:rPr>
      </w:pPr>
      <w:r w:rsidRPr="009D530F">
        <w:rPr>
          <w:iCs/>
          <w:sz w:val="28"/>
          <w:szCs w:val="28"/>
        </w:rPr>
        <w:t>З</w:t>
      </w:r>
      <w:r w:rsidR="00B17029" w:rsidRPr="009D530F">
        <w:rPr>
          <w:sz w:val="28"/>
          <w:szCs w:val="28"/>
        </w:rPr>
        <w:t>ауваження Міністерств</w:t>
      </w:r>
      <w:r w:rsidRPr="009D530F">
        <w:rPr>
          <w:sz w:val="28"/>
          <w:szCs w:val="28"/>
        </w:rPr>
        <w:t>а</w:t>
      </w:r>
      <w:r w:rsidR="00B17029" w:rsidRPr="009D530F">
        <w:rPr>
          <w:sz w:val="28"/>
          <w:szCs w:val="28"/>
        </w:rPr>
        <w:t xml:space="preserve"> цифрової трансформації</w:t>
      </w:r>
      <w:r w:rsidR="000615F4" w:rsidRPr="009D530F">
        <w:rPr>
          <w:bCs/>
          <w:sz w:val="28"/>
          <w:szCs w:val="28"/>
        </w:rPr>
        <w:t xml:space="preserve"> України</w:t>
      </w:r>
      <w:r w:rsidR="009F4B2C" w:rsidRPr="009D530F">
        <w:rPr>
          <w:sz w:val="28"/>
          <w:szCs w:val="28"/>
        </w:rPr>
        <w:t>, Міністерств</w:t>
      </w:r>
      <w:r w:rsidRPr="009D530F">
        <w:rPr>
          <w:sz w:val="28"/>
          <w:szCs w:val="28"/>
        </w:rPr>
        <w:t>а</w:t>
      </w:r>
      <w:r w:rsidR="009F4B2C" w:rsidRPr="009D530F">
        <w:rPr>
          <w:sz w:val="28"/>
          <w:szCs w:val="28"/>
        </w:rPr>
        <w:t xml:space="preserve"> юстиції</w:t>
      </w:r>
      <w:r w:rsidR="000615F4" w:rsidRPr="009D530F">
        <w:rPr>
          <w:bCs/>
          <w:sz w:val="28"/>
          <w:szCs w:val="28"/>
        </w:rPr>
        <w:t xml:space="preserve"> України</w:t>
      </w:r>
      <w:r w:rsidR="000615F4" w:rsidRPr="009D530F">
        <w:rPr>
          <w:sz w:val="28"/>
          <w:szCs w:val="28"/>
        </w:rPr>
        <w:t xml:space="preserve">, </w:t>
      </w:r>
      <w:r w:rsidR="004D37B9" w:rsidRPr="009D530F">
        <w:rPr>
          <w:iCs/>
          <w:sz w:val="28"/>
          <w:szCs w:val="28"/>
        </w:rPr>
        <w:t>Київсько</w:t>
      </w:r>
      <w:r w:rsidRPr="009D530F">
        <w:rPr>
          <w:iCs/>
          <w:sz w:val="28"/>
          <w:szCs w:val="28"/>
        </w:rPr>
        <w:t>ї</w:t>
      </w:r>
      <w:r w:rsidR="004D37B9" w:rsidRPr="009D530F">
        <w:rPr>
          <w:iCs/>
          <w:sz w:val="28"/>
          <w:szCs w:val="28"/>
        </w:rPr>
        <w:t xml:space="preserve"> місько</w:t>
      </w:r>
      <w:r w:rsidRPr="009D530F">
        <w:rPr>
          <w:iCs/>
          <w:sz w:val="28"/>
          <w:szCs w:val="28"/>
        </w:rPr>
        <w:t>ї</w:t>
      </w:r>
      <w:r w:rsidR="004D37B9" w:rsidRPr="009D530F">
        <w:rPr>
          <w:iCs/>
          <w:sz w:val="28"/>
          <w:szCs w:val="28"/>
        </w:rPr>
        <w:t xml:space="preserve"> державно</w:t>
      </w:r>
      <w:r w:rsidRPr="009D530F">
        <w:rPr>
          <w:iCs/>
          <w:sz w:val="28"/>
          <w:szCs w:val="28"/>
        </w:rPr>
        <w:t>ї</w:t>
      </w:r>
      <w:r w:rsidR="004D37B9" w:rsidRPr="009D530F">
        <w:rPr>
          <w:iCs/>
          <w:sz w:val="28"/>
          <w:szCs w:val="28"/>
        </w:rPr>
        <w:t xml:space="preserve"> адміністраці</w:t>
      </w:r>
      <w:r w:rsidRPr="009D530F">
        <w:rPr>
          <w:iCs/>
          <w:sz w:val="28"/>
          <w:szCs w:val="28"/>
        </w:rPr>
        <w:t>ї</w:t>
      </w:r>
      <w:r w:rsidR="004D37B9" w:rsidRPr="009D530F">
        <w:rPr>
          <w:iCs/>
          <w:sz w:val="28"/>
          <w:szCs w:val="28"/>
        </w:rPr>
        <w:t>,</w:t>
      </w:r>
      <w:r w:rsidR="004D37B9" w:rsidRPr="009D530F">
        <w:rPr>
          <w:bCs/>
          <w:sz w:val="28"/>
          <w:szCs w:val="28"/>
        </w:rPr>
        <w:t xml:space="preserve"> </w:t>
      </w:r>
      <w:r w:rsidR="000615F4" w:rsidRPr="009D530F">
        <w:rPr>
          <w:bCs/>
          <w:sz w:val="28"/>
          <w:szCs w:val="28"/>
        </w:rPr>
        <w:t>Уповноважен</w:t>
      </w:r>
      <w:r w:rsidRPr="009D530F">
        <w:rPr>
          <w:bCs/>
          <w:sz w:val="28"/>
          <w:szCs w:val="28"/>
        </w:rPr>
        <w:t>ого</w:t>
      </w:r>
      <w:r w:rsidR="000615F4" w:rsidRPr="009D530F">
        <w:rPr>
          <w:bCs/>
          <w:sz w:val="28"/>
          <w:szCs w:val="28"/>
        </w:rPr>
        <w:t xml:space="preserve"> Президента України з прав людей з інвалідністю, </w:t>
      </w:r>
      <w:r w:rsidR="000615F4" w:rsidRPr="009D530F">
        <w:rPr>
          <w:sz w:val="28"/>
          <w:szCs w:val="28"/>
        </w:rPr>
        <w:t>громадсько</w:t>
      </w:r>
      <w:r w:rsidRPr="009D530F">
        <w:rPr>
          <w:sz w:val="28"/>
          <w:szCs w:val="28"/>
        </w:rPr>
        <w:t>ї</w:t>
      </w:r>
      <w:r w:rsidR="000615F4" w:rsidRPr="009D530F">
        <w:rPr>
          <w:sz w:val="28"/>
          <w:szCs w:val="28"/>
        </w:rPr>
        <w:t xml:space="preserve"> спілк</w:t>
      </w:r>
      <w:r w:rsidRPr="009D530F">
        <w:rPr>
          <w:sz w:val="28"/>
          <w:szCs w:val="28"/>
        </w:rPr>
        <w:t>и</w:t>
      </w:r>
      <w:r w:rsidR="000615F4" w:rsidRPr="009D530F">
        <w:rPr>
          <w:sz w:val="28"/>
          <w:szCs w:val="28"/>
        </w:rPr>
        <w:t xml:space="preserve"> </w:t>
      </w:r>
      <w:r w:rsidR="000615F4" w:rsidRPr="009D530F">
        <w:rPr>
          <w:iCs/>
          <w:sz w:val="28"/>
          <w:szCs w:val="28"/>
        </w:rPr>
        <w:t>„Всеукраїнське громадське об</w:t>
      </w:r>
      <w:r w:rsidR="000615F4" w:rsidRPr="00F33668">
        <w:rPr>
          <w:iCs/>
          <w:sz w:val="28"/>
          <w:szCs w:val="28"/>
        </w:rPr>
        <w:t>’</w:t>
      </w:r>
      <w:r w:rsidR="000615F4" w:rsidRPr="009D530F">
        <w:rPr>
          <w:iCs/>
          <w:sz w:val="28"/>
          <w:szCs w:val="28"/>
        </w:rPr>
        <w:t>єднання „Національна Асамблея людей з інвалідністю України”, Всеукраїнсько</w:t>
      </w:r>
      <w:r w:rsidRPr="009D530F">
        <w:rPr>
          <w:iCs/>
          <w:sz w:val="28"/>
          <w:szCs w:val="28"/>
        </w:rPr>
        <w:t>ї</w:t>
      </w:r>
      <w:r w:rsidR="000615F4" w:rsidRPr="009D530F">
        <w:rPr>
          <w:iCs/>
          <w:sz w:val="28"/>
          <w:szCs w:val="28"/>
        </w:rPr>
        <w:t xml:space="preserve"> асоціаці</w:t>
      </w:r>
      <w:r w:rsidRPr="009D530F">
        <w:rPr>
          <w:iCs/>
          <w:sz w:val="28"/>
          <w:szCs w:val="28"/>
        </w:rPr>
        <w:t>ї</w:t>
      </w:r>
      <w:r w:rsidR="000615F4" w:rsidRPr="009D530F">
        <w:rPr>
          <w:iCs/>
          <w:sz w:val="28"/>
          <w:szCs w:val="28"/>
        </w:rPr>
        <w:t xml:space="preserve"> органів місцевого самоврядування „Асоціація міст України</w:t>
      </w:r>
      <w:r w:rsidR="000615F4" w:rsidRPr="00F33668">
        <w:rPr>
          <w:iCs/>
          <w:sz w:val="28"/>
          <w:szCs w:val="28"/>
        </w:rPr>
        <w:t>”</w:t>
      </w:r>
      <w:r w:rsidRPr="009D530F">
        <w:rPr>
          <w:iCs/>
          <w:sz w:val="28"/>
          <w:szCs w:val="28"/>
        </w:rPr>
        <w:t xml:space="preserve"> враховані</w:t>
      </w:r>
      <w:r w:rsidR="002363A8" w:rsidRPr="009D530F">
        <w:rPr>
          <w:iCs/>
          <w:sz w:val="28"/>
          <w:szCs w:val="28"/>
        </w:rPr>
        <w:t>.</w:t>
      </w:r>
    </w:p>
    <w:p w:rsidR="00B17029" w:rsidRPr="00B17029" w:rsidRDefault="00A749E4" w:rsidP="00BC10B7">
      <w:pPr>
        <w:tabs>
          <w:tab w:val="right" w:pos="4962"/>
          <w:tab w:val="right" w:pos="5387"/>
        </w:tabs>
        <w:ind w:firstLine="709"/>
        <w:jc w:val="both"/>
        <w:rPr>
          <w:sz w:val="28"/>
          <w:szCs w:val="28"/>
          <w:shd w:val="clear" w:color="auto" w:fill="FFFFFF"/>
        </w:rPr>
      </w:pPr>
      <w:r w:rsidRPr="009D530F">
        <w:rPr>
          <w:sz w:val="28"/>
          <w:szCs w:val="28"/>
          <w:shd w:val="clear" w:color="auto" w:fill="FFFFFF"/>
        </w:rPr>
        <w:t>Національним банком України п</w:t>
      </w:r>
      <w:r w:rsidR="00B17029" w:rsidRPr="009D530F">
        <w:rPr>
          <w:sz w:val="28"/>
          <w:szCs w:val="28"/>
          <w:shd w:val="clear" w:color="auto" w:fill="FFFFFF"/>
        </w:rPr>
        <w:t xml:space="preserve">роект акта </w:t>
      </w:r>
      <w:r w:rsidR="000615F4" w:rsidRPr="009D530F">
        <w:rPr>
          <w:sz w:val="28"/>
          <w:szCs w:val="28"/>
          <w:shd w:val="clear" w:color="auto" w:fill="FFFFFF"/>
        </w:rPr>
        <w:t xml:space="preserve">опрацьовано та </w:t>
      </w:r>
      <w:r w:rsidR="00B17029" w:rsidRPr="009D530F">
        <w:rPr>
          <w:sz w:val="28"/>
          <w:szCs w:val="28"/>
          <w:shd w:val="clear" w:color="auto" w:fill="FFFFFF"/>
        </w:rPr>
        <w:t>не підтримано в частині внесення змін до Закону України „Про банки і банківську діяльність”</w:t>
      </w:r>
      <w:r w:rsidR="00B17029" w:rsidRPr="00B17029">
        <w:rPr>
          <w:sz w:val="28"/>
          <w:szCs w:val="28"/>
          <w:shd w:val="clear" w:color="auto" w:fill="FFFFFF"/>
        </w:rPr>
        <w:t xml:space="preserve"> щодо надання права органу опіки та піклування отримувати інформацію про відкриті на ім’я недієздатних осіб та осіб, цивільна дієздатність яких обмежена, </w:t>
      </w:r>
      <w:r w:rsidR="00B17029" w:rsidRPr="00B17029">
        <w:rPr>
          <w:sz w:val="28"/>
          <w:szCs w:val="28"/>
          <w:shd w:val="clear" w:color="auto" w:fill="FFFFFF"/>
        </w:rPr>
        <w:lastRenderedPageBreak/>
        <w:t xml:space="preserve">банківських рахунків та операцій за ними. </w:t>
      </w:r>
      <w:r w:rsidR="000615F4">
        <w:rPr>
          <w:sz w:val="28"/>
          <w:szCs w:val="28"/>
          <w:shd w:val="clear" w:color="auto" w:fill="FFFFFF"/>
        </w:rPr>
        <w:t>Зауваження</w:t>
      </w:r>
      <w:r w:rsidR="00B17029" w:rsidRPr="00B17029">
        <w:rPr>
          <w:sz w:val="28"/>
          <w:szCs w:val="28"/>
          <w:shd w:val="clear" w:color="auto" w:fill="FFFFFF"/>
        </w:rPr>
        <w:t xml:space="preserve"> враховано</w:t>
      </w:r>
      <w:r w:rsidR="00311C65">
        <w:rPr>
          <w:sz w:val="28"/>
          <w:szCs w:val="28"/>
          <w:shd w:val="clear" w:color="auto" w:fill="FFFFFF"/>
        </w:rPr>
        <w:t xml:space="preserve"> шляхом ви</w:t>
      </w:r>
      <w:r>
        <w:rPr>
          <w:sz w:val="28"/>
          <w:szCs w:val="28"/>
          <w:shd w:val="clear" w:color="auto" w:fill="FFFFFF"/>
        </w:rPr>
        <w:t>лучення відповідного положення</w:t>
      </w:r>
      <w:r w:rsidR="00311C65">
        <w:rPr>
          <w:sz w:val="28"/>
          <w:szCs w:val="28"/>
          <w:shd w:val="clear" w:color="auto" w:fill="FFFFFF"/>
        </w:rPr>
        <w:t xml:space="preserve"> </w:t>
      </w:r>
      <w:r>
        <w:rPr>
          <w:sz w:val="28"/>
          <w:szCs w:val="28"/>
          <w:shd w:val="clear" w:color="auto" w:fill="FFFFFF"/>
        </w:rPr>
        <w:t>(</w:t>
      </w:r>
      <w:r w:rsidR="00311C65" w:rsidRPr="00B17029">
        <w:rPr>
          <w:sz w:val="28"/>
          <w:szCs w:val="28"/>
          <w:shd w:val="clear" w:color="auto" w:fill="FFFFFF"/>
        </w:rPr>
        <w:t>пункт</w:t>
      </w:r>
      <w:r w:rsidR="00A1064B">
        <w:rPr>
          <w:sz w:val="28"/>
          <w:szCs w:val="28"/>
          <w:shd w:val="clear" w:color="auto" w:fill="FFFFFF"/>
        </w:rPr>
        <w:t>у</w:t>
      </w:r>
      <w:r w:rsidR="00311C65" w:rsidRPr="00B17029">
        <w:rPr>
          <w:sz w:val="28"/>
          <w:szCs w:val="28"/>
          <w:shd w:val="clear" w:color="auto" w:fill="FFFFFF"/>
        </w:rPr>
        <w:t xml:space="preserve"> 2 розділу І проекту акта</w:t>
      </w:r>
      <w:r>
        <w:rPr>
          <w:sz w:val="28"/>
          <w:szCs w:val="28"/>
          <w:shd w:val="clear" w:color="auto" w:fill="FFFFFF"/>
        </w:rPr>
        <w:t>)</w:t>
      </w:r>
      <w:r w:rsidR="00B17029" w:rsidRPr="00B17029">
        <w:rPr>
          <w:sz w:val="28"/>
          <w:szCs w:val="28"/>
          <w:shd w:val="clear" w:color="auto" w:fill="FFFFFF"/>
        </w:rPr>
        <w:t>.</w:t>
      </w:r>
    </w:p>
    <w:p w:rsidR="00EF43A9" w:rsidRPr="00B17029" w:rsidRDefault="000615F4" w:rsidP="00EF43A9">
      <w:pPr>
        <w:tabs>
          <w:tab w:val="right" w:pos="4962"/>
          <w:tab w:val="right" w:pos="5387"/>
        </w:tabs>
        <w:ind w:firstLine="709"/>
        <w:jc w:val="both"/>
        <w:rPr>
          <w:sz w:val="28"/>
          <w:szCs w:val="28"/>
          <w:shd w:val="clear" w:color="auto" w:fill="FFFFFF"/>
        </w:rPr>
      </w:pPr>
      <w:r>
        <w:rPr>
          <w:sz w:val="28"/>
          <w:szCs w:val="28"/>
        </w:rPr>
        <w:t xml:space="preserve">Водночас </w:t>
      </w:r>
      <w:r w:rsidR="00B17029" w:rsidRPr="00B17029">
        <w:rPr>
          <w:sz w:val="28"/>
          <w:szCs w:val="28"/>
        </w:rPr>
        <w:t xml:space="preserve">Міністерством юстиції </w:t>
      </w:r>
      <w:r>
        <w:rPr>
          <w:bCs/>
          <w:sz w:val="28"/>
          <w:szCs w:val="28"/>
        </w:rPr>
        <w:t>України</w:t>
      </w:r>
      <w:r w:rsidRPr="00B17029">
        <w:rPr>
          <w:sz w:val="28"/>
          <w:szCs w:val="28"/>
        </w:rPr>
        <w:t xml:space="preserve"> </w:t>
      </w:r>
      <w:r w:rsidR="00B17029" w:rsidRPr="00B17029">
        <w:rPr>
          <w:bCs/>
          <w:sz w:val="28"/>
          <w:szCs w:val="28"/>
        </w:rPr>
        <w:t xml:space="preserve">надано висновок із загальною підсумковою оцінкою невідповідний, оскільки </w:t>
      </w:r>
      <w:r>
        <w:rPr>
          <w:bCs/>
          <w:sz w:val="28"/>
          <w:szCs w:val="28"/>
        </w:rPr>
        <w:t xml:space="preserve">проект акта </w:t>
      </w:r>
      <w:r w:rsidR="009F2267" w:rsidRPr="00B17029">
        <w:rPr>
          <w:bCs/>
          <w:sz w:val="28"/>
          <w:szCs w:val="28"/>
        </w:rPr>
        <w:t>не відповідає положенням Конвенції про захист прав людини і основоположних свобод та практиці Європейського суду з прав людини</w:t>
      </w:r>
      <w:r w:rsidR="009F2267">
        <w:rPr>
          <w:bCs/>
          <w:sz w:val="28"/>
          <w:szCs w:val="28"/>
        </w:rPr>
        <w:t xml:space="preserve"> в частині </w:t>
      </w:r>
      <w:r w:rsidR="009F2267" w:rsidRPr="00B17029">
        <w:rPr>
          <w:sz w:val="28"/>
          <w:szCs w:val="28"/>
          <w:shd w:val="clear" w:color="auto" w:fill="FFFFFF"/>
        </w:rPr>
        <w:t>внесення змін до Закону України „Про</w:t>
      </w:r>
      <w:r w:rsidR="009F2267">
        <w:rPr>
          <w:sz w:val="28"/>
          <w:szCs w:val="28"/>
          <w:shd w:val="clear" w:color="auto" w:fill="FFFFFF"/>
        </w:rPr>
        <w:t xml:space="preserve"> банки і банківську діяльність”</w:t>
      </w:r>
      <w:r w:rsidR="009F2267">
        <w:rPr>
          <w:bCs/>
          <w:sz w:val="28"/>
          <w:szCs w:val="28"/>
        </w:rPr>
        <w:t xml:space="preserve">. </w:t>
      </w:r>
      <w:r w:rsidR="00EF43A9">
        <w:rPr>
          <w:sz w:val="28"/>
          <w:szCs w:val="28"/>
          <w:shd w:val="clear" w:color="auto" w:fill="FFFFFF"/>
        </w:rPr>
        <w:t>Зауваження</w:t>
      </w:r>
      <w:r w:rsidR="00EF43A9" w:rsidRPr="00B17029">
        <w:rPr>
          <w:sz w:val="28"/>
          <w:szCs w:val="28"/>
          <w:shd w:val="clear" w:color="auto" w:fill="FFFFFF"/>
        </w:rPr>
        <w:t xml:space="preserve"> враховано</w:t>
      </w:r>
      <w:r w:rsidR="00EF43A9">
        <w:rPr>
          <w:sz w:val="28"/>
          <w:szCs w:val="28"/>
          <w:shd w:val="clear" w:color="auto" w:fill="FFFFFF"/>
        </w:rPr>
        <w:t xml:space="preserve"> шляхом </w:t>
      </w:r>
      <w:r w:rsidR="00A749E4">
        <w:rPr>
          <w:sz w:val="28"/>
          <w:szCs w:val="28"/>
          <w:shd w:val="clear" w:color="auto" w:fill="FFFFFF"/>
        </w:rPr>
        <w:t>вилучення відповідного положення (</w:t>
      </w:r>
      <w:r w:rsidR="00A749E4" w:rsidRPr="00B17029">
        <w:rPr>
          <w:sz w:val="28"/>
          <w:szCs w:val="28"/>
          <w:shd w:val="clear" w:color="auto" w:fill="FFFFFF"/>
        </w:rPr>
        <w:t>пункт</w:t>
      </w:r>
      <w:r w:rsidR="00A749E4">
        <w:rPr>
          <w:sz w:val="28"/>
          <w:szCs w:val="28"/>
          <w:shd w:val="clear" w:color="auto" w:fill="FFFFFF"/>
        </w:rPr>
        <w:t>у</w:t>
      </w:r>
      <w:r w:rsidR="00A749E4" w:rsidRPr="00B17029">
        <w:rPr>
          <w:sz w:val="28"/>
          <w:szCs w:val="28"/>
          <w:shd w:val="clear" w:color="auto" w:fill="FFFFFF"/>
        </w:rPr>
        <w:t xml:space="preserve"> 2 розділу І проекту акта</w:t>
      </w:r>
      <w:r w:rsidR="00A749E4">
        <w:rPr>
          <w:sz w:val="28"/>
          <w:szCs w:val="28"/>
          <w:shd w:val="clear" w:color="auto" w:fill="FFFFFF"/>
        </w:rPr>
        <w:t>)</w:t>
      </w:r>
      <w:r w:rsidR="00A749E4" w:rsidRPr="00B17029">
        <w:rPr>
          <w:sz w:val="28"/>
          <w:szCs w:val="28"/>
          <w:shd w:val="clear" w:color="auto" w:fill="FFFFFF"/>
        </w:rPr>
        <w:t>.</w:t>
      </w:r>
    </w:p>
    <w:p w:rsidR="00BC7925" w:rsidRDefault="00F80287" w:rsidP="00BC10B7">
      <w:pPr>
        <w:ind w:firstLine="709"/>
        <w:jc w:val="both"/>
        <w:rPr>
          <w:rStyle w:val="FontStyle13"/>
          <w:sz w:val="28"/>
          <w:szCs w:val="28"/>
          <w:lang w:eastAsia="uk-UA"/>
        </w:rPr>
      </w:pPr>
      <w:r>
        <w:rPr>
          <w:sz w:val="28"/>
          <w:szCs w:val="28"/>
          <w:shd w:val="clear" w:color="auto" w:fill="FFFFFF"/>
        </w:rPr>
        <w:t xml:space="preserve">Листом Мінсоцполітики від 31.12.2020 № 18466/0/2-20/58 проект акта надіслано до </w:t>
      </w:r>
      <w:r w:rsidR="00BC7925">
        <w:rPr>
          <w:sz w:val="28"/>
          <w:szCs w:val="28"/>
          <w:shd w:val="clear" w:color="auto" w:fill="FFFFFF"/>
        </w:rPr>
        <w:t>Національн</w:t>
      </w:r>
      <w:r>
        <w:rPr>
          <w:sz w:val="28"/>
          <w:szCs w:val="28"/>
          <w:shd w:val="clear" w:color="auto" w:fill="FFFFFF"/>
        </w:rPr>
        <w:t>ого</w:t>
      </w:r>
      <w:r w:rsidR="00BC7925">
        <w:rPr>
          <w:sz w:val="28"/>
          <w:szCs w:val="28"/>
          <w:shd w:val="clear" w:color="auto" w:fill="FFFFFF"/>
        </w:rPr>
        <w:t xml:space="preserve"> агентств</w:t>
      </w:r>
      <w:r>
        <w:rPr>
          <w:sz w:val="28"/>
          <w:szCs w:val="28"/>
          <w:shd w:val="clear" w:color="auto" w:fill="FFFFFF"/>
        </w:rPr>
        <w:t>а</w:t>
      </w:r>
      <w:r w:rsidR="00BC7925">
        <w:rPr>
          <w:sz w:val="28"/>
          <w:szCs w:val="28"/>
          <w:shd w:val="clear" w:color="auto" w:fill="FFFFFF"/>
        </w:rPr>
        <w:t xml:space="preserve"> з питань запобігання корупції.</w:t>
      </w:r>
    </w:p>
    <w:p w:rsidR="00BC10B7" w:rsidRDefault="008602B8" w:rsidP="00BC10B7">
      <w:pPr>
        <w:pStyle w:val="a5"/>
        <w:ind w:firstLine="709"/>
        <w:jc w:val="both"/>
        <w:rPr>
          <w:rFonts w:ascii="Times New Roman" w:eastAsia="Times New Roman" w:hAnsi="Times New Roman"/>
          <w:color w:val="000000"/>
          <w:sz w:val="28"/>
          <w:szCs w:val="28"/>
          <w:lang w:val="uk-UA" w:eastAsia="ar-SA"/>
        </w:rPr>
      </w:pPr>
      <w:r w:rsidRPr="00BB6E23">
        <w:rPr>
          <w:rFonts w:ascii="Times New Roman" w:eastAsia="Times New Roman" w:hAnsi="Times New Roman"/>
          <w:color w:val="000000"/>
          <w:sz w:val="28"/>
          <w:szCs w:val="28"/>
          <w:lang w:val="uk-UA" w:eastAsia="ar-SA"/>
        </w:rPr>
        <w:t xml:space="preserve">Проект акта </w:t>
      </w:r>
      <w:r w:rsidR="000C0DF4" w:rsidRPr="00BB6E23">
        <w:rPr>
          <w:rFonts w:ascii="Times New Roman" w:eastAsia="Times New Roman" w:hAnsi="Times New Roman"/>
          <w:color w:val="000000"/>
          <w:sz w:val="28"/>
          <w:szCs w:val="28"/>
          <w:lang w:val="uk-UA" w:eastAsia="ar-SA"/>
        </w:rPr>
        <w:t xml:space="preserve">погоджено без зауважень Громадською радою при </w:t>
      </w:r>
      <w:r w:rsidR="00AA6952" w:rsidRPr="00BB6E23">
        <w:rPr>
          <w:rFonts w:ascii="Times New Roman" w:eastAsia="Times New Roman" w:hAnsi="Times New Roman"/>
          <w:color w:val="000000"/>
          <w:sz w:val="28"/>
          <w:szCs w:val="28"/>
          <w:lang w:val="uk-UA" w:eastAsia="ar-SA"/>
        </w:rPr>
        <w:t>Міністерстві соціальної політики</w:t>
      </w:r>
      <w:r w:rsidR="008F3AA3" w:rsidRPr="00BB6E23">
        <w:rPr>
          <w:rFonts w:ascii="Times New Roman" w:eastAsia="Times New Roman" w:hAnsi="Times New Roman"/>
          <w:color w:val="000000"/>
          <w:sz w:val="28"/>
          <w:szCs w:val="28"/>
          <w:lang w:val="uk-UA" w:eastAsia="ar-SA"/>
        </w:rPr>
        <w:t xml:space="preserve"> </w:t>
      </w:r>
      <w:r w:rsidR="000164C4" w:rsidRPr="00BB6E23">
        <w:rPr>
          <w:rFonts w:ascii="Times New Roman" w:eastAsia="Times New Roman" w:hAnsi="Times New Roman"/>
          <w:color w:val="000000"/>
          <w:sz w:val="28"/>
          <w:szCs w:val="28"/>
          <w:lang w:val="uk-UA" w:eastAsia="ar-SA"/>
        </w:rPr>
        <w:t xml:space="preserve">(протокол засідання № </w:t>
      </w:r>
      <w:r w:rsidR="00E174DB" w:rsidRPr="00BB6E23">
        <w:rPr>
          <w:rFonts w:ascii="Times New Roman" w:eastAsia="Times New Roman" w:hAnsi="Times New Roman"/>
          <w:color w:val="000000"/>
          <w:sz w:val="28"/>
          <w:szCs w:val="28"/>
          <w:lang w:val="uk-UA" w:eastAsia="ar-SA"/>
        </w:rPr>
        <w:t xml:space="preserve">10 </w:t>
      </w:r>
      <w:r w:rsidR="000164C4" w:rsidRPr="00BB6E23">
        <w:rPr>
          <w:rFonts w:ascii="Times New Roman" w:eastAsia="Times New Roman" w:hAnsi="Times New Roman"/>
          <w:color w:val="000000"/>
          <w:sz w:val="28"/>
          <w:szCs w:val="28"/>
          <w:lang w:val="uk-UA" w:eastAsia="ar-SA"/>
        </w:rPr>
        <w:t xml:space="preserve">від </w:t>
      </w:r>
      <w:r w:rsidR="00E174DB" w:rsidRPr="00BB6E23">
        <w:rPr>
          <w:rFonts w:ascii="Times New Roman" w:eastAsia="Times New Roman" w:hAnsi="Times New Roman"/>
          <w:color w:val="000000"/>
          <w:sz w:val="28"/>
          <w:szCs w:val="28"/>
          <w:lang w:val="uk-UA" w:eastAsia="ar-SA"/>
        </w:rPr>
        <w:t>08.10.2020</w:t>
      </w:r>
      <w:r w:rsidR="00E5277B">
        <w:rPr>
          <w:rFonts w:ascii="Times New Roman" w:eastAsia="Times New Roman" w:hAnsi="Times New Roman"/>
          <w:color w:val="000000"/>
          <w:sz w:val="28"/>
          <w:szCs w:val="28"/>
          <w:lang w:val="uk-UA" w:eastAsia="ar-SA"/>
        </w:rPr>
        <w:t xml:space="preserve">) і </w:t>
      </w:r>
      <w:r w:rsidR="0069163D" w:rsidRPr="00BB6E23">
        <w:rPr>
          <w:rFonts w:ascii="Times New Roman" w:eastAsia="Times New Roman" w:hAnsi="Times New Roman"/>
          <w:color w:val="000000"/>
          <w:sz w:val="28"/>
          <w:szCs w:val="28"/>
          <w:lang w:val="uk-UA" w:eastAsia="ar-SA"/>
        </w:rPr>
        <w:t>розміщено на офіційному веб-</w:t>
      </w:r>
      <w:r w:rsidR="000164C4" w:rsidRPr="00BB6E23">
        <w:rPr>
          <w:rFonts w:ascii="Times New Roman" w:eastAsia="Times New Roman" w:hAnsi="Times New Roman"/>
          <w:color w:val="000000"/>
          <w:sz w:val="28"/>
          <w:szCs w:val="28"/>
          <w:lang w:val="uk-UA" w:eastAsia="ar-SA"/>
        </w:rPr>
        <w:t>сайті</w:t>
      </w:r>
      <w:r w:rsidR="0069163D" w:rsidRPr="00BB6E23">
        <w:rPr>
          <w:rFonts w:ascii="Times New Roman" w:eastAsia="Times New Roman" w:hAnsi="Times New Roman"/>
          <w:color w:val="000000"/>
          <w:sz w:val="28"/>
          <w:szCs w:val="28"/>
          <w:lang w:val="uk-UA" w:eastAsia="ar-SA"/>
        </w:rPr>
        <w:t xml:space="preserve"> Мінсоцполітики</w:t>
      </w:r>
      <w:r w:rsidR="00E673D6" w:rsidRPr="00BB6E23">
        <w:rPr>
          <w:rFonts w:ascii="Times New Roman" w:eastAsia="Times New Roman" w:hAnsi="Times New Roman"/>
          <w:color w:val="000000"/>
          <w:sz w:val="28"/>
          <w:szCs w:val="28"/>
          <w:lang w:val="uk-UA" w:eastAsia="ar-SA"/>
        </w:rPr>
        <w:t xml:space="preserve"> </w:t>
      </w:r>
      <w:r w:rsidR="00DD10DF" w:rsidRPr="00BB6E23">
        <w:rPr>
          <w:rFonts w:ascii="Times New Roman" w:eastAsia="Times New Roman" w:hAnsi="Times New Roman"/>
          <w:color w:val="000000"/>
          <w:sz w:val="28"/>
          <w:szCs w:val="28"/>
          <w:lang w:val="uk-UA" w:eastAsia="ar-SA"/>
        </w:rPr>
        <w:t>для громадського обговорення</w:t>
      </w:r>
      <w:r w:rsidR="0069163D" w:rsidRPr="00BB6E23">
        <w:rPr>
          <w:rFonts w:ascii="Times New Roman" w:eastAsia="Times New Roman" w:hAnsi="Times New Roman"/>
          <w:color w:val="000000"/>
          <w:sz w:val="28"/>
          <w:szCs w:val="28"/>
          <w:lang w:val="uk-UA" w:eastAsia="ar-SA"/>
        </w:rPr>
        <w:t>.</w:t>
      </w:r>
      <w:r w:rsidR="00DD10DF" w:rsidRPr="00BB6E23">
        <w:rPr>
          <w:rFonts w:ascii="Times New Roman" w:eastAsia="Times New Roman" w:hAnsi="Times New Roman"/>
          <w:color w:val="000000"/>
          <w:sz w:val="28"/>
          <w:szCs w:val="28"/>
          <w:lang w:val="uk-UA" w:eastAsia="ar-SA"/>
        </w:rPr>
        <w:t xml:space="preserve"> Пропозицій та зауважень не надходило.</w:t>
      </w:r>
    </w:p>
    <w:p w:rsidR="00BC10B7" w:rsidRPr="00BC10B7" w:rsidRDefault="00BC10B7" w:rsidP="00BC10B7">
      <w:pPr>
        <w:pStyle w:val="a5"/>
        <w:ind w:firstLine="709"/>
        <w:jc w:val="both"/>
        <w:rPr>
          <w:rFonts w:ascii="Times New Roman" w:eastAsia="Times New Roman" w:hAnsi="Times New Roman"/>
          <w:color w:val="000000"/>
          <w:sz w:val="24"/>
          <w:szCs w:val="24"/>
          <w:lang w:val="uk-UA" w:eastAsia="ar-SA"/>
        </w:rPr>
      </w:pPr>
    </w:p>
    <w:p w:rsidR="00304596" w:rsidRPr="00BC10B7" w:rsidRDefault="00BC10B7" w:rsidP="00BC10B7">
      <w:pPr>
        <w:pStyle w:val="a5"/>
        <w:ind w:firstLine="709"/>
        <w:jc w:val="both"/>
        <w:rPr>
          <w:rFonts w:ascii="Times New Roman" w:eastAsia="Times New Roman" w:hAnsi="Times New Roman"/>
          <w:color w:val="000000"/>
          <w:sz w:val="28"/>
          <w:szCs w:val="28"/>
          <w:lang w:val="uk-UA" w:eastAsia="ar-SA"/>
        </w:rPr>
      </w:pPr>
      <w:r w:rsidRPr="00F33668">
        <w:rPr>
          <w:rFonts w:ascii="Times New Roman" w:hAnsi="Times New Roman"/>
          <w:b/>
          <w:bCs/>
          <w:sz w:val="28"/>
          <w:szCs w:val="28"/>
          <w:lang w:val="uk-UA"/>
        </w:rPr>
        <w:t>7.</w:t>
      </w:r>
      <w:r w:rsidRPr="00BC10B7">
        <w:rPr>
          <w:rFonts w:ascii="Times New Roman" w:hAnsi="Times New Roman"/>
          <w:b/>
          <w:bCs/>
          <w:sz w:val="28"/>
          <w:szCs w:val="28"/>
        </w:rPr>
        <w:t> </w:t>
      </w:r>
      <w:r w:rsidR="00455867" w:rsidRPr="00F33668">
        <w:rPr>
          <w:rFonts w:ascii="Times New Roman" w:hAnsi="Times New Roman"/>
          <w:b/>
          <w:bCs/>
          <w:sz w:val="28"/>
          <w:szCs w:val="28"/>
          <w:lang w:val="uk-UA"/>
        </w:rPr>
        <w:t>Оцінка відповідності</w:t>
      </w:r>
    </w:p>
    <w:p w:rsidR="00EF43A9" w:rsidRDefault="00304596" w:rsidP="00BC10B7">
      <w:pPr>
        <w:suppressAutoHyphens w:val="0"/>
        <w:ind w:firstLine="709"/>
        <w:jc w:val="both"/>
        <w:rPr>
          <w:spacing w:val="-6"/>
          <w:sz w:val="28"/>
          <w:szCs w:val="28"/>
        </w:rPr>
      </w:pPr>
      <w:r w:rsidRPr="00304596">
        <w:rPr>
          <w:spacing w:val="-6"/>
          <w:sz w:val="28"/>
          <w:szCs w:val="28"/>
        </w:rPr>
        <w:t>У проекті акта відсутні полож</w:t>
      </w:r>
      <w:r w:rsidRPr="00F33668">
        <w:rPr>
          <w:spacing w:val="-6"/>
          <w:sz w:val="28"/>
          <w:szCs w:val="28"/>
        </w:rPr>
        <w:t xml:space="preserve">ення, </w:t>
      </w:r>
      <w:r w:rsidR="00EF43A9" w:rsidRPr="00F33668">
        <w:rPr>
          <w:spacing w:val="-6"/>
          <w:sz w:val="28"/>
          <w:szCs w:val="28"/>
        </w:rPr>
        <w:t>які</w:t>
      </w:r>
      <w:r w:rsidR="00CC69C7" w:rsidRPr="00F33668">
        <w:rPr>
          <w:spacing w:val="-6"/>
          <w:sz w:val="28"/>
          <w:szCs w:val="28"/>
        </w:rPr>
        <w:t xml:space="preserve"> стосуються зобов’</w:t>
      </w:r>
      <w:r w:rsidR="00CC69C7">
        <w:rPr>
          <w:spacing w:val="-6"/>
          <w:sz w:val="28"/>
          <w:szCs w:val="28"/>
        </w:rPr>
        <w:t xml:space="preserve">язань України </w:t>
      </w:r>
      <w:r w:rsidR="009F2267">
        <w:rPr>
          <w:spacing w:val="-6"/>
          <w:sz w:val="28"/>
          <w:szCs w:val="28"/>
        </w:rPr>
        <w:t>у сфері європейської інтеграції</w:t>
      </w:r>
      <w:r w:rsidR="00EF43A9">
        <w:rPr>
          <w:spacing w:val="-6"/>
          <w:sz w:val="28"/>
          <w:szCs w:val="28"/>
        </w:rPr>
        <w:t xml:space="preserve"> (у тому числі міжнародно-правові).</w:t>
      </w:r>
    </w:p>
    <w:p w:rsidR="00437C2A" w:rsidRDefault="00EF43A9" w:rsidP="00BC10B7">
      <w:pPr>
        <w:suppressAutoHyphens w:val="0"/>
        <w:ind w:firstLine="709"/>
        <w:jc w:val="both"/>
        <w:rPr>
          <w:rStyle w:val="a6"/>
          <w:color w:val="auto"/>
          <w:sz w:val="28"/>
          <w:szCs w:val="28"/>
          <w:u w:val="none"/>
          <w:shd w:val="clear" w:color="auto" w:fill="FFFFFF"/>
          <w:lang w:val="ru-RU"/>
        </w:rPr>
      </w:pPr>
      <w:r>
        <w:rPr>
          <w:spacing w:val="-6"/>
          <w:sz w:val="28"/>
          <w:szCs w:val="28"/>
        </w:rPr>
        <w:t>Проект акта за предметом правового регулювання не належить до сфер</w:t>
      </w:r>
      <w:r w:rsidR="009F2267">
        <w:rPr>
          <w:spacing w:val="-6"/>
          <w:sz w:val="28"/>
          <w:szCs w:val="28"/>
        </w:rPr>
        <w:t>,</w:t>
      </w:r>
      <w:r>
        <w:rPr>
          <w:spacing w:val="-6"/>
          <w:sz w:val="28"/>
          <w:szCs w:val="28"/>
        </w:rPr>
        <w:t xml:space="preserve"> правовідносини в яких регулюються правом Європейського Союзу (</w:t>
      </w:r>
      <w:r w:rsidR="00437C2A" w:rsidRPr="007F3046">
        <w:rPr>
          <w:bCs/>
          <w:sz w:val="28"/>
          <w:szCs w:val="28"/>
          <w:shd w:val="clear" w:color="auto" w:fill="FFFFFF"/>
        </w:rPr>
        <w:t>acquis ЄС</w:t>
      </w:r>
      <w:r>
        <w:rPr>
          <w:spacing w:val="-6"/>
          <w:sz w:val="28"/>
          <w:szCs w:val="28"/>
        </w:rPr>
        <w:t>)</w:t>
      </w:r>
      <w:r w:rsidR="00437C2A">
        <w:rPr>
          <w:spacing w:val="-6"/>
          <w:sz w:val="28"/>
          <w:szCs w:val="28"/>
        </w:rPr>
        <w:t xml:space="preserve">, не стосується </w:t>
      </w:r>
      <w:r w:rsidR="00304596" w:rsidRPr="00304596">
        <w:rPr>
          <w:spacing w:val="-6"/>
          <w:sz w:val="28"/>
          <w:szCs w:val="28"/>
          <w:lang w:val="ru-RU"/>
        </w:rPr>
        <w:t xml:space="preserve">прав </w:t>
      </w:r>
      <w:r w:rsidR="00437C2A">
        <w:rPr>
          <w:spacing w:val="-6"/>
          <w:sz w:val="28"/>
          <w:szCs w:val="28"/>
          <w:lang w:val="ru-RU"/>
        </w:rPr>
        <w:t>і</w:t>
      </w:r>
      <w:r w:rsidR="00304596" w:rsidRPr="00304596">
        <w:rPr>
          <w:spacing w:val="-6"/>
          <w:sz w:val="28"/>
          <w:szCs w:val="28"/>
          <w:lang w:val="ru-RU"/>
        </w:rPr>
        <w:t xml:space="preserve"> свобод</w:t>
      </w:r>
      <w:r w:rsidR="00AC68AE">
        <w:rPr>
          <w:spacing w:val="-6"/>
          <w:sz w:val="28"/>
          <w:szCs w:val="28"/>
          <w:lang w:val="ru-RU"/>
        </w:rPr>
        <w:t>,</w:t>
      </w:r>
      <w:r w:rsidR="00304596" w:rsidRPr="00304596">
        <w:rPr>
          <w:spacing w:val="-6"/>
          <w:sz w:val="28"/>
          <w:szCs w:val="28"/>
          <w:lang w:val="ru-RU"/>
        </w:rPr>
        <w:t xml:space="preserve"> </w:t>
      </w:r>
      <w:r w:rsidR="00304596" w:rsidRPr="00304596">
        <w:rPr>
          <w:sz w:val="28"/>
          <w:szCs w:val="28"/>
          <w:shd w:val="clear" w:color="auto" w:fill="FFFFFF"/>
          <w:lang w:val="ru-RU"/>
        </w:rPr>
        <w:t xml:space="preserve">гарантованих </w:t>
      </w:r>
      <w:hyperlink r:id="rId9" w:tgtFrame="_blank" w:history="1">
        <w:r w:rsidR="00304596" w:rsidRPr="00304596">
          <w:rPr>
            <w:rStyle w:val="a6"/>
            <w:color w:val="auto"/>
            <w:sz w:val="28"/>
            <w:szCs w:val="28"/>
            <w:u w:val="none"/>
            <w:shd w:val="clear" w:color="auto" w:fill="FFFFFF"/>
            <w:lang w:val="ru-RU"/>
          </w:rPr>
          <w:t>Конвенцією про захист прав людини і основоположних свобод</w:t>
        </w:r>
      </w:hyperlink>
      <w:r w:rsidR="009F2267">
        <w:rPr>
          <w:rStyle w:val="a6"/>
          <w:color w:val="auto"/>
          <w:sz w:val="28"/>
          <w:szCs w:val="28"/>
          <w:u w:val="none"/>
          <w:shd w:val="clear" w:color="auto" w:fill="FFFFFF"/>
          <w:lang w:val="ru-RU"/>
        </w:rPr>
        <w:t xml:space="preserve">, </w:t>
      </w:r>
      <w:r w:rsidR="00437C2A">
        <w:rPr>
          <w:rStyle w:val="a6"/>
          <w:color w:val="auto"/>
          <w:sz w:val="28"/>
          <w:szCs w:val="28"/>
          <w:u w:val="none"/>
          <w:shd w:val="clear" w:color="auto" w:fill="FFFFFF"/>
          <w:lang w:val="ru-RU"/>
        </w:rPr>
        <w:t xml:space="preserve">не </w:t>
      </w:r>
      <w:r w:rsidR="00437C2A">
        <w:rPr>
          <w:spacing w:val="-6"/>
          <w:sz w:val="28"/>
          <w:szCs w:val="28"/>
          <w:lang w:val="ru-RU"/>
        </w:rPr>
        <w:t>м</w:t>
      </w:r>
      <w:r w:rsidR="00437C2A" w:rsidRPr="00304596">
        <w:rPr>
          <w:spacing w:val="-6"/>
          <w:sz w:val="28"/>
          <w:szCs w:val="28"/>
        </w:rPr>
        <w:t>іст</w:t>
      </w:r>
      <w:r w:rsidR="00437C2A">
        <w:rPr>
          <w:spacing w:val="-6"/>
          <w:sz w:val="28"/>
          <w:szCs w:val="28"/>
        </w:rPr>
        <w:t>ить</w:t>
      </w:r>
      <w:r w:rsidR="00437C2A" w:rsidRPr="00304596">
        <w:rPr>
          <w:spacing w:val="-6"/>
          <w:sz w:val="28"/>
          <w:szCs w:val="28"/>
        </w:rPr>
        <w:t xml:space="preserve"> ризик</w:t>
      </w:r>
      <w:r w:rsidR="00437C2A">
        <w:rPr>
          <w:spacing w:val="-6"/>
          <w:sz w:val="28"/>
          <w:szCs w:val="28"/>
        </w:rPr>
        <w:t>ів</w:t>
      </w:r>
      <w:r w:rsidR="00437C2A" w:rsidRPr="00304596">
        <w:rPr>
          <w:spacing w:val="-6"/>
          <w:sz w:val="28"/>
          <w:szCs w:val="28"/>
        </w:rPr>
        <w:t xml:space="preserve"> вчинення корупційних правопорушень та правопорушень, пов’язаних </w:t>
      </w:r>
      <w:r w:rsidR="00437C2A">
        <w:rPr>
          <w:spacing w:val="-6"/>
          <w:sz w:val="28"/>
          <w:szCs w:val="28"/>
        </w:rPr>
        <w:t>і</w:t>
      </w:r>
      <w:r w:rsidR="00437C2A" w:rsidRPr="00304596">
        <w:rPr>
          <w:spacing w:val="-6"/>
          <w:sz w:val="28"/>
          <w:szCs w:val="28"/>
        </w:rPr>
        <w:t>з корупцією</w:t>
      </w:r>
      <w:r w:rsidR="00AC68AE">
        <w:rPr>
          <w:spacing w:val="-6"/>
          <w:sz w:val="28"/>
          <w:szCs w:val="28"/>
        </w:rPr>
        <w:t>, дискримінаційних положень, не впливає на забезпечення рівних прав та можливостей жінок і чоловіків.</w:t>
      </w:r>
    </w:p>
    <w:p w:rsidR="00BC10B7" w:rsidRPr="00BC10B7" w:rsidRDefault="00BC10B7" w:rsidP="00BC10B7">
      <w:pPr>
        <w:suppressAutoHyphens w:val="0"/>
        <w:ind w:firstLine="709"/>
        <w:jc w:val="both"/>
        <w:rPr>
          <w:spacing w:val="-6"/>
          <w:sz w:val="24"/>
          <w:szCs w:val="24"/>
        </w:rPr>
      </w:pPr>
    </w:p>
    <w:p w:rsidR="00455867" w:rsidRPr="00BC10B7" w:rsidRDefault="00BC10B7" w:rsidP="00BC10B7">
      <w:pPr>
        <w:suppressAutoHyphens w:val="0"/>
        <w:ind w:firstLine="709"/>
        <w:jc w:val="both"/>
        <w:rPr>
          <w:spacing w:val="-6"/>
          <w:sz w:val="28"/>
          <w:szCs w:val="28"/>
        </w:rPr>
      </w:pPr>
      <w:r>
        <w:rPr>
          <w:b/>
          <w:bCs/>
          <w:sz w:val="28"/>
          <w:szCs w:val="28"/>
        </w:rPr>
        <w:t>8. </w:t>
      </w:r>
      <w:r w:rsidR="00455867">
        <w:rPr>
          <w:b/>
          <w:bCs/>
          <w:sz w:val="28"/>
          <w:szCs w:val="28"/>
        </w:rPr>
        <w:t>Прогноз результатів</w:t>
      </w:r>
    </w:p>
    <w:p w:rsidR="00F14E5A" w:rsidRPr="00F33668" w:rsidRDefault="008602B8" w:rsidP="00F33668">
      <w:pPr>
        <w:ind w:firstLine="709"/>
        <w:jc w:val="both"/>
        <w:rPr>
          <w:color w:val="auto"/>
          <w:sz w:val="28"/>
          <w:szCs w:val="28"/>
          <w:lang w:eastAsia="uk-UA"/>
        </w:rPr>
      </w:pPr>
      <w:r w:rsidRPr="00A86532">
        <w:rPr>
          <w:sz w:val="28"/>
          <w:szCs w:val="28"/>
        </w:rPr>
        <w:t xml:space="preserve">Реалізація акта </w:t>
      </w:r>
      <w:r w:rsidR="00E4542E">
        <w:rPr>
          <w:sz w:val="28"/>
          <w:szCs w:val="28"/>
        </w:rPr>
        <w:t>матиме вплив на ключові інтереси недієздатних осіб та осіб, цивільна дієздатність яких обмежена, їх</w:t>
      </w:r>
      <w:r w:rsidR="00035BC7">
        <w:rPr>
          <w:sz w:val="28"/>
          <w:szCs w:val="28"/>
        </w:rPr>
        <w:t>ніх</w:t>
      </w:r>
      <w:r w:rsidR="00E4542E">
        <w:rPr>
          <w:sz w:val="28"/>
          <w:szCs w:val="28"/>
        </w:rPr>
        <w:t xml:space="preserve"> опікунів та</w:t>
      </w:r>
      <w:r w:rsidR="00E4542E" w:rsidRPr="00E4542E">
        <w:rPr>
          <w:sz w:val="28"/>
          <w:szCs w:val="28"/>
        </w:rPr>
        <w:t xml:space="preserve"> піклувальник</w:t>
      </w:r>
      <w:r w:rsidR="00E4542E">
        <w:rPr>
          <w:sz w:val="28"/>
          <w:szCs w:val="28"/>
        </w:rPr>
        <w:t xml:space="preserve">ів, </w:t>
      </w:r>
      <w:r w:rsidR="00E4542E" w:rsidRPr="00E4542E">
        <w:rPr>
          <w:sz w:val="28"/>
          <w:szCs w:val="28"/>
        </w:rPr>
        <w:t xml:space="preserve">працівників органів опіки та піклування </w:t>
      </w:r>
      <w:r w:rsidR="00E4542E">
        <w:rPr>
          <w:sz w:val="28"/>
          <w:szCs w:val="28"/>
        </w:rPr>
        <w:t xml:space="preserve">та </w:t>
      </w:r>
      <w:r w:rsidRPr="00A86532">
        <w:rPr>
          <w:sz w:val="28"/>
          <w:szCs w:val="28"/>
        </w:rPr>
        <w:t xml:space="preserve">забезпечить </w:t>
      </w:r>
      <w:r w:rsidR="00E4542E">
        <w:rPr>
          <w:sz w:val="28"/>
          <w:szCs w:val="28"/>
        </w:rPr>
        <w:t>ефективн</w:t>
      </w:r>
      <w:r w:rsidR="00035BC7">
        <w:rPr>
          <w:sz w:val="28"/>
          <w:szCs w:val="28"/>
        </w:rPr>
        <w:t>ість</w:t>
      </w:r>
      <w:r w:rsidRPr="00A86532">
        <w:rPr>
          <w:sz w:val="28"/>
          <w:szCs w:val="28"/>
        </w:rPr>
        <w:t xml:space="preserve"> </w:t>
      </w:r>
      <w:r w:rsidR="00E4542E" w:rsidRPr="00A86532">
        <w:rPr>
          <w:sz w:val="28"/>
          <w:szCs w:val="28"/>
          <w:bdr w:val="none" w:sz="0" w:space="0" w:color="auto" w:frame="1"/>
        </w:rPr>
        <w:t>охорони і захисту майнових прав</w:t>
      </w:r>
      <w:r w:rsidR="00E4542E" w:rsidRPr="00A86532">
        <w:rPr>
          <w:sz w:val="28"/>
          <w:szCs w:val="28"/>
        </w:rPr>
        <w:t xml:space="preserve"> </w:t>
      </w:r>
      <w:r w:rsidRPr="00A86532">
        <w:rPr>
          <w:sz w:val="28"/>
          <w:szCs w:val="28"/>
          <w:bdr w:val="none" w:sz="0" w:space="0" w:color="auto" w:frame="1"/>
        </w:rPr>
        <w:t>недієздатних осіб та осіб, цивільна дієзд</w:t>
      </w:r>
      <w:r w:rsidR="00556868">
        <w:rPr>
          <w:sz w:val="28"/>
          <w:szCs w:val="28"/>
          <w:bdr w:val="none" w:sz="0" w:space="0" w:color="auto" w:frame="1"/>
        </w:rPr>
        <w:t>атність</w:t>
      </w:r>
      <w:r w:rsidR="00035BC7">
        <w:rPr>
          <w:sz w:val="28"/>
          <w:szCs w:val="28"/>
          <w:bdr w:val="none" w:sz="0" w:space="0" w:color="auto" w:frame="1"/>
        </w:rPr>
        <w:t xml:space="preserve"> яких обмежена</w:t>
      </w:r>
      <w:r w:rsidRPr="009978C7">
        <w:rPr>
          <w:sz w:val="28"/>
          <w:szCs w:val="28"/>
          <w:bdr w:val="none" w:sz="0" w:space="0" w:color="auto" w:frame="1"/>
        </w:rPr>
        <w:t>.</w:t>
      </w:r>
      <w:r w:rsidR="009978C7" w:rsidRPr="009978C7">
        <w:rPr>
          <w:rStyle w:val="FontStyle13"/>
          <w:color w:val="auto"/>
          <w:sz w:val="28"/>
          <w:szCs w:val="28"/>
          <w:lang w:eastAsia="uk-UA"/>
        </w:rPr>
        <w:t xml:space="preserve"> </w:t>
      </w:r>
      <w:bookmarkStart w:id="0" w:name="_GoBack"/>
      <w:bookmarkEnd w:id="0"/>
    </w:p>
    <w:tbl>
      <w:tblPr>
        <w:tblStyle w:val="af2"/>
        <w:tblW w:w="9634" w:type="dxa"/>
        <w:tblLook w:val="04A0" w:firstRow="1" w:lastRow="0" w:firstColumn="1" w:lastColumn="0" w:noHBand="0" w:noVBand="1"/>
      </w:tblPr>
      <w:tblGrid>
        <w:gridCol w:w="2547"/>
        <w:gridCol w:w="3209"/>
        <w:gridCol w:w="3878"/>
      </w:tblGrid>
      <w:tr w:rsidR="00F14E5A" w:rsidTr="00556868">
        <w:tc>
          <w:tcPr>
            <w:tcW w:w="2547" w:type="dxa"/>
          </w:tcPr>
          <w:p w:rsidR="00F14E5A" w:rsidRPr="00F14E5A" w:rsidRDefault="00F14E5A" w:rsidP="00F14E5A">
            <w:pPr>
              <w:jc w:val="center"/>
              <w:rPr>
                <w:sz w:val="24"/>
                <w:szCs w:val="24"/>
                <w:shd w:val="clear" w:color="auto" w:fill="FFFFFF"/>
              </w:rPr>
            </w:pPr>
            <w:r w:rsidRPr="00F14E5A">
              <w:rPr>
                <w:sz w:val="24"/>
                <w:szCs w:val="24"/>
                <w:shd w:val="clear" w:color="auto" w:fill="FFFFFF"/>
              </w:rPr>
              <w:t>Заінтересована сторона</w:t>
            </w:r>
          </w:p>
        </w:tc>
        <w:tc>
          <w:tcPr>
            <w:tcW w:w="3209" w:type="dxa"/>
          </w:tcPr>
          <w:p w:rsidR="00F14E5A" w:rsidRPr="00F14E5A" w:rsidRDefault="00F14E5A" w:rsidP="00F14E5A">
            <w:pPr>
              <w:jc w:val="center"/>
              <w:rPr>
                <w:sz w:val="24"/>
                <w:szCs w:val="24"/>
                <w:shd w:val="clear" w:color="auto" w:fill="FFFFFF"/>
              </w:rPr>
            </w:pPr>
            <w:r w:rsidRPr="00F14E5A">
              <w:rPr>
                <w:sz w:val="24"/>
                <w:szCs w:val="24"/>
                <w:shd w:val="clear" w:color="auto" w:fill="FFFFFF"/>
              </w:rPr>
              <w:t>Вплив реалізації акта на заінтересовану сторону</w:t>
            </w:r>
          </w:p>
        </w:tc>
        <w:tc>
          <w:tcPr>
            <w:tcW w:w="3878" w:type="dxa"/>
          </w:tcPr>
          <w:p w:rsidR="00F14E5A" w:rsidRPr="00F14E5A" w:rsidRDefault="00F14E5A" w:rsidP="00F14E5A">
            <w:pPr>
              <w:jc w:val="center"/>
              <w:rPr>
                <w:sz w:val="24"/>
                <w:szCs w:val="24"/>
                <w:shd w:val="clear" w:color="auto" w:fill="FFFFFF"/>
              </w:rPr>
            </w:pPr>
            <w:r w:rsidRPr="00F14E5A">
              <w:rPr>
                <w:sz w:val="24"/>
                <w:szCs w:val="24"/>
                <w:shd w:val="clear" w:color="auto" w:fill="FFFFFF"/>
              </w:rPr>
              <w:t>Пояснення очікуваного впливу</w:t>
            </w:r>
          </w:p>
        </w:tc>
      </w:tr>
      <w:tr w:rsidR="00F14E5A" w:rsidTr="00556868">
        <w:tc>
          <w:tcPr>
            <w:tcW w:w="2547" w:type="dxa"/>
          </w:tcPr>
          <w:p w:rsidR="00F14E5A" w:rsidRPr="009D1C8D" w:rsidRDefault="00F14E5A" w:rsidP="00F14E5A">
            <w:pPr>
              <w:jc w:val="both"/>
              <w:rPr>
                <w:sz w:val="24"/>
                <w:szCs w:val="24"/>
              </w:rPr>
            </w:pPr>
            <w:r>
              <w:rPr>
                <w:sz w:val="24"/>
                <w:szCs w:val="24"/>
              </w:rPr>
              <w:t>Недієздатні особи та особи, цивільна дієздатність яких обмежена</w:t>
            </w:r>
          </w:p>
          <w:p w:rsidR="00F14E5A" w:rsidRDefault="00F14E5A" w:rsidP="008602B8">
            <w:pPr>
              <w:jc w:val="both"/>
              <w:rPr>
                <w:sz w:val="28"/>
                <w:szCs w:val="28"/>
                <w:shd w:val="clear" w:color="auto" w:fill="FFFFFF"/>
              </w:rPr>
            </w:pPr>
          </w:p>
        </w:tc>
        <w:tc>
          <w:tcPr>
            <w:tcW w:w="3209" w:type="dxa"/>
          </w:tcPr>
          <w:p w:rsidR="00F14E5A" w:rsidRDefault="00F14E5A" w:rsidP="00035BC7">
            <w:pPr>
              <w:jc w:val="both"/>
              <w:rPr>
                <w:sz w:val="28"/>
                <w:szCs w:val="28"/>
                <w:shd w:val="clear" w:color="auto" w:fill="FFFFFF"/>
              </w:rPr>
            </w:pPr>
            <w:r>
              <w:rPr>
                <w:iCs/>
                <w:sz w:val="24"/>
                <w:szCs w:val="24"/>
              </w:rPr>
              <w:t>П</w:t>
            </w:r>
            <w:r w:rsidRPr="00500C40">
              <w:rPr>
                <w:iCs/>
                <w:sz w:val="24"/>
                <w:szCs w:val="24"/>
              </w:rPr>
              <w:t>осил</w:t>
            </w:r>
            <w:r>
              <w:rPr>
                <w:iCs/>
                <w:sz w:val="24"/>
                <w:szCs w:val="24"/>
              </w:rPr>
              <w:t>ення</w:t>
            </w:r>
            <w:r>
              <w:rPr>
                <w:sz w:val="24"/>
                <w:szCs w:val="24"/>
              </w:rPr>
              <w:t xml:space="preserve"> захисту майнових прав </w:t>
            </w:r>
          </w:p>
        </w:tc>
        <w:tc>
          <w:tcPr>
            <w:tcW w:w="3878" w:type="dxa"/>
          </w:tcPr>
          <w:p w:rsidR="00F14E5A" w:rsidRDefault="00035BC7" w:rsidP="00F14E5A">
            <w:pPr>
              <w:pStyle w:val="af0"/>
              <w:spacing w:before="0"/>
              <w:ind w:firstLine="0"/>
              <w:rPr>
                <w:rFonts w:ascii="Times New Roman" w:hAnsi="Times New Roman"/>
                <w:iCs/>
                <w:sz w:val="24"/>
                <w:szCs w:val="24"/>
              </w:rPr>
            </w:pPr>
            <w:r>
              <w:rPr>
                <w:rFonts w:ascii="Times New Roman" w:hAnsi="Times New Roman"/>
                <w:iCs/>
                <w:sz w:val="24"/>
                <w:szCs w:val="24"/>
              </w:rPr>
              <w:t>Проектом</w:t>
            </w:r>
            <w:r w:rsidR="00F14E5A">
              <w:rPr>
                <w:rFonts w:ascii="Times New Roman" w:hAnsi="Times New Roman"/>
                <w:iCs/>
                <w:sz w:val="24"/>
                <w:szCs w:val="24"/>
              </w:rPr>
              <w:t xml:space="preserve"> акта передбач</w:t>
            </w:r>
            <w:r>
              <w:rPr>
                <w:rFonts w:ascii="Times New Roman" w:hAnsi="Times New Roman"/>
                <w:iCs/>
                <w:sz w:val="24"/>
                <w:szCs w:val="24"/>
              </w:rPr>
              <w:t>ено</w:t>
            </w:r>
            <w:r w:rsidR="00F14E5A">
              <w:rPr>
                <w:rFonts w:ascii="Times New Roman" w:hAnsi="Times New Roman"/>
                <w:iCs/>
                <w:sz w:val="24"/>
                <w:szCs w:val="24"/>
              </w:rPr>
              <w:t>:</w:t>
            </w:r>
          </w:p>
          <w:p w:rsidR="00F14E5A" w:rsidRDefault="00F14E5A" w:rsidP="00F14E5A">
            <w:pPr>
              <w:pStyle w:val="af0"/>
              <w:spacing w:before="0"/>
              <w:ind w:firstLine="0"/>
              <w:rPr>
                <w:rFonts w:ascii="Times New Roman" w:hAnsi="Times New Roman"/>
                <w:iCs/>
                <w:sz w:val="24"/>
                <w:szCs w:val="24"/>
              </w:rPr>
            </w:pPr>
            <w:r>
              <w:rPr>
                <w:rFonts w:ascii="Times New Roman" w:hAnsi="Times New Roman"/>
                <w:iCs/>
                <w:sz w:val="24"/>
                <w:szCs w:val="24"/>
              </w:rPr>
              <w:t xml:space="preserve">врахування опікунами </w:t>
            </w:r>
            <w:r w:rsidR="00DD568A">
              <w:rPr>
                <w:rFonts w:ascii="Times New Roman" w:hAnsi="Times New Roman"/>
                <w:iCs/>
                <w:sz w:val="24"/>
                <w:szCs w:val="24"/>
              </w:rPr>
              <w:t>побажань</w:t>
            </w:r>
            <w:r>
              <w:rPr>
                <w:rFonts w:ascii="Times New Roman" w:hAnsi="Times New Roman"/>
                <w:iCs/>
                <w:sz w:val="24"/>
                <w:szCs w:val="24"/>
              </w:rPr>
              <w:t xml:space="preserve"> підопічних недієздатних осіб під час управління їх</w:t>
            </w:r>
            <w:r w:rsidR="00F52258">
              <w:rPr>
                <w:rFonts w:ascii="Times New Roman" w:hAnsi="Times New Roman"/>
                <w:iCs/>
                <w:sz w:val="24"/>
                <w:szCs w:val="24"/>
              </w:rPr>
              <w:t>нім</w:t>
            </w:r>
            <w:r>
              <w:rPr>
                <w:rFonts w:ascii="Times New Roman" w:hAnsi="Times New Roman"/>
                <w:iCs/>
                <w:sz w:val="24"/>
                <w:szCs w:val="24"/>
              </w:rPr>
              <w:t xml:space="preserve"> майном;</w:t>
            </w:r>
          </w:p>
          <w:p w:rsidR="00F14E5A" w:rsidRDefault="00F52258" w:rsidP="00F14E5A">
            <w:pPr>
              <w:pStyle w:val="af0"/>
              <w:spacing w:before="0"/>
              <w:ind w:firstLine="0"/>
              <w:rPr>
                <w:rFonts w:ascii="Times New Roman" w:hAnsi="Times New Roman"/>
                <w:iCs/>
                <w:sz w:val="24"/>
                <w:szCs w:val="24"/>
              </w:rPr>
            </w:pPr>
            <w:r>
              <w:rPr>
                <w:rFonts w:ascii="Times New Roman" w:hAnsi="Times New Roman"/>
                <w:iCs/>
                <w:sz w:val="24"/>
                <w:szCs w:val="24"/>
              </w:rPr>
              <w:t>у</w:t>
            </w:r>
            <w:r w:rsidR="00F14E5A">
              <w:rPr>
                <w:rFonts w:ascii="Times New Roman" w:hAnsi="Times New Roman"/>
                <w:iCs/>
                <w:sz w:val="24"/>
                <w:szCs w:val="24"/>
              </w:rPr>
              <w:t xml:space="preserve">становлення органами опіки та піклування </w:t>
            </w:r>
            <w:r>
              <w:rPr>
                <w:rFonts w:ascii="Times New Roman" w:hAnsi="Times New Roman"/>
                <w:iCs/>
                <w:sz w:val="24"/>
                <w:szCs w:val="24"/>
              </w:rPr>
              <w:t xml:space="preserve">контролю </w:t>
            </w:r>
            <w:r w:rsidR="00F14E5A">
              <w:rPr>
                <w:rFonts w:ascii="Times New Roman" w:hAnsi="Times New Roman"/>
                <w:iCs/>
                <w:sz w:val="24"/>
                <w:szCs w:val="24"/>
              </w:rPr>
              <w:t>за виконанням опікунами та піклувальниками</w:t>
            </w:r>
            <w:r>
              <w:rPr>
                <w:rFonts w:ascii="Times New Roman" w:hAnsi="Times New Roman"/>
                <w:iCs/>
                <w:sz w:val="24"/>
                <w:szCs w:val="24"/>
              </w:rPr>
              <w:t xml:space="preserve"> їхніх обов</w:t>
            </w:r>
            <w:r w:rsidRPr="00F33668">
              <w:rPr>
                <w:rFonts w:ascii="Times New Roman" w:hAnsi="Times New Roman"/>
                <w:iCs/>
                <w:sz w:val="24"/>
                <w:szCs w:val="24"/>
                <w:lang w:val="ru-RU"/>
              </w:rPr>
              <w:t>’</w:t>
            </w:r>
            <w:r>
              <w:rPr>
                <w:rFonts w:ascii="Times New Roman" w:hAnsi="Times New Roman"/>
                <w:iCs/>
                <w:sz w:val="24"/>
                <w:szCs w:val="24"/>
              </w:rPr>
              <w:t>язків</w:t>
            </w:r>
            <w:r w:rsidR="00F14E5A">
              <w:rPr>
                <w:rFonts w:ascii="Times New Roman" w:hAnsi="Times New Roman"/>
                <w:iCs/>
                <w:sz w:val="24"/>
                <w:szCs w:val="24"/>
              </w:rPr>
              <w:t>;</w:t>
            </w:r>
          </w:p>
          <w:p w:rsidR="00F14E5A" w:rsidRDefault="00F14E5A" w:rsidP="00A61236">
            <w:pPr>
              <w:jc w:val="both"/>
              <w:rPr>
                <w:sz w:val="28"/>
                <w:szCs w:val="28"/>
                <w:shd w:val="clear" w:color="auto" w:fill="FFFFFF"/>
              </w:rPr>
            </w:pPr>
            <w:r>
              <w:rPr>
                <w:iCs/>
                <w:sz w:val="24"/>
                <w:szCs w:val="24"/>
              </w:rPr>
              <w:t>надання права особі</w:t>
            </w:r>
            <w:r w:rsidR="00F52258">
              <w:rPr>
                <w:iCs/>
                <w:sz w:val="24"/>
                <w:szCs w:val="24"/>
              </w:rPr>
              <w:t>,</w:t>
            </w:r>
            <w:r>
              <w:rPr>
                <w:iCs/>
                <w:sz w:val="24"/>
                <w:szCs w:val="24"/>
              </w:rPr>
              <w:t xml:space="preserve"> над якою припинено опіку (піклування)</w:t>
            </w:r>
            <w:r w:rsidR="00F52258">
              <w:rPr>
                <w:iCs/>
                <w:sz w:val="24"/>
                <w:szCs w:val="24"/>
              </w:rPr>
              <w:t>,</w:t>
            </w:r>
            <w:r>
              <w:rPr>
                <w:iCs/>
                <w:sz w:val="24"/>
                <w:szCs w:val="24"/>
              </w:rPr>
              <w:t xml:space="preserve"> вимагати від опікуна (піклу</w:t>
            </w:r>
            <w:r w:rsidR="0097018A">
              <w:rPr>
                <w:iCs/>
                <w:sz w:val="24"/>
                <w:szCs w:val="24"/>
              </w:rPr>
              <w:t>вальника) відшкодування майнової</w:t>
            </w:r>
            <w:r>
              <w:rPr>
                <w:iCs/>
                <w:sz w:val="24"/>
                <w:szCs w:val="24"/>
              </w:rPr>
              <w:t xml:space="preserve"> </w:t>
            </w:r>
            <w:r w:rsidR="0097018A">
              <w:rPr>
                <w:iCs/>
                <w:sz w:val="24"/>
                <w:szCs w:val="24"/>
              </w:rPr>
              <w:t>шкоди</w:t>
            </w:r>
            <w:r>
              <w:rPr>
                <w:iCs/>
                <w:sz w:val="24"/>
                <w:szCs w:val="24"/>
              </w:rPr>
              <w:t>, завдан</w:t>
            </w:r>
            <w:r w:rsidR="0097018A">
              <w:rPr>
                <w:iCs/>
                <w:sz w:val="24"/>
                <w:szCs w:val="24"/>
              </w:rPr>
              <w:t>ої</w:t>
            </w:r>
            <w:r>
              <w:rPr>
                <w:iCs/>
                <w:sz w:val="24"/>
                <w:szCs w:val="24"/>
              </w:rPr>
              <w:t xml:space="preserve"> їй у зв</w:t>
            </w:r>
            <w:r w:rsidRPr="00F33668">
              <w:rPr>
                <w:iCs/>
                <w:sz w:val="24"/>
                <w:szCs w:val="24"/>
              </w:rPr>
              <w:t>’</w:t>
            </w:r>
            <w:r>
              <w:rPr>
                <w:iCs/>
                <w:sz w:val="24"/>
                <w:szCs w:val="24"/>
              </w:rPr>
              <w:t xml:space="preserve">язку з неналежним виконанням </w:t>
            </w:r>
            <w:r>
              <w:rPr>
                <w:iCs/>
                <w:sz w:val="24"/>
                <w:szCs w:val="24"/>
              </w:rPr>
              <w:lastRenderedPageBreak/>
              <w:t>опікуном</w:t>
            </w:r>
            <w:r w:rsidR="0097018A">
              <w:rPr>
                <w:iCs/>
                <w:sz w:val="24"/>
                <w:szCs w:val="24"/>
              </w:rPr>
              <w:t xml:space="preserve"> (піклувальником)</w:t>
            </w:r>
            <w:r>
              <w:rPr>
                <w:iCs/>
                <w:sz w:val="24"/>
                <w:szCs w:val="24"/>
              </w:rPr>
              <w:t xml:space="preserve"> своїх обов</w:t>
            </w:r>
            <w:r w:rsidRPr="00F33668">
              <w:rPr>
                <w:iCs/>
                <w:sz w:val="24"/>
                <w:szCs w:val="24"/>
              </w:rPr>
              <w:t>’</w:t>
            </w:r>
            <w:r>
              <w:rPr>
                <w:iCs/>
                <w:sz w:val="24"/>
                <w:szCs w:val="24"/>
              </w:rPr>
              <w:t>язків</w:t>
            </w:r>
          </w:p>
        </w:tc>
      </w:tr>
      <w:tr w:rsidR="00F14E5A" w:rsidTr="00556868">
        <w:tc>
          <w:tcPr>
            <w:tcW w:w="2547" w:type="dxa"/>
          </w:tcPr>
          <w:p w:rsidR="00F14E5A" w:rsidRDefault="00F14E5A" w:rsidP="00E4542E">
            <w:pPr>
              <w:jc w:val="both"/>
              <w:rPr>
                <w:sz w:val="24"/>
                <w:szCs w:val="24"/>
              </w:rPr>
            </w:pPr>
            <w:r>
              <w:rPr>
                <w:sz w:val="24"/>
                <w:szCs w:val="24"/>
              </w:rPr>
              <w:lastRenderedPageBreak/>
              <w:t>Опікуни</w:t>
            </w:r>
            <w:r w:rsidR="00E4542E">
              <w:rPr>
                <w:sz w:val="24"/>
                <w:szCs w:val="24"/>
              </w:rPr>
              <w:t xml:space="preserve"> недієздатних осіб</w:t>
            </w:r>
            <w:r>
              <w:rPr>
                <w:sz w:val="24"/>
                <w:szCs w:val="24"/>
              </w:rPr>
              <w:t>, піклувальники</w:t>
            </w:r>
            <w:r w:rsidR="00E4542E">
              <w:rPr>
                <w:sz w:val="24"/>
                <w:szCs w:val="24"/>
              </w:rPr>
              <w:t xml:space="preserve"> осіб, цивільна дієздатність яких обмежена</w:t>
            </w:r>
          </w:p>
        </w:tc>
        <w:tc>
          <w:tcPr>
            <w:tcW w:w="3209" w:type="dxa"/>
          </w:tcPr>
          <w:p w:rsidR="00F14E5A" w:rsidRDefault="00F14E5A" w:rsidP="0097018A">
            <w:pPr>
              <w:jc w:val="both"/>
              <w:rPr>
                <w:sz w:val="28"/>
                <w:szCs w:val="28"/>
                <w:shd w:val="clear" w:color="auto" w:fill="FFFFFF"/>
              </w:rPr>
            </w:pPr>
            <w:r>
              <w:rPr>
                <w:bCs/>
                <w:sz w:val="24"/>
                <w:szCs w:val="24"/>
              </w:rPr>
              <w:t>Уточнення прав та обов</w:t>
            </w:r>
            <w:r>
              <w:rPr>
                <w:bCs/>
                <w:sz w:val="24"/>
                <w:szCs w:val="24"/>
                <w:lang w:val="en-US"/>
              </w:rPr>
              <w:t>’</w:t>
            </w:r>
            <w:r>
              <w:rPr>
                <w:bCs/>
                <w:sz w:val="24"/>
                <w:szCs w:val="24"/>
              </w:rPr>
              <w:t xml:space="preserve">язків </w:t>
            </w:r>
          </w:p>
        </w:tc>
        <w:tc>
          <w:tcPr>
            <w:tcW w:w="3878" w:type="dxa"/>
          </w:tcPr>
          <w:p w:rsidR="00F14E5A" w:rsidRDefault="00A61236" w:rsidP="00F14E5A">
            <w:pPr>
              <w:jc w:val="both"/>
              <w:rPr>
                <w:sz w:val="24"/>
                <w:szCs w:val="24"/>
              </w:rPr>
            </w:pPr>
            <w:r>
              <w:rPr>
                <w:sz w:val="24"/>
                <w:szCs w:val="24"/>
              </w:rPr>
              <w:t>Проектом</w:t>
            </w:r>
            <w:r w:rsidR="00F14E5A">
              <w:rPr>
                <w:sz w:val="24"/>
                <w:szCs w:val="24"/>
              </w:rPr>
              <w:t xml:space="preserve"> акта передбач</w:t>
            </w:r>
            <w:r>
              <w:rPr>
                <w:sz w:val="24"/>
                <w:szCs w:val="24"/>
              </w:rPr>
              <w:t>ено</w:t>
            </w:r>
            <w:r w:rsidR="00F14E5A">
              <w:rPr>
                <w:sz w:val="24"/>
                <w:szCs w:val="24"/>
              </w:rPr>
              <w:t>:</w:t>
            </w:r>
          </w:p>
          <w:p w:rsidR="00F14E5A" w:rsidRDefault="00F14E5A" w:rsidP="00F14E5A">
            <w:pPr>
              <w:jc w:val="both"/>
              <w:rPr>
                <w:sz w:val="24"/>
                <w:szCs w:val="24"/>
              </w:rPr>
            </w:pPr>
            <w:r>
              <w:rPr>
                <w:sz w:val="24"/>
                <w:szCs w:val="24"/>
              </w:rPr>
              <w:t xml:space="preserve">уточнення прав опікунів недієздатних осіб у частині самостійного здійснення витрат, необхідних для задоволення потреб підопічних, за рахунок коштів підопічних; </w:t>
            </w:r>
          </w:p>
          <w:p w:rsidR="00F14E5A" w:rsidRDefault="00F14E5A" w:rsidP="00F14E5A">
            <w:pPr>
              <w:jc w:val="both"/>
              <w:rPr>
                <w:sz w:val="24"/>
                <w:szCs w:val="24"/>
              </w:rPr>
            </w:pPr>
            <w:r>
              <w:rPr>
                <w:sz w:val="24"/>
                <w:szCs w:val="24"/>
              </w:rPr>
              <w:t>чітке регламентування діяльності опікунів та піклувальників у частині подання звітів про виконання ними обов</w:t>
            </w:r>
            <w:r w:rsidRPr="00F33668">
              <w:rPr>
                <w:sz w:val="24"/>
                <w:szCs w:val="24"/>
              </w:rPr>
              <w:t>’</w:t>
            </w:r>
            <w:r>
              <w:rPr>
                <w:sz w:val="24"/>
                <w:szCs w:val="24"/>
              </w:rPr>
              <w:t>язків</w:t>
            </w:r>
            <w:r w:rsidR="00A61236">
              <w:rPr>
                <w:sz w:val="24"/>
                <w:szCs w:val="24"/>
              </w:rPr>
              <w:t xml:space="preserve"> з опіки та піклування</w:t>
            </w:r>
            <w:r>
              <w:rPr>
                <w:sz w:val="24"/>
                <w:szCs w:val="24"/>
              </w:rPr>
              <w:t>;</w:t>
            </w:r>
          </w:p>
          <w:p w:rsidR="00F14E5A" w:rsidRDefault="00A61236" w:rsidP="00DD568A">
            <w:pPr>
              <w:jc w:val="both"/>
              <w:rPr>
                <w:sz w:val="28"/>
                <w:szCs w:val="28"/>
                <w:shd w:val="clear" w:color="auto" w:fill="FFFFFF"/>
              </w:rPr>
            </w:pPr>
            <w:r>
              <w:rPr>
                <w:sz w:val="24"/>
                <w:szCs w:val="24"/>
              </w:rPr>
              <w:t>встановлення для</w:t>
            </w:r>
            <w:r w:rsidR="00F14E5A">
              <w:rPr>
                <w:sz w:val="24"/>
                <w:szCs w:val="24"/>
              </w:rPr>
              <w:t xml:space="preserve"> опікуна </w:t>
            </w:r>
            <w:r>
              <w:rPr>
                <w:sz w:val="24"/>
                <w:szCs w:val="24"/>
              </w:rPr>
              <w:t>обов</w:t>
            </w:r>
            <w:r w:rsidRPr="00F33668">
              <w:rPr>
                <w:sz w:val="24"/>
                <w:szCs w:val="24"/>
                <w:lang w:val="ru-RU"/>
              </w:rPr>
              <w:t>’</w:t>
            </w:r>
            <w:r>
              <w:rPr>
                <w:sz w:val="24"/>
                <w:szCs w:val="24"/>
              </w:rPr>
              <w:t xml:space="preserve">язку </w:t>
            </w:r>
            <w:r w:rsidR="00F14E5A">
              <w:rPr>
                <w:sz w:val="24"/>
                <w:szCs w:val="24"/>
              </w:rPr>
              <w:t>відшкодувати підопічному майнову шкоду та повернути доходи, отримані від управління таким майном, у разі не</w:t>
            </w:r>
            <w:r>
              <w:rPr>
                <w:sz w:val="24"/>
                <w:szCs w:val="24"/>
              </w:rPr>
              <w:t xml:space="preserve">належного виконання </w:t>
            </w:r>
            <w:r w:rsidR="00F14E5A">
              <w:rPr>
                <w:sz w:val="24"/>
                <w:szCs w:val="24"/>
              </w:rPr>
              <w:t>обов</w:t>
            </w:r>
            <w:r w:rsidR="00F14E5A" w:rsidRPr="00F33668">
              <w:rPr>
                <w:sz w:val="24"/>
                <w:szCs w:val="24"/>
                <w:lang w:val="ru-RU"/>
              </w:rPr>
              <w:t>’</w:t>
            </w:r>
            <w:r w:rsidR="00F14E5A">
              <w:rPr>
                <w:sz w:val="24"/>
                <w:szCs w:val="24"/>
              </w:rPr>
              <w:t>язків</w:t>
            </w:r>
            <w:r>
              <w:rPr>
                <w:sz w:val="24"/>
                <w:szCs w:val="24"/>
              </w:rPr>
              <w:t xml:space="preserve"> з опіки </w:t>
            </w:r>
          </w:p>
        </w:tc>
      </w:tr>
      <w:tr w:rsidR="00F14E5A" w:rsidTr="00556868">
        <w:tc>
          <w:tcPr>
            <w:tcW w:w="2547" w:type="dxa"/>
          </w:tcPr>
          <w:p w:rsidR="00F14E5A" w:rsidRDefault="00F14E5A" w:rsidP="00F14E5A">
            <w:pPr>
              <w:jc w:val="both"/>
              <w:rPr>
                <w:sz w:val="24"/>
                <w:szCs w:val="24"/>
              </w:rPr>
            </w:pPr>
            <w:r>
              <w:rPr>
                <w:sz w:val="24"/>
                <w:szCs w:val="24"/>
              </w:rPr>
              <w:t>Працівники органів опіки та піклування</w:t>
            </w:r>
          </w:p>
        </w:tc>
        <w:tc>
          <w:tcPr>
            <w:tcW w:w="3209" w:type="dxa"/>
          </w:tcPr>
          <w:p w:rsidR="00F14E5A" w:rsidRDefault="00F14E5A" w:rsidP="00A61236">
            <w:pPr>
              <w:jc w:val="both"/>
              <w:rPr>
                <w:sz w:val="28"/>
                <w:szCs w:val="28"/>
                <w:shd w:val="clear" w:color="auto" w:fill="FFFFFF"/>
              </w:rPr>
            </w:pPr>
            <w:r>
              <w:rPr>
                <w:bCs/>
                <w:sz w:val="24"/>
                <w:szCs w:val="24"/>
              </w:rPr>
              <w:t xml:space="preserve">Уточнення повноважень </w:t>
            </w:r>
          </w:p>
        </w:tc>
        <w:tc>
          <w:tcPr>
            <w:tcW w:w="3878" w:type="dxa"/>
          </w:tcPr>
          <w:p w:rsidR="00A61236" w:rsidRDefault="00A61236" w:rsidP="00A61236">
            <w:pPr>
              <w:jc w:val="both"/>
              <w:rPr>
                <w:sz w:val="24"/>
                <w:szCs w:val="24"/>
              </w:rPr>
            </w:pPr>
            <w:r>
              <w:rPr>
                <w:iCs/>
                <w:sz w:val="24"/>
                <w:szCs w:val="24"/>
              </w:rPr>
              <w:t>Проектом</w:t>
            </w:r>
            <w:r w:rsidR="00F14E5A">
              <w:rPr>
                <w:iCs/>
                <w:sz w:val="24"/>
                <w:szCs w:val="24"/>
              </w:rPr>
              <w:t xml:space="preserve"> акта передбач</w:t>
            </w:r>
            <w:r>
              <w:rPr>
                <w:iCs/>
                <w:sz w:val="24"/>
                <w:szCs w:val="24"/>
              </w:rPr>
              <w:t>ено:</w:t>
            </w:r>
            <w:r w:rsidR="00F14E5A">
              <w:rPr>
                <w:iCs/>
                <w:sz w:val="24"/>
                <w:szCs w:val="24"/>
              </w:rPr>
              <w:t xml:space="preserve"> </w:t>
            </w:r>
            <w:r w:rsidR="00F14E5A">
              <w:rPr>
                <w:sz w:val="24"/>
                <w:szCs w:val="24"/>
              </w:rPr>
              <w:t>посилення контролю органами опіки та піклування за дотриманням майнових прав недієздатних осіб та осіб, цивільна дієздатність яких обмежена, шляхом звітування опікунів (піклувальників)</w:t>
            </w:r>
            <w:r>
              <w:rPr>
                <w:sz w:val="24"/>
                <w:szCs w:val="24"/>
              </w:rPr>
              <w:t>;</w:t>
            </w:r>
          </w:p>
          <w:p w:rsidR="00F14E5A" w:rsidRDefault="00F14E5A" w:rsidP="00A61236">
            <w:pPr>
              <w:jc w:val="both"/>
              <w:rPr>
                <w:sz w:val="28"/>
                <w:szCs w:val="28"/>
                <w:shd w:val="clear" w:color="auto" w:fill="FFFFFF"/>
              </w:rPr>
            </w:pPr>
            <w:r>
              <w:rPr>
                <w:sz w:val="24"/>
                <w:szCs w:val="24"/>
              </w:rPr>
              <w:t>розроб</w:t>
            </w:r>
            <w:r w:rsidR="00A61236">
              <w:rPr>
                <w:sz w:val="24"/>
                <w:szCs w:val="24"/>
              </w:rPr>
              <w:t>лення</w:t>
            </w:r>
            <w:r>
              <w:rPr>
                <w:sz w:val="24"/>
                <w:szCs w:val="24"/>
              </w:rPr>
              <w:t xml:space="preserve"> підзак</w:t>
            </w:r>
            <w:r w:rsidR="00A61236">
              <w:rPr>
                <w:sz w:val="24"/>
                <w:szCs w:val="24"/>
              </w:rPr>
              <w:t>онного нормативно-правового акта</w:t>
            </w:r>
            <w:r>
              <w:rPr>
                <w:sz w:val="24"/>
                <w:szCs w:val="24"/>
              </w:rPr>
              <w:t xml:space="preserve"> щодо порядку здійснення контролю органами опіки та піклування за діяльністю опікунів та піклувальників</w:t>
            </w:r>
          </w:p>
        </w:tc>
      </w:tr>
    </w:tbl>
    <w:p w:rsidR="00C05F06" w:rsidRPr="00A86532" w:rsidRDefault="00C05F06" w:rsidP="00556868">
      <w:pPr>
        <w:jc w:val="both"/>
        <w:rPr>
          <w:sz w:val="28"/>
          <w:szCs w:val="28"/>
          <w:shd w:val="clear" w:color="auto" w:fill="FFFFFF"/>
        </w:rPr>
      </w:pPr>
    </w:p>
    <w:p w:rsidR="008602B8" w:rsidRPr="00A86532" w:rsidRDefault="008602B8" w:rsidP="008602B8">
      <w:pPr>
        <w:jc w:val="both"/>
        <w:rPr>
          <w:iCs/>
          <w:sz w:val="28"/>
          <w:szCs w:val="28"/>
          <w:highlight w:val="yellow"/>
        </w:rPr>
      </w:pPr>
    </w:p>
    <w:p w:rsidR="00226D89" w:rsidRDefault="008602B8" w:rsidP="008602B8">
      <w:pPr>
        <w:rPr>
          <w:b/>
          <w:sz w:val="28"/>
          <w:szCs w:val="28"/>
        </w:rPr>
      </w:pPr>
      <w:r>
        <w:rPr>
          <w:b/>
          <w:sz w:val="28"/>
          <w:szCs w:val="28"/>
        </w:rPr>
        <w:t>Міністр</w:t>
      </w:r>
      <w:r w:rsidR="00707884">
        <w:rPr>
          <w:b/>
          <w:sz w:val="28"/>
          <w:szCs w:val="28"/>
        </w:rPr>
        <w:t xml:space="preserve"> соціальної </w:t>
      </w:r>
    </w:p>
    <w:p w:rsidR="008602B8" w:rsidRDefault="00707884" w:rsidP="008602B8">
      <w:pPr>
        <w:rPr>
          <w:b/>
          <w:sz w:val="28"/>
          <w:szCs w:val="28"/>
        </w:rPr>
      </w:pPr>
      <w:r>
        <w:rPr>
          <w:b/>
          <w:sz w:val="28"/>
          <w:szCs w:val="28"/>
        </w:rPr>
        <w:t>політики</w:t>
      </w:r>
      <w:r w:rsidR="008602B8">
        <w:rPr>
          <w:b/>
          <w:sz w:val="28"/>
          <w:szCs w:val="28"/>
        </w:rPr>
        <w:t xml:space="preserve"> </w:t>
      </w:r>
      <w:r w:rsidR="00226D89">
        <w:rPr>
          <w:b/>
          <w:sz w:val="28"/>
          <w:szCs w:val="28"/>
        </w:rPr>
        <w:t xml:space="preserve">України                    </w:t>
      </w:r>
      <w:r w:rsidR="008602B8">
        <w:rPr>
          <w:b/>
          <w:sz w:val="28"/>
          <w:szCs w:val="28"/>
        </w:rPr>
        <w:t xml:space="preserve">                      </w:t>
      </w:r>
      <w:r>
        <w:rPr>
          <w:b/>
          <w:sz w:val="28"/>
          <w:szCs w:val="28"/>
        </w:rPr>
        <w:t xml:space="preserve">                            Марина ЛАЗЕБНА</w:t>
      </w:r>
    </w:p>
    <w:p w:rsidR="0069005E" w:rsidRPr="0069005E" w:rsidRDefault="0069005E" w:rsidP="008602B8">
      <w:pPr>
        <w:jc w:val="both"/>
        <w:rPr>
          <w:sz w:val="16"/>
          <w:szCs w:val="16"/>
        </w:rPr>
      </w:pPr>
    </w:p>
    <w:p w:rsidR="0069005E" w:rsidRPr="0069005E" w:rsidRDefault="0069005E" w:rsidP="008602B8">
      <w:pPr>
        <w:jc w:val="both"/>
        <w:rPr>
          <w:sz w:val="16"/>
          <w:szCs w:val="16"/>
        </w:rPr>
      </w:pPr>
    </w:p>
    <w:p w:rsidR="00252F7E" w:rsidRDefault="008602B8" w:rsidP="008602B8">
      <w:pPr>
        <w:jc w:val="both"/>
        <w:rPr>
          <w:sz w:val="18"/>
          <w:szCs w:val="18"/>
          <w:lang w:eastAsia="ru-RU"/>
        </w:rPr>
      </w:pPr>
      <w:r w:rsidRPr="004978A2">
        <w:rPr>
          <w:sz w:val="28"/>
          <w:szCs w:val="28"/>
        </w:rPr>
        <w:t>____ _____________ 20</w:t>
      </w:r>
      <w:r>
        <w:rPr>
          <w:sz w:val="28"/>
          <w:szCs w:val="28"/>
        </w:rPr>
        <w:t>2</w:t>
      </w:r>
      <w:r w:rsidR="0069005E">
        <w:rPr>
          <w:sz w:val="28"/>
          <w:szCs w:val="28"/>
        </w:rPr>
        <w:t>1</w:t>
      </w:r>
      <w:r w:rsidRPr="004978A2">
        <w:rPr>
          <w:sz w:val="28"/>
          <w:szCs w:val="28"/>
        </w:rPr>
        <w:t xml:space="preserve"> р</w:t>
      </w:r>
      <w:r>
        <w:rPr>
          <w:sz w:val="28"/>
          <w:szCs w:val="28"/>
        </w:rPr>
        <w:t>.</w:t>
      </w:r>
    </w:p>
    <w:sectPr w:rsidR="00252F7E" w:rsidSect="007D27DA">
      <w:headerReference w:type="even" r:id="rId10"/>
      <w:headerReference w:type="default" r:id="rId11"/>
      <w:headerReference w:type="first" r:id="rId12"/>
      <w:pgSz w:w="11906" w:h="16838"/>
      <w:pgMar w:top="709"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01" w:rsidRDefault="004A3E01" w:rsidP="00D12D76">
      <w:r>
        <w:separator/>
      </w:r>
    </w:p>
  </w:endnote>
  <w:endnote w:type="continuationSeparator" w:id="0">
    <w:p w:rsidR="004A3E01" w:rsidRDefault="004A3E01" w:rsidP="00D1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panose1 w:val="020B72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01" w:rsidRDefault="004A3E01" w:rsidP="00D12D76">
      <w:r>
        <w:separator/>
      </w:r>
    </w:p>
  </w:footnote>
  <w:footnote w:type="continuationSeparator" w:id="0">
    <w:p w:rsidR="004A3E01" w:rsidRDefault="004A3E01" w:rsidP="00D12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C5" w:rsidRDefault="00BD5A0F" w:rsidP="008C3405">
    <w:pPr>
      <w:pStyle w:val="a7"/>
      <w:framePr w:wrap="around" w:vAnchor="text" w:hAnchor="margin" w:xAlign="center" w:y="1"/>
      <w:rPr>
        <w:rStyle w:val="a9"/>
      </w:rPr>
    </w:pPr>
    <w:r>
      <w:rPr>
        <w:rStyle w:val="a9"/>
      </w:rPr>
      <w:fldChar w:fldCharType="begin"/>
    </w:r>
    <w:r w:rsidR="0063658D">
      <w:rPr>
        <w:rStyle w:val="a9"/>
      </w:rPr>
      <w:instrText xml:space="preserve">PAGE  </w:instrText>
    </w:r>
    <w:r>
      <w:rPr>
        <w:rStyle w:val="a9"/>
      </w:rPr>
      <w:fldChar w:fldCharType="end"/>
    </w:r>
  </w:p>
  <w:p w:rsidR="002E47C5" w:rsidRDefault="004A3E0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656068"/>
      <w:docPartObj>
        <w:docPartGallery w:val="Page Numbers (Top of Page)"/>
        <w:docPartUnique/>
      </w:docPartObj>
    </w:sdtPr>
    <w:sdtEndPr>
      <w:rPr>
        <w:sz w:val="24"/>
        <w:szCs w:val="24"/>
      </w:rPr>
    </w:sdtEndPr>
    <w:sdtContent>
      <w:p w:rsidR="007D27DA" w:rsidRPr="00DC3500" w:rsidRDefault="007D27DA">
        <w:pPr>
          <w:pStyle w:val="a7"/>
          <w:jc w:val="center"/>
          <w:rPr>
            <w:sz w:val="24"/>
            <w:szCs w:val="24"/>
          </w:rPr>
        </w:pPr>
        <w:r w:rsidRPr="00DC3500">
          <w:rPr>
            <w:sz w:val="24"/>
            <w:szCs w:val="24"/>
          </w:rPr>
          <w:fldChar w:fldCharType="begin"/>
        </w:r>
        <w:r w:rsidRPr="00DC3500">
          <w:rPr>
            <w:sz w:val="24"/>
            <w:szCs w:val="24"/>
          </w:rPr>
          <w:instrText>PAGE   \* MERGEFORMAT</w:instrText>
        </w:r>
        <w:r w:rsidRPr="00DC3500">
          <w:rPr>
            <w:sz w:val="24"/>
            <w:szCs w:val="24"/>
          </w:rPr>
          <w:fldChar w:fldCharType="separate"/>
        </w:r>
        <w:r w:rsidR="00E33B1B">
          <w:rPr>
            <w:noProof/>
            <w:sz w:val="24"/>
            <w:szCs w:val="24"/>
          </w:rPr>
          <w:t>4</w:t>
        </w:r>
        <w:r w:rsidRPr="00DC3500">
          <w:rPr>
            <w:sz w:val="24"/>
            <w:szCs w:val="24"/>
          </w:rPr>
          <w:fldChar w:fldCharType="end"/>
        </w:r>
      </w:p>
    </w:sdtContent>
  </w:sdt>
  <w:p w:rsidR="00DA6FB8" w:rsidRDefault="004A3E0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90" w:rsidRDefault="0063658D" w:rsidP="00622D90">
    <w:pPr>
      <w:pStyle w:val="a7"/>
      <w:tabs>
        <w:tab w:val="center" w:pos="4819"/>
        <w:tab w:val="left" w:pos="5610"/>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665DA"/>
    <w:multiLevelType w:val="hybridMultilevel"/>
    <w:tmpl w:val="52CCB526"/>
    <w:lvl w:ilvl="0" w:tplc="F5F8AC3C">
      <w:start w:val="1"/>
      <w:numFmt w:val="decimal"/>
      <w:lvlText w:val="%1."/>
      <w:lvlJc w:val="left"/>
      <w:pPr>
        <w:ind w:left="1068" w:hanging="360"/>
      </w:pPr>
      <w:rPr>
        <w:rFonts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4E"/>
    <w:rsid w:val="0000122A"/>
    <w:rsid w:val="00003D4C"/>
    <w:rsid w:val="00016056"/>
    <w:rsid w:val="00016170"/>
    <w:rsid w:val="000164C4"/>
    <w:rsid w:val="000236B4"/>
    <w:rsid w:val="0002486D"/>
    <w:rsid w:val="00024C41"/>
    <w:rsid w:val="0002535E"/>
    <w:rsid w:val="00035B7F"/>
    <w:rsid w:val="00035BC7"/>
    <w:rsid w:val="000376C4"/>
    <w:rsid w:val="00040EAD"/>
    <w:rsid w:val="00045116"/>
    <w:rsid w:val="000615F4"/>
    <w:rsid w:val="00067ABE"/>
    <w:rsid w:val="00076E06"/>
    <w:rsid w:val="0008660A"/>
    <w:rsid w:val="00091F42"/>
    <w:rsid w:val="00095163"/>
    <w:rsid w:val="000A7620"/>
    <w:rsid w:val="000B0F5A"/>
    <w:rsid w:val="000C0DF4"/>
    <w:rsid w:val="000C6969"/>
    <w:rsid w:val="000D12F8"/>
    <w:rsid w:val="000D45C8"/>
    <w:rsid w:val="000D5692"/>
    <w:rsid w:val="000E419B"/>
    <w:rsid w:val="000E4A22"/>
    <w:rsid w:val="000E52FD"/>
    <w:rsid w:val="000E534D"/>
    <w:rsid w:val="000F2571"/>
    <w:rsid w:val="000F553B"/>
    <w:rsid w:val="000F6F2C"/>
    <w:rsid w:val="00103BE1"/>
    <w:rsid w:val="00104582"/>
    <w:rsid w:val="00104C97"/>
    <w:rsid w:val="00104D93"/>
    <w:rsid w:val="00123EEA"/>
    <w:rsid w:val="00144707"/>
    <w:rsid w:val="001536E5"/>
    <w:rsid w:val="001632D5"/>
    <w:rsid w:val="00163BCE"/>
    <w:rsid w:val="0016746B"/>
    <w:rsid w:val="0016754C"/>
    <w:rsid w:val="0017040F"/>
    <w:rsid w:val="001750AC"/>
    <w:rsid w:val="00183418"/>
    <w:rsid w:val="00195E0C"/>
    <w:rsid w:val="001A694B"/>
    <w:rsid w:val="001A69A9"/>
    <w:rsid w:val="001B2EB0"/>
    <w:rsid w:val="001C4F93"/>
    <w:rsid w:val="001D08B0"/>
    <w:rsid w:val="001D0E3F"/>
    <w:rsid w:val="001D3B08"/>
    <w:rsid w:val="001F289A"/>
    <w:rsid w:val="001F7938"/>
    <w:rsid w:val="00200094"/>
    <w:rsid w:val="00202C0D"/>
    <w:rsid w:val="00203AB3"/>
    <w:rsid w:val="0020437D"/>
    <w:rsid w:val="00207980"/>
    <w:rsid w:val="00214463"/>
    <w:rsid w:val="00225C67"/>
    <w:rsid w:val="00225E93"/>
    <w:rsid w:val="00226D89"/>
    <w:rsid w:val="00232656"/>
    <w:rsid w:val="002363A8"/>
    <w:rsid w:val="00244479"/>
    <w:rsid w:val="00252F7E"/>
    <w:rsid w:val="00260A0E"/>
    <w:rsid w:val="00265593"/>
    <w:rsid w:val="002669AB"/>
    <w:rsid w:val="002911A7"/>
    <w:rsid w:val="002A1C3D"/>
    <w:rsid w:val="002A781A"/>
    <w:rsid w:val="002C2ED4"/>
    <w:rsid w:val="00300D61"/>
    <w:rsid w:val="00304596"/>
    <w:rsid w:val="00305937"/>
    <w:rsid w:val="00307CA3"/>
    <w:rsid w:val="00311C65"/>
    <w:rsid w:val="00320BB8"/>
    <w:rsid w:val="00322688"/>
    <w:rsid w:val="00322EA1"/>
    <w:rsid w:val="00323323"/>
    <w:rsid w:val="003237A4"/>
    <w:rsid w:val="0033430F"/>
    <w:rsid w:val="00336FB2"/>
    <w:rsid w:val="003459AC"/>
    <w:rsid w:val="00362F3C"/>
    <w:rsid w:val="00370617"/>
    <w:rsid w:val="003727CA"/>
    <w:rsid w:val="00376586"/>
    <w:rsid w:val="00377AB7"/>
    <w:rsid w:val="00386745"/>
    <w:rsid w:val="00391820"/>
    <w:rsid w:val="003933CC"/>
    <w:rsid w:val="00396157"/>
    <w:rsid w:val="003A133F"/>
    <w:rsid w:val="003B000B"/>
    <w:rsid w:val="003B0F53"/>
    <w:rsid w:val="003C4A2C"/>
    <w:rsid w:val="003C6CDB"/>
    <w:rsid w:val="003D0AEE"/>
    <w:rsid w:val="003D0FCB"/>
    <w:rsid w:val="003E430F"/>
    <w:rsid w:val="003E631A"/>
    <w:rsid w:val="003E658E"/>
    <w:rsid w:val="003F62E4"/>
    <w:rsid w:val="00404E76"/>
    <w:rsid w:val="00406574"/>
    <w:rsid w:val="00420652"/>
    <w:rsid w:val="004249FC"/>
    <w:rsid w:val="00425220"/>
    <w:rsid w:val="00426515"/>
    <w:rsid w:val="00433532"/>
    <w:rsid w:val="00437C2A"/>
    <w:rsid w:val="00452D80"/>
    <w:rsid w:val="004556D0"/>
    <w:rsid w:val="00455867"/>
    <w:rsid w:val="004644B3"/>
    <w:rsid w:val="004743A3"/>
    <w:rsid w:val="00475683"/>
    <w:rsid w:val="00475BFD"/>
    <w:rsid w:val="00476363"/>
    <w:rsid w:val="0047654E"/>
    <w:rsid w:val="00476C0E"/>
    <w:rsid w:val="004932C8"/>
    <w:rsid w:val="0049590A"/>
    <w:rsid w:val="004A1F0F"/>
    <w:rsid w:val="004A3E01"/>
    <w:rsid w:val="004B3840"/>
    <w:rsid w:val="004B6AC6"/>
    <w:rsid w:val="004C0F8B"/>
    <w:rsid w:val="004C154C"/>
    <w:rsid w:val="004C55E8"/>
    <w:rsid w:val="004C667F"/>
    <w:rsid w:val="004C7244"/>
    <w:rsid w:val="004D0153"/>
    <w:rsid w:val="004D2A47"/>
    <w:rsid w:val="004D37B9"/>
    <w:rsid w:val="00503EA9"/>
    <w:rsid w:val="00507BCA"/>
    <w:rsid w:val="00514047"/>
    <w:rsid w:val="00547A2A"/>
    <w:rsid w:val="00556868"/>
    <w:rsid w:val="00560E6B"/>
    <w:rsid w:val="005611DD"/>
    <w:rsid w:val="00570822"/>
    <w:rsid w:val="00581E70"/>
    <w:rsid w:val="005B23CD"/>
    <w:rsid w:val="005C4654"/>
    <w:rsid w:val="005C573A"/>
    <w:rsid w:val="005C6DBC"/>
    <w:rsid w:val="005C7778"/>
    <w:rsid w:val="005D00C5"/>
    <w:rsid w:val="005F0781"/>
    <w:rsid w:val="0061744C"/>
    <w:rsid w:val="00620C80"/>
    <w:rsid w:val="0063658D"/>
    <w:rsid w:val="0064023E"/>
    <w:rsid w:val="006421D1"/>
    <w:rsid w:val="006466E2"/>
    <w:rsid w:val="00646F5D"/>
    <w:rsid w:val="006608F8"/>
    <w:rsid w:val="00670481"/>
    <w:rsid w:val="00671320"/>
    <w:rsid w:val="00687361"/>
    <w:rsid w:val="0069005E"/>
    <w:rsid w:val="0069163D"/>
    <w:rsid w:val="00693493"/>
    <w:rsid w:val="006967DA"/>
    <w:rsid w:val="006975A4"/>
    <w:rsid w:val="006A228C"/>
    <w:rsid w:val="006C3B4A"/>
    <w:rsid w:val="006C585C"/>
    <w:rsid w:val="006F0660"/>
    <w:rsid w:val="006F32D6"/>
    <w:rsid w:val="00701DF6"/>
    <w:rsid w:val="00707884"/>
    <w:rsid w:val="00712AE0"/>
    <w:rsid w:val="007144F3"/>
    <w:rsid w:val="007152D4"/>
    <w:rsid w:val="00731CB5"/>
    <w:rsid w:val="0073630F"/>
    <w:rsid w:val="0076054B"/>
    <w:rsid w:val="007765ED"/>
    <w:rsid w:val="00782C87"/>
    <w:rsid w:val="0078680F"/>
    <w:rsid w:val="00786DB8"/>
    <w:rsid w:val="007938F7"/>
    <w:rsid w:val="007A429D"/>
    <w:rsid w:val="007B3621"/>
    <w:rsid w:val="007B6A82"/>
    <w:rsid w:val="007C0E71"/>
    <w:rsid w:val="007C4777"/>
    <w:rsid w:val="007C5368"/>
    <w:rsid w:val="007D00F9"/>
    <w:rsid w:val="007D27DA"/>
    <w:rsid w:val="007D32AB"/>
    <w:rsid w:val="007D63E8"/>
    <w:rsid w:val="007E4B83"/>
    <w:rsid w:val="00810A09"/>
    <w:rsid w:val="00810E87"/>
    <w:rsid w:val="008253FD"/>
    <w:rsid w:val="00827E24"/>
    <w:rsid w:val="00830D25"/>
    <w:rsid w:val="00843BFF"/>
    <w:rsid w:val="0084580E"/>
    <w:rsid w:val="00854275"/>
    <w:rsid w:val="00854D1C"/>
    <w:rsid w:val="00855659"/>
    <w:rsid w:val="008602B8"/>
    <w:rsid w:val="008671CB"/>
    <w:rsid w:val="00873B82"/>
    <w:rsid w:val="00881A3B"/>
    <w:rsid w:val="00886718"/>
    <w:rsid w:val="008873B0"/>
    <w:rsid w:val="008929A9"/>
    <w:rsid w:val="008A17FE"/>
    <w:rsid w:val="008A1DF6"/>
    <w:rsid w:val="008A6128"/>
    <w:rsid w:val="008A6FB2"/>
    <w:rsid w:val="008B4B17"/>
    <w:rsid w:val="008C0C41"/>
    <w:rsid w:val="008E0F8A"/>
    <w:rsid w:val="008E3F9C"/>
    <w:rsid w:val="008E4B65"/>
    <w:rsid w:val="008E5BD2"/>
    <w:rsid w:val="008F2995"/>
    <w:rsid w:val="008F3AA3"/>
    <w:rsid w:val="00900185"/>
    <w:rsid w:val="009033E4"/>
    <w:rsid w:val="00916C1B"/>
    <w:rsid w:val="00922340"/>
    <w:rsid w:val="00931094"/>
    <w:rsid w:val="009339A3"/>
    <w:rsid w:val="00934FB6"/>
    <w:rsid w:val="00937D57"/>
    <w:rsid w:val="0095703A"/>
    <w:rsid w:val="00960BDE"/>
    <w:rsid w:val="00962133"/>
    <w:rsid w:val="009664BF"/>
    <w:rsid w:val="0097018A"/>
    <w:rsid w:val="009736F9"/>
    <w:rsid w:val="0098093F"/>
    <w:rsid w:val="00994AF6"/>
    <w:rsid w:val="009978C7"/>
    <w:rsid w:val="009A6C1E"/>
    <w:rsid w:val="009B1D4C"/>
    <w:rsid w:val="009C1999"/>
    <w:rsid w:val="009C310B"/>
    <w:rsid w:val="009C7391"/>
    <w:rsid w:val="009D1F3B"/>
    <w:rsid w:val="009D2209"/>
    <w:rsid w:val="009D2EDE"/>
    <w:rsid w:val="009D37D6"/>
    <w:rsid w:val="009D530F"/>
    <w:rsid w:val="009E2CEA"/>
    <w:rsid w:val="009E361E"/>
    <w:rsid w:val="009E4203"/>
    <w:rsid w:val="009F2267"/>
    <w:rsid w:val="009F2D9E"/>
    <w:rsid w:val="009F4B2C"/>
    <w:rsid w:val="00A1064B"/>
    <w:rsid w:val="00A11023"/>
    <w:rsid w:val="00A32CA6"/>
    <w:rsid w:val="00A3311D"/>
    <w:rsid w:val="00A42FA5"/>
    <w:rsid w:val="00A55919"/>
    <w:rsid w:val="00A571D3"/>
    <w:rsid w:val="00A57424"/>
    <w:rsid w:val="00A61236"/>
    <w:rsid w:val="00A66065"/>
    <w:rsid w:val="00A715AA"/>
    <w:rsid w:val="00A749E4"/>
    <w:rsid w:val="00AA429E"/>
    <w:rsid w:val="00AA6952"/>
    <w:rsid w:val="00AB54AE"/>
    <w:rsid w:val="00AC68AE"/>
    <w:rsid w:val="00AE06B0"/>
    <w:rsid w:val="00AE0E1D"/>
    <w:rsid w:val="00AF0438"/>
    <w:rsid w:val="00B00105"/>
    <w:rsid w:val="00B02FAB"/>
    <w:rsid w:val="00B12BF8"/>
    <w:rsid w:val="00B1480B"/>
    <w:rsid w:val="00B17029"/>
    <w:rsid w:val="00B24B6A"/>
    <w:rsid w:val="00B24F8C"/>
    <w:rsid w:val="00B251E8"/>
    <w:rsid w:val="00B32AAF"/>
    <w:rsid w:val="00B4563A"/>
    <w:rsid w:val="00B53211"/>
    <w:rsid w:val="00B53AD6"/>
    <w:rsid w:val="00B62E5B"/>
    <w:rsid w:val="00B74E11"/>
    <w:rsid w:val="00B751D6"/>
    <w:rsid w:val="00B770DE"/>
    <w:rsid w:val="00B85F7C"/>
    <w:rsid w:val="00BB1615"/>
    <w:rsid w:val="00BB6E23"/>
    <w:rsid w:val="00BC10B7"/>
    <w:rsid w:val="00BC4891"/>
    <w:rsid w:val="00BC5B90"/>
    <w:rsid w:val="00BC7925"/>
    <w:rsid w:val="00BD3256"/>
    <w:rsid w:val="00BD5A0F"/>
    <w:rsid w:val="00BE6F54"/>
    <w:rsid w:val="00BE7099"/>
    <w:rsid w:val="00BF3C7E"/>
    <w:rsid w:val="00C03092"/>
    <w:rsid w:val="00C05F06"/>
    <w:rsid w:val="00C13575"/>
    <w:rsid w:val="00C21FF4"/>
    <w:rsid w:val="00C2493B"/>
    <w:rsid w:val="00C25A91"/>
    <w:rsid w:val="00C276C4"/>
    <w:rsid w:val="00C27D9E"/>
    <w:rsid w:val="00C31B00"/>
    <w:rsid w:val="00C417A7"/>
    <w:rsid w:val="00C660E1"/>
    <w:rsid w:val="00C744C5"/>
    <w:rsid w:val="00C74B24"/>
    <w:rsid w:val="00C74CBD"/>
    <w:rsid w:val="00C8119F"/>
    <w:rsid w:val="00C9544D"/>
    <w:rsid w:val="00C95876"/>
    <w:rsid w:val="00CC0D60"/>
    <w:rsid w:val="00CC0DA9"/>
    <w:rsid w:val="00CC69C7"/>
    <w:rsid w:val="00CC6DFD"/>
    <w:rsid w:val="00CD0472"/>
    <w:rsid w:val="00CE5E6B"/>
    <w:rsid w:val="00CF3EF4"/>
    <w:rsid w:val="00CF595E"/>
    <w:rsid w:val="00D12D76"/>
    <w:rsid w:val="00D23A42"/>
    <w:rsid w:val="00D23B91"/>
    <w:rsid w:val="00D24167"/>
    <w:rsid w:val="00D30B6B"/>
    <w:rsid w:val="00D32AC7"/>
    <w:rsid w:val="00D35151"/>
    <w:rsid w:val="00D53A46"/>
    <w:rsid w:val="00D706F5"/>
    <w:rsid w:val="00D74D33"/>
    <w:rsid w:val="00D8664A"/>
    <w:rsid w:val="00DA57F4"/>
    <w:rsid w:val="00DB0696"/>
    <w:rsid w:val="00DB0C5A"/>
    <w:rsid w:val="00DB2899"/>
    <w:rsid w:val="00DB497E"/>
    <w:rsid w:val="00DB4A2F"/>
    <w:rsid w:val="00DB5C4B"/>
    <w:rsid w:val="00DB5F0D"/>
    <w:rsid w:val="00DC0756"/>
    <w:rsid w:val="00DC3500"/>
    <w:rsid w:val="00DD067F"/>
    <w:rsid w:val="00DD10DF"/>
    <w:rsid w:val="00DD568A"/>
    <w:rsid w:val="00DE0241"/>
    <w:rsid w:val="00DE23CD"/>
    <w:rsid w:val="00DE798B"/>
    <w:rsid w:val="00E174DB"/>
    <w:rsid w:val="00E25BAE"/>
    <w:rsid w:val="00E33B1B"/>
    <w:rsid w:val="00E33FF8"/>
    <w:rsid w:val="00E4542E"/>
    <w:rsid w:val="00E5121B"/>
    <w:rsid w:val="00E5277B"/>
    <w:rsid w:val="00E540EF"/>
    <w:rsid w:val="00E55FCE"/>
    <w:rsid w:val="00E5709D"/>
    <w:rsid w:val="00E60713"/>
    <w:rsid w:val="00E639D3"/>
    <w:rsid w:val="00E673D6"/>
    <w:rsid w:val="00E71715"/>
    <w:rsid w:val="00E725F4"/>
    <w:rsid w:val="00E74C99"/>
    <w:rsid w:val="00E81090"/>
    <w:rsid w:val="00E82A36"/>
    <w:rsid w:val="00E831EF"/>
    <w:rsid w:val="00E903F5"/>
    <w:rsid w:val="00EB033A"/>
    <w:rsid w:val="00EB1366"/>
    <w:rsid w:val="00EB385D"/>
    <w:rsid w:val="00EC617E"/>
    <w:rsid w:val="00ED0025"/>
    <w:rsid w:val="00ED50AE"/>
    <w:rsid w:val="00ED5AF0"/>
    <w:rsid w:val="00EE5A54"/>
    <w:rsid w:val="00EF1EB2"/>
    <w:rsid w:val="00EF3C9D"/>
    <w:rsid w:val="00EF40AD"/>
    <w:rsid w:val="00EF43A9"/>
    <w:rsid w:val="00F027D5"/>
    <w:rsid w:val="00F03B52"/>
    <w:rsid w:val="00F06005"/>
    <w:rsid w:val="00F13338"/>
    <w:rsid w:val="00F14E5A"/>
    <w:rsid w:val="00F2567C"/>
    <w:rsid w:val="00F33668"/>
    <w:rsid w:val="00F52258"/>
    <w:rsid w:val="00F5583B"/>
    <w:rsid w:val="00F611A4"/>
    <w:rsid w:val="00F63C34"/>
    <w:rsid w:val="00F6710C"/>
    <w:rsid w:val="00F76354"/>
    <w:rsid w:val="00F80287"/>
    <w:rsid w:val="00FB3167"/>
    <w:rsid w:val="00FB3EB7"/>
    <w:rsid w:val="00FC093B"/>
    <w:rsid w:val="00FC32FE"/>
    <w:rsid w:val="00FE0EB9"/>
    <w:rsid w:val="00FE3FAF"/>
    <w:rsid w:val="00FE4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54E"/>
    <w:pPr>
      <w:suppressAutoHyphens/>
    </w:pPr>
    <w:rPr>
      <w:rFonts w:eastAsia="Times New Roman"/>
      <w:color w:val="000000"/>
      <w:lang w:val="uk-UA" w:eastAsia="ar-SA"/>
    </w:rPr>
  </w:style>
  <w:style w:type="paragraph" w:styleId="1">
    <w:name w:val="heading 1"/>
    <w:basedOn w:val="a"/>
    <w:link w:val="10"/>
    <w:uiPriority w:val="9"/>
    <w:qFormat/>
    <w:rsid w:val="00962133"/>
    <w:pPr>
      <w:keepNext/>
      <w:suppressAutoHyphens w:val="0"/>
      <w:spacing w:before="240" w:after="60"/>
      <w:outlineLvl w:val="0"/>
    </w:pPr>
    <w:rPr>
      <w:rFonts w:asciiTheme="majorHAnsi" w:eastAsiaTheme="majorEastAsia" w:hAnsiTheme="majorHAnsi" w:cstheme="majorBidi"/>
      <w:b/>
      <w:bCs/>
      <w:color w:val="auto"/>
      <w:kern w:val="32"/>
      <w:sz w:val="32"/>
      <w:szCs w:val="32"/>
      <w:lang w:eastAsia="uk-UA"/>
    </w:rPr>
  </w:style>
  <w:style w:type="paragraph" w:styleId="2">
    <w:name w:val="heading 2"/>
    <w:basedOn w:val="a"/>
    <w:next w:val="a"/>
    <w:link w:val="20"/>
    <w:uiPriority w:val="9"/>
    <w:unhideWhenUsed/>
    <w:qFormat/>
    <w:rsid w:val="00962133"/>
    <w:pPr>
      <w:keepNext/>
      <w:suppressAutoHyphens w:val="0"/>
      <w:spacing w:before="240" w:after="60"/>
      <w:outlineLvl w:val="1"/>
    </w:pPr>
    <w:rPr>
      <w:rFonts w:asciiTheme="majorHAnsi" w:eastAsiaTheme="majorEastAsia" w:hAnsiTheme="majorHAnsi" w:cstheme="majorBidi"/>
      <w:b/>
      <w:bCs/>
      <w:i/>
      <w:iCs/>
      <w:color w:val="auto"/>
      <w:sz w:val="28"/>
      <w:szCs w:val="28"/>
      <w:lang w:eastAsia="uk-UA"/>
    </w:rPr>
  </w:style>
  <w:style w:type="paragraph" w:styleId="3">
    <w:name w:val="heading 3"/>
    <w:basedOn w:val="a"/>
    <w:link w:val="30"/>
    <w:qFormat/>
    <w:rsid w:val="004B6AC6"/>
    <w:pPr>
      <w:suppressAutoHyphens w:val="0"/>
      <w:spacing w:before="100" w:beforeAutospacing="1" w:after="100" w:afterAutospacing="1"/>
      <w:outlineLvl w:val="2"/>
    </w:pPr>
    <w:rPr>
      <w:rFonts w:eastAsiaTheme="majorEastAsia" w:cstheme="majorBidi"/>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62133"/>
    <w:rPr>
      <w:b/>
      <w:bCs/>
    </w:rPr>
  </w:style>
  <w:style w:type="character" w:customStyle="1" w:styleId="10">
    <w:name w:val="Заголовок 1 Знак"/>
    <w:basedOn w:val="a0"/>
    <w:link w:val="1"/>
    <w:uiPriority w:val="9"/>
    <w:rsid w:val="00962133"/>
    <w:rPr>
      <w:rFonts w:asciiTheme="majorHAnsi" w:eastAsiaTheme="majorEastAsia" w:hAnsiTheme="majorHAnsi" w:cstheme="majorBidi"/>
      <w:b/>
      <w:bCs/>
      <w:kern w:val="32"/>
      <w:sz w:val="32"/>
      <w:szCs w:val="32"/>
      <w:lang w:val="uk-UA" w:eastAsia="uk-UA"/>
    </w:rPr>
  </w:style>
  <w:style w:type="character" w:customStyle="1" w:styleId="20">
    <w:name w:val="Заголовок 2 Знак"/>
    <w:basedOn w:val="a0"/>
    <w:link w:val="2"/>
    <w:uiPriority w:val="9"/>
    <w:rsid w:val="00962133"/>
    <w:rPr>
      <w:rFonts w:asciiTheme="majorHAnsi" w:eastAsiaTheme="majorEastAsia" w:hAnsiTheme="majorHAnsi" w:cstheme="majorBidi"/>
      <w:b/>
      <w:bCs/>
      <w:i/>
      <w:iCs/>
      <w:sz w:val="28"/>
      <w:szCs w:val="28"/>
      <w:lang w:val="uk-UA" w:eastAsia="uk-UA"/>
    </w:rPr>
  </w:style>
  <w:style w:type="character" w:customStyle="1" w:styleId="30">
    <w:name w:val="Заголовок 3 Знак"/>
    <w:basedOn w:val="a0"/>
    <w:link w:val="3"/>
    <w:rsid w:val="00962133"/>
    <w:rPr>
      <w:rFonts w:eastAsiaTheme="majorEastAsia" w:cstheme="majorBidi"/>
      <w:b/>
      <w:bCs/>
      <w:sz w:val="27"/>
      <w:szCs w:val="27"/>
    </w:rPr>
  </w:style>
  <w:style w:type="character" w:styleId="a4">
    <w:name w:val="Emphasis"/>
    <w:uiPriority w:val="20"/>
    <w:qFormat/>
    <w:rsid w:val="004B6AC6"/>
    <w:rPr>
      <w:i/>
      <w:iCs/>
    </w:rPr>
  </w:style>
  <w:style w:type="paragraph" w:styleId="a5">
    <w:name w:val="No Spacing"/>
    <w:uiPriority w:val="1"/>
    <w:qFormat/>
    <w:rsid w:val="004B6AC6"/>
    <w:rPr>
      <w:rFonts w:ascii="Calibri" w:eastAsia="Calibri" w:hAnsi="Calibri"/>
      <w:sz w:val="22"/>
      <w:szCs w:val="22"/>
    </w:rPr>
  </w:style>
  <w:style w:type="character" w:styleId="a6">
    <w:name w:val="Hyperlink"/>
    <w:basedOn w:val="a0"/>
    <w:rsid w:val="0047654E"/>
    <w:rPr>
      <w:color w:val="0000FF"/>
      <w:u w:val="single"/>
    </w:rPr>
  </w:style>
  <w:style w:type="paragraph" w:styleId="21">
    <w:name w:val="Body Text Indent 2"/>
    <w:basedOn w:val="a"/>
    <w:link w:val="22"/>
    <w:rsid w:val="0047654E"/>
    <w:pPr>
      <w:suppressAutoHyphens w:val="0"/>
      <w:spacing w:line="240" w:lineRule="atLeast"/>
      <w:ind w:firstLine="851"/>
      <w:jc w:val="both"/>
    </w:pPr>
    <w:rPr>
      <w:color w:val="auto"/>
      <w:sz w:val="28"/>
      <w:lang w:eastAsia="ru-RU"/>
    </w:rPr>
  </w:style>
  <w:style w:type="character" w:customStyle="1" w:styleId="22">
    <w:name w:val="Основной текст с отступом 2 Знак"/>
    <w:basedOn w:val="a0"/>
    <w:link w:val="21"/>
    <w:rsid w:val="0047654E"/>
    <w:rPr>
      <w:rFonts w:eastAsia="Times New Roman"/>
      <w:sz w:val="28"/>
      <w:lang w:val="uk-UA" w:eastAsia="ru-RU"/>
    </w:rPr>
  </w:style>
  <w:style w:type="paragraph" w:styleId="a7">
    <w:name w:val="header"/>
    <w:basedOn w:val="a"/>
    <w:link w:val="a8"/>
    <w:uiPriority w:val="99"/>
    <w:rsid w:val="0047654E"/>
    <w:pPr>
      <w:tabs>
        <w:tab w:val="center" w:pos="4677"/>
        <w:tab w:val="right" w:pos="9355"/>
      </w:tabs>
    </w:pPr>
  </w:style>
  <w:style w:type="character" w:customStyle="1" w:styleId="a8">
    <w:name w:val="Верхний колонтитул Знак"/>
    <w:basedOn w:val="a0"/>
    <w:link w:val="a7"/>
    <w:uiPriority w:val="99"/>
    <w:rsid w:val="0047654E"/>
    <w:rPr>
      <w:rFonts w:eastAsia="Times New Roman"/>
      <w:color w:val="000000"/>
      <w:lang w:val="uk-UA" w:eastAsia="ar-SA"/>
    </w:rPr>
  </w:style>
  <w:style w:type="character" w:styleId="a9">
    <w:name w:val="page number"/>
    <w:basedOn w:val="a0"/>
    <w:rsid w:val="0047654E"/>
  </w:style>
  <w:style w:type="paragraph" w:styleId="aa">
    <w:name w:val="Balloon Text"/>
    <w:basedOn w:val="a"/>
    <w:link w:val="ab"/>
    <w:uiPriority w:val="99"/>
    <w:semiHidden/>
    <w:unhideWhenUsed/>
    <w:rsid w:val="0047654E"/>
    <w:rPr>
      <w:rFonts w:ascii="Tahoma" w:hAnsi="Tahoma" w:cs="Tahoma"/>
      <w:sz w:val="16"/>
      <w:szCs w:val="16"/>
    </w:rPr>
  </w:style>
  <w:style w:type="character" w:customStyle="1" w:styleId="ab">
    <w:name w:val="Текст выноски Знак"/>
    <w:basedOn w:val="a0"/>
    <w:link w:val="aa"/>
    <w:uiPriority w:val="99"/>
    <w:semiHidden/>
    <w:rsid w:val="0047654E"/>
    <w:rPr>
      <w:rFonts w:ascii="Tahoma" w:eastAsia="Times New Roman" w:hAnsi="Tahoma" w:cs="Tahoma"/>
      <w:color w:val="000000"/>
      <w:sz w:val="16"/>
      <w:szCs w:val="16"/>
      <w:lang w:val="uk-UA" w:eastAsia="ar-SA"/>
    </w:rPr>
  </w:style>
  <w:style w:type="paragraph" w:customStyle="1" w:styleId="rvps2">
    <w:name w:val="rvps2"/>
    <w:basedOn w:val="a"/>
    <w:rsid w:val="004644B3"/>
    <w:pPr>
      <w:suppressAutoHyphens w:val="0"/>
      <w:spacing w:before="100" w:beforeAutospacing="1" w:after="100" w:afterAutospacing="1"/>
    </w:pPr>
    <w:rPr>
      <w:color w:val="auto"/>
      <w:sz w:val="24"/>
      <w:szCs w:val="24"/>
      <w:lang w:val="ru-RU" w:eastAsia="ru-RU"/>
    </w:rPr>
  </w:style>
  <w:style w:type="character" w:customStyle="1" w:styleId="apple-converted-space">
    <w:name w:val="apple-converted-space"/>
    <w:basedOn w:val="a0"/>
    <w:rsid w:val="004644B3"/>
  </w:style>
  <w:style w:type="paragraph" w:customStyle="1" w:styleId="tjbmf">
    <w:name w:val="tj bmf"/>
    <w:basedOn w:val="a"/>
    <w:rsid w:val="004644B3"/>
    <w:pPr>
      <w:suppressAutoHyphens w:val="0"/>
      <w:spacing w:before="100" w:beforeAutospacing="1" w:after="100" w:afterAutospacing="1"/>
    </w:pPr>
    <w:rPr>
      <w:color w:val="auto"/>
      <w:sz w:val="24"/>
      <w:szCs w:val="24"/>
      <w:lang w:eastAsia="uk-UA"/>
    </w:rPr>
  </w:style>
  <w:style w:type="character" w:customStyle="1" w:styleId="rvts9">
    <w:name w:val="rvts9"/>
    <w:basedOn w:val="a0"/>
    <w:rsid w:val="004C667F"/>
  </w:style>
  <w:style w:type="character" w:customStyle="1" w:styleId="rvts0">
    <w:name w:val="rvts0"/>
    <w:basedOn w:val="a0"/>
    <w:rsid w:val="005C4654"/>
  </w:style>
  <w:style w:type="character" w:customStyle="1" w:styleId="HTML">
    <w:name w:val="Стандартный HTML Знак"/>
    <w:aliases w:val="Знак Знак Знак Знак Знак,Знак Знак Знак,Знак Знак Знак Знак Знак Знак Знак Знак Знак,Знак Знак Знак Знак Знак Знак Знак Знак Знак Знак Знак Знак Знак Знак Знак Знак Знак,Знак Знак1,Знак Знак Знак Знак Знак Знак Знак"/>
    <w:link w:val="HTML0"/>
    <w:uiPriority w:val="99"/>
    <w:rsid w:val="005C4654"/>
    <w:rPr>
      <w:rFonts w:ascii="Courier New" w:hAnsi="Courier New" w:cs="Courier New"/>
      <w:color w:val="000000"/>
      <w:sz w:val="21"/>
      <w:szCs w:val="21"/>
      <w:lang w:eastAsia="ru-RU"/>
    </w:rPr>
  </w:style>
  <w:style w:type="paragraph" w:styleId="HTML0">
    <w:name w:val="HTML Preformatted"/>
    <w:aliases w:val="Знак Знак Знак Знак,Знак Знак,Знак Знак Знак Знак Знак Знак Знак Знак,Знак Знак Знак Знак Знак Знак Знак Знак Знак Знак Знак Знак Знак Знак Знак Знак,Знак,Знак Знак Знак Знак Знак Знак, Знак Знак Знак Знак Знак Знак,Знак Знак Знак Зн"/>
    <w:basedOn w:val="a"/>
    <w:link w:val="HTML"/>
    <w:uiPriority w:val="99"/>
    <w:rsid w:val="005C4654"/>
    <w:pPr>
      <w:suppressAutoHyphens w:val="0"/>
    </w:pPr>
    <w:rPr>
      <w:rFonts w:ascii="Courier New" w:eastAsiaTheme="minorHAnsi" w:hAnsi="Courier New" w:cs="Courier New"/>
      <w:sz w:val="21"/>
      <w:szCs w:val="21"/>
      <w:lang w:val="ru-RU" w:eastAsia="ru-RU"/>
    </w:rPr>
  </w:style>
  <w:style w:type="character" w:customStyle="1" w:styleId="HTML1">
    <w:name w:val="Стандартный HTML Знак1"/>
    <w:basedOn w:val="a0"/>
    <w:uiPriority w:val="99"/>
    <w:semiHidden/>
    <w:rsid w:val="005C4654"/>
    <w:rPr>
      <w:rFonts w:ascii="Consolas" w:eastAsia="Times New Roman" w:hAnsi="Consolas"/>
      <w:color w:val="000000"/>
      <w:lang w:val="uk-UA" w:eastAsia="ar-SA"/>
    </w:rPr>
  </w:style>
  <w:style w:type="character" w:customStyle="1" w:styleId="rvts23">
    <w:name w:val="rvts23"/>
    <w:basedOn w:val="a0"/>
    <w:rsid w:val="00396157"/>
  </w:style>
  <w:style w:type="paragraph" w:styleId="ac">
    <w:name w:val="Normal (Web)"/>
    <w:basedOn w:val="a"/>
    <w:uiPriority w:val="99"/>
    <w:rsid w:val="00406574"/>
    <w:pPr>
      <w:suppressAutoHyphens w:val="0"/>
      <w:spacing w:before="100" w:beforeAutospacing="1" w:after="100" w:afterAutospacing="1"/>
    </w:pPr>
    <w:rPr>
      <w:color w:val="auto"/>
      <w:sz w:val="24"/>
      <w:szCs w:val="24"/>
      <w:lang w:eastAsia="uk-UA"/>
    </w:rPr>
  </w:style>
  <w:style w:type="character" w:customStyle="1" w:styleId="st">
    <w:name w:val="st"/>
    <w:basedOn w:val="a0"/>
    <w:rsid w:val="00425220"/>
  </w:style>
  <w:style w:type="paragraph" w:customStyle="1" w:styleId="Default">
    <w:name w:val="Default"/>
    <w:rsid w:val="008671CB"/>
    <w:pPr>
      <w:autoSpaceDE w:val="0"/>
      <w:autoSpaceDN w:val="0"/>
      <w:adjustRightInd w:val="0"/>
    </w:pPr>
    <w:rPr>
      <w:rFonts w:eastAsia="Calibri"/>
      <w:color w:val="000000"/>
      <w:sz w:val="24"/>
      <w:szCs w:val="24"/>
      <w:lang w:eastAsia="ru-RU"/>
    </w:rPr>
  </w:style>
  <w:style w:type="paragraph" w:styleId="ad">
    <w:name w:val="List Paragraph"/>
    <w:basedOn w:val="a"/>
    <w:uiPriority w:val="34"/>
    <w:qFormat/>
    <w:rsid w:val="00252F7E"/>
    <w:pPr>
      <w:ind w:left="720"/>
      <w:contextualSpacing/>
    </w:pPr>
  </w:style>
  <w:style w:type="paragraph" w:styleId="ae">
    <w:name w:val="footer"/>
    <w:basedOn w:val="a"/>
    <w:link w:val="af"/>
    <w:uiPriority w:val="99"/>
    <w:unhideWhenUsed/>
    <w:rsid w:val="008602B8"/>
    <w:pPr>
      <w:tabs>
        <w:tab w:val="center" w:pos="4819"/>
        <w:tab w:val="right" w:pos="9639"/>
      </w:tabs>
    </w:pPr>
  </w:style>
  <w:style w:type="character" w:customStyle="1" w:styleId="af">
    <w:name w:val="Нижний колонтитул Знак"/>
    <w:basedOn w:val="a0"/>
    <w:link w:val="ae"/>
    <w:uiPriority w:val="99"/>
    <w:rsid w:val="008602B8"/>
    <w:rPr>
      <w:rFonts w:eastAsia="Times New Roman"/>
      <w:color w:val="000000"/>
      <w:lang w:val="uk-UA" w:eastAsia="ar-SA"/>
    </w:rPr>
  </w:style>
  <w:style w:type="character" w:customStyle="1" w:styleId="FontStyle13">
    <w:name w:val="Font Style13"/>
    <w:rsid w:val="008602B8"/>
    <w:rPr>
      <w:rFonts w:ascii="Times New Roman" w:hAnsi="Times New Roman" w:cs="Times New Roman"/>
      <w:sz w:val="26"/>
      <w:szCs w:val="26"/>
    </w:rPr>
  </w:style>
  <w:style w:type="character" w:customStyle="1" w:styleId="rvts15">
    <w:name w:val="rvts15"/>
    <w:rsid w:val="008602B8"/>
    <w:rPr>
      <w:rFonts w:ascii="Times New Roman" w:hAnsi="Times New Roman" w:cs="Times New Roman" w:hint="default"/>
    </w:rPr>
  </w:style>
  <w:style w:type="paragraph" w:customStyle="1" w:styleId="af0">
    <w:name w:val="Нормальний текст"/>
    <w:basedOn w:val="a"/>
    <w:link w:val="af1"/>
    <w:uiPriority w:val="99"/>
    <w:rsid w:val="004A1F0F"/>
    <w:pPr>
      <w:suppressAutoHyphens w:val="0"/>
      <w:spacing w:before="120"/>
      <w:ind w:firstLine="567"/>
      <w:jc w:val="both"/>
    </w:pPr>
    <w:rPr>
      <w:rFonts w:ascii="Antiqua" w:hAnsi="Antiqua"/>
      <w:color w:val="auto"/>
      <w:sz w:val="26"/>
      <w:lang w:eastAsia="ru-RU"/>
    </w:rPr>
  </w:style>
  <w:style w:type="character" w:customStyle="1" w:styleId="af1">
    <w:name w:val="Нормальний текст Знак"/>
    <w:link w:val="af0"/>
    <w:uiPriority w:val="99"/>
    <w:locked/>
    <w:rsid w:val="004A1F0F"/>
    <w:rPr>
      <w:rFonts w:ascii="Antiqua" w:eastAsia="Times New Roman" w:hAnsi="Antiqua"/>
      <w:sz w:val="26"/>
      <w:lang w:val="uk-UA" w:eastAsia="ru-RU"/>
    </w:rPr>
  </w:style>
  <w:style w:type="table" w:styleId="af2">
    <w:name w:val="Table Grid"/>
    <w:basedOn w:val="a1"/>
    <w:uiPriority w:val="59"/>
    <w:rsid w:val="00F1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54E"/>
    <w:pPr>
      <w:suppressAutoHyphens/>
    </w:pPr>
    <w:rPr>
      <w:rFonts w:eastAsia="Times New Roman"/>
      <w:color w:val="000000"/>
      <w:lang w:val="uk-UA" w:eastAsia="ar-SA"/>
    </w:rPr>
  </w:style>
  <w:style w:type="paragraph" w:styleId="1">
    <w:name w:val="heading 1"/>
    <w:basedOn w:val="a"/>
    <w:link w:val="10"/>
    <w:uiPriority w:val="9"/>
    <w:qFormat/>
    <w:rsid w:val="00962133"/>
    <w:pPr>
      <w:keepNext/>
      <w:suppressAutoHyphens w:val="0"/>
      <w:spacing w:before="240" w:after="60"/>
      <w:outlineLvl w:val="0"/>
    </w:pPr>
    <w:rPr>
      <w:rFonts w:asciiTheme="majorHAnsi" w:eastAsiaTheme="majorEastAsia" w:hAnsiTheme="majorHAnsi" w:cstheme="majorBidi"/>
      <w:b/>
      <w:bCs/>
      <w:color w:val="auto"/>
      <w:kern w:val="32"/>
      <w:sz w:val="32"/>
      <w:szCs w:val="32"/>
      <w:lang w:eastAsia="uk-UA"/>
    </w:rPr>
  </w:style>
  <w:style w:type="paragraph" w:styleId="2">
    <w:name w:val="heading 2"/>
    <w:basedOn w:val="a"/>
    <w:next w:val="a"/>
    <w:link w:val="20"/>
    <w:uiPriority w:val="9"/>
    <w:unhideWhenUsed/>
    <w:qFormat/>
    <w:rsid w:val="00962133"/>
    <w:pPr>
      <w:keepNext/>
      <w:suppressAutoHyphens w:val="0"/>
      <w:spacing w:before="240" w:after="60"/>
      <w:outlineLvl w:val="1"/>
    </w:pPr>
    <w:rPr>
      <w:rFonts w:asciiTheme="majorHAnsi" w:eastAsiaTheme="majorEastAsia" w:hAnsiTheme="majorHAnsi" w:cstheme="majorBidi"/>
      <w:b/>
      <w:bCs/>
      <w:i/>
      <w:iCs/>
      <w:color w:val="auto"/>
      <w:sz w:val="28"/>
      <w:szCs w:val="28"/>
      <w:lang w:eastAsia="uk-UA"/>
    </w:rPr>
  </w:style>
  <w:style w:type="paragraph" w:styleId="3">
    <w:name w:val="heading 3"/>
    <w:basedOn w:val="a"/>
    <w:link w:val="30"/>
    <w:qFormat/>
    <w:rsid w:val="004B6AC6"/>
    <w:pPr>
      <w:suppressAutoHyphens w:val="0"/>
      <w:spacing w:before="100" w:beforeAutospacing="1" w:after="100" w:afterAutospacing="1"/>
      <w:outlineLvl w:val="2"/>
    </w:pPr>
    <w:rPr>
      <w:rFonts w:eastAsiaTheme="majorEastAsia" w:cstheme="majorBidi"/>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62133"/>
    <w:rPr>
      <w:b/>
      <w:bCs/>
    </w:rPr>
  </w:style>
  <w:style w:type="character" w:customStyle="1" w:styleId="10">
    <w:name w:val="Заголовок 1 Знак"/>
    <w:basedOn w:val="a0"/>
    <w:link w:val="1"/>
    <w:uiPriority w:val="9"/>
    <w:rsid w:val="00962133"/>
    <w:rPr>
      <w:rFonts w:asciiTheme="majorHAnsi" w:eastAsiaTheme="majorEastAsia" w:hAnsiTheme="majorHAnsi" w:cstheme="majorBidi"/>
      <w:b/>
      <w:bCs/>
      <w:kern w:val="32"/>
      <w:sz w:val="32"/>
      <w:szCs w:val="32"/>
      <w:lang w:val="uk-UA" w:eastAsia="uk-UA"/>
    </w:rPr>
  </w:style>
  <w:style w:type="character" w:customStyle="1" w:styleId="20">
    <w:name w:val="Заголовок 2 Знак"/>
    <w:basedOn w:val="a0"/>
    <w:link w:val="2"/>
    <w:uiPriority w:val="9"/>
    <w:rsid w:val="00962133"/>
    <w:rPr>
      <w:rFonts w:asciiTheme="majorHAnsi" w:eastAsiaTheme="majorEastAsia" w:hAnsiTheme="majorHAnsi" w:cstheme="majorBidi"/>
      <w:b/>
      <w:bCs/>
      <w:i/>
      <w:iCs/>
      <w:sz w:val="28"/>
      <w:szCs w:val="28"/>
      <w:lang w:val="uk-UA" w:eastAsia="uk-UA"/>
    </w:rPr>
  </w:style>
  <w:style w:type="character" w:customStyle="1" w:styleId="30">
    <w:name w:val="Заголовок 3 Знак"/>
    <w:basedOn w:val="a0"/>
    <w:link w:val="3"/>
    <w:rsid w:val="00962133"/>
    <w:rPr>
      <w:rFonts w:eastAsiaTheme="majorEastAsia" w:cstheme="majorBidi"/>
      <w:b/>
      <w:bCs/>
      <w:sz w:val="27"/>
      <w:szCs w:val="27"/>
    </w:rPr>
  </w:style>
  <w:style w:type="character" w:styleId="a4">
    <w:name w:val="Emphasis"/>
    <w:uiPriority w:val="20"/>
    <w:qFormat/>
    <w:rsid w:val="004B6AC6"/>
    <w:rPr>
      <w:i/>
      <w:iCs/>
    </w:rPr>
  </w:style>
  <w:style w:type="paragraph" w:styleId="a5">
    <w:name w:val="No Spacing"/>
    <w:uiPriority w:val="1"/>
    <w:qFormat/>
    <w:rsid w:val="004B6AC6"/>
    <w:rPr>
      <w:rFonts w:ascii="Calibri" w:eastAsia="Calibri" w:hAnsi="Calibri"/>
      <w:sz w:val="22"/>
      <w:szCs w:val="22"/>
    </w:rPr>
  </w:style>
  <w:style w:type="character" w:styleId="a6">
    <w:name w:val="Hyperlink"/>
    <w:basedOn w:val="a0"/>
    <w:rsid w:val="0047654E"/>
    <w:rPr>
      <w:color w:val="0000FF"/>
      <w:u w:val="single"/>
    </w:rPr>
  </w:style>
  <w:style w:type="paragraph" w:styleId="21">
    <w:name w:val="Body Text Indent 2"/>
    <w:basedOn w:val="a"/>
    <w:link w:val="22"/>
    <w:rsid w:val="0047654E"/>
    <w:pPr>
      <w:suppressAutoHyphens w:val="0"/>
      <w:spacing w:line="240" w:lineRule="atLeast"/>
      <w:ind w:firstLine="851"/>
      <w:jc w:val="both"/>
    </w:pPr>
    <w:rPr>
      <w:color w:val="auto"/>
      <w:sz w:val="28"/>
      <w:lang w:eastAsia="ru-RU"/>
    </w:rPr>
  </w:style>
  <w:style w:type="character" w:customStyle="1" w:styleId="22">
    <w:name w:val="Основной текст с отступом 2 Знак"/>
    <w:basedOn w:val="a0"/>
    <w:link w:val="21"/>
    <w:rsid w:val="0047654E"/>
    <w:rPr>
      <w:rFonts w:eastAsia="Times New Roman"/>
      <w:sz w:val="28"/>
      <w:lang w:val="uk-UA" w:eastAsia="ru-RU"/>
    </w:rPr>
  </w:style>
  <w:style w:type="paragraph" w:styleId="a7">
    <w:name w:val="header"/>
    <w:basedOn w:val="a"/>
    <w:link w:val="a8"/>
    <w:uiPriority w:val="99"/>
    <w:rsid w:val="0047654E"/>
    <w:pPr>
      <w:tabs>
        <w:tab w:val="center" w:pos="4677"/>
        <w:tab w:val="right" w:pos="9355"/>
      </w:tabs>
    </w:pPr>
  </w:style>
  <w:style w:type="character" w:customStyle="1" w:styleId="a8">
    <w:name w:val="Верхний колонтитул Знак"/>
    <w:basedOn w:val="a0"/>
    <w:link w:val="a7"/>
    <w:uiPriority w:val="99"/>
    <w:rsid w:val="0047654E"/>
    <w:rPr>
      <w:rFonts w:eastAsia="Times New Roman"/>
      <w:color w:val="000000"/>
      <w:lang w:val="uk-UA" w:eastAsia="ar-SA"/>
    </w:rPr>
  </w:style>
  <w:style w:type="character" w:styleId="a9">
    <w:name w:val="page number"/>
    <w:basedOn w:val="a0"/>
    <w:rsid w:val="0047654E"/>
  </w:style>
  <w:style w:type="paragraph" w:styleId="aa">
    <w:name w:val="Balloon Text"/>
    <w:basedOn w:val="a"/>
    <w:link w:val="ab"/>
    <w:uiPriority w:val="99"/>
    <w:semiHidden/>
    <w:unhideWhenUsed/>
    <w:rsid w:val="0047654E"/>
    <w:rPr>
      <w:rFonts w:ascii="Tahoma" w:hAnsi="Tahoma" w:cs="Tahoma"/>
      <w:sz w:val="16"/>
      <w:szCs w:val="16"/>
    </w:rPr>
  </w:style>
  <w:style w:type="character" w:customStyle="1" w:styleId="ab">
    <w:name w:val="Текст выноски Знак"/>
    <w:basedOn w:val="a0"/>
    <w:link w:val="aa"/>
    <w:uiPriority w:val="99"/>
    <w:semiHidden/>
    <w:rsid w:val="0047654E"/>
    <w:rPr>
      <w:rFonts w:ascii="Tahoma" w:eastAsia="Times New Roman" w:hAnsi="Tahoma" w:cs="Tahoma"/>
      <w:color w:val="000000"/>
      <w:sz w:val="16"/>
      <w:szCs w:val="16"/>
      <w:lang w:val="uk-UA" w:eastAsia="ar-SA"/>
    </w:rPr>
  </w:style>
  <w:style w:type="paragraph" w:customStyle="1" w:styleId="rvps2">
    <w:name w:val="rvps2"/>
    <w:basedOn w:val="a"/>
    <w:rsid w:val="004644B3"/>
    <w:pPr>
      <w:suppressAutoHyphens w:val="0"/>
      <w:spacing w:before="100" w:beforeAutospacing="1" w:after="100" w:afterAutospacing="1"/>
    </w:pPr>
    <w:rPr>
      <w:color w:val="auto"/>
      <w:sz w:val="24"/>
      <w:szCs w:val="24"/>
      <w:lang w:val="ru-RU" w:eastAsia="ru-RU"/>
    </w:rPr>
  </w:style>
  <w:style w:type="character" w:customStyle="1" w:styleId="apple-converted-space">
    <w:name w:val="apple-converted-space"/>
    <w:basedOn w:val="a0"/>
    <w:rsid w:val="004644B3"/>
  </w:style>
  <w:style w:type="paragraph" w:customStyle="1" w:styleId="tjbmf">
    <w:name w:val="tj bmf"/>
    <w:basedOn w:val="a"/>
    <w:rsid w:val="004644B3"/>
    <w:pPr>
      <w:suppressAutoHyphens w:val="0"/>
      <w:spacing w:before="100" w:beforeAutospacing="1" w:after="100" w:afterAutospacing="1"/>
    </w:pPr>
    <w:rPr>
      <w:color w:val="auto"/>
      <w:sz w:val="24"/>
      <w:szCs w:val="24"/>
      <w:lang w:eastAsia="uk-UA"/>
    </w:rPr>
  </w:style>
  <w:style w:type="character" w:customStyle="1" w:styleId="rvts9">
    <w:name w:val="rvts9"/>
    <w:basedOn w:val="a0"/>
    <w:rsid w:val="004C667F"/>
  </w:style>
  <w:style w:type="character" w:customStyle="1" w:styleId="rvts0">
    <w:name w:val="rvts0"/>
    <w:basedOn w:val="a0"/>
    <w:rsid w:val="005C4654"/>
  </w:style>
  <w:style w:type="character" w:customStyle="1" w:styleId="HTML">
    <w:name w:val="Стандартный HTML Знак"/>
    <w:aliases w:val="Знак Знак Знак Знак Знак,Знак Знак Знак,Знак Знак Знак Знак Знак Знак Знак Знак Знак,Знак Знак Знак Знак Знак Знак Знак Знак Знак Знак Знак Знак Знак Знак Знак Знак Знак,Знак Знак1,Знак Знак Знак Знак Знак Знак Знак"/>
    <w:link w:val="HTML0"/>
    <w:uiPriority w:val="99"/>
    <w:rsid w:val="005C4654"/>
    <w:rPr>
      <w:rFonts w:ascii="Courier New" w:hAnsi="Courier New" w:cs="Courier New"/>
      <w:color w:val="000000"/>
      <w:sz w:val="21"/>
      <w:szCs w:val="21"/>
      <w:lang w:eastAsia="ru-RU"/>
    </w:rPr>
  </w:style>
  <w:style w:type="paragraph" w:styleId="HTML0">
    <w:name w:val="HTML Preformatted"/>
    <w:aliases w:val="Знак Знак Знак Знак,Знак Знак,Знак Знак Знак Знак Знак Знак Знак Знак,Знак Знак Знак Знак Знак Знак Знак Знак Знак Знак Знак Знак Знак Знак Знак Знак,Знак,Знак Знак Знак Знак Знак Знак, Знак Знак Знак Знак Знак Знак,Знак Знак Знак Зн"/>
    <w:basedOn w:val="a"/>
    <w:link w:val="HTML"/>
    <w:uiPriority w:val="99"/>
    <w:rsid w:val="005C4654"/>
    <w:pPr>
      <w:suppressAutoHyphens w:val="0"/>
    </w:pPr>
    <w:rPr>
      <w:rFonts w:ascii="Courier New" w:eastAsiaTheme="minorHAnsi" w:hAnsi="Courier New" w:cs="Courier New"/>
      <w:sz w:val="21"/>
      <w:szCs w:val="21"/>
      <w:lang w:val="ru-RU" w:eastAsia="ru-RU"/>
    </w:rPr>
  </w:style>
  <w:style w:type="character" w:customStyle="1" w:styleId="HTML1">
    <w:name w:val="Стандартный HTML Знак1"/>
    <w:basedOn w:val="a0"/>
    <w:uiPriority w:val="99"/>
    <w:semiHidden/>
    <w:rsid w:val="005C4654"/>
    <w:rPr>
      <w:rFonts w:ascii="Consolas" w:eastAsia="Times New Roman" w:hAnsi="Consolas"/>
      <w:color w:val="000000"/>
      <w:lang w:val="uk-UA" w:eastAsia="ar-SA"/>
    </w:rPr>
  </w:style>
  <w:style w:type="character" w:customStyle="1" w:styleId="rvts23">
    <w:name w:val="rvts23"/>
    <w:basedOn w:val="a0"/>
    <w:rsid w:val="00396157"/>
  </w:style>
  <w:style w:type="paragraph" w:styleId="ac">
    <w:name w:val="Normal (Web)"/>
    <w:basedOn w:val="a"/>
    <w:uiPriority w:val="99"/>
    <w:rsid w:val="00406574"/>
    <w:pPr>
      <w:suppressAutoHyphens w:val="0"/>
      <w:spacing w:before="100" w:beforeAutospacing="1" w:after="100" w:afterAutospacing="1"/>
    </w:pPr>
    <w:rPr>
      <w:color w:val="auto"/>
      <w:sz w:val="24"/>
      <w:szCs w:val="24"/>
      <w:lang w:eastAsia="uk-UA"/>
    </w:rPr>
  </w:style>
  <w:style w:type="character" w:customStyle="1" w:styleId="st">
    <w:name w:val="st"/>
    <w:basedOn w:val="a0"/>
    <w:rsid w:val="00425220"/>
  </w:style>
  <w:style w:type="paragraph" w:customStyle="1" w:styleId="Default">
    <w:name w:val="Default"/>
    <w:rsid w:val="008671CB"/>
    <w:pPr>
      <w:autoSpaceDE w:val="0"/>
      <w:autoSpaceDN w:val="0"/>
      <w:adjustRightInd w:val="0"/>
    </w:pPr>
    <w:rPr>
      <w:rFonts w:eastAsia="Calibri"/>
      <w:color w:val="000000"/>
      <w:sz w:val="24"/>
      <w:szCs w:val="24"/>
      <w:lang w:eastAsia="ru-RU"/>
    </w:rPr>
  </w:style>
  <w:style w:type="paragraph" w:styleId="ad">
    <w:name w:val="List Paragraph"/>
    <w:basedOn w:val="a"/>
    <w:uiPriority w:val="34"/>
    <w:qFormat/>
    <w:rsid w:val="00252F7E"/>
    <w:pPr>
      <w:ind w:left="720"/>
      <w:contextualSpacing/>
    </w:pPr>
  </w:style>
  <w:style w:type="paragraph" w:styleId="ae">
    <w:name w:val="footer"/>
    <w:basedOn w:val="a"/>
    <w:link w:val="af"/>
    <w:uiPriority w:val="99"/>
    <w:unhideWhenUsed/>
    <w:rsid w:val="008602B8"/>
    <w:pPr>
      <w:tabs>
        <w:tab w:val="center" w:pos="4819"/>
        <w:tab w:val="right" w:pos="9639"/>
      </w:tabs>
    </w:pPr>
  </w:style>
  <w:style w:type="character" w:customStyle="1" w:styleId="af">
    <w:name w:val="Нижний колонтитул Знак"/>
    <w:basedOn w:val="a0"/>
    <w:link w:val="ae"/>
    <w:uiPriority w:val="99"/>
    <w:rsid w:val="008602B8"/>
    <w:rPr>
      <w:rFonts w:eastAsia="Times New Roman"/>
      <w:color w:val="000000"/>
      <w:lang w:val="uk-UA" w:eastAsia="ar-SA"/>
    </w:rPr>
  </w:style>
  <w:style w:type="character" w:customStyle="1" w:styleId="FontStyle13">
    <w:name w:val="Font Style13"/>
    <w:rsid w:val="008602B8"/>
    <w:rPr>
      <w:rFonts w:ascii="Times New Roman" w:hAnsi="Times New Roman" w:cs="Times New Roman"/>
      <w:sz w:val="26"/>
      <w:szCs w:val="26"/>
    </w:rPr>
  </w:style>
  <w:style w:type="character" w:customStyle="1" w:styleId="rvts15">
    <w:name w:val="rvts15"/>
    <w:rsid w:val="008602B8"/>
    <w:rPr>
      <w:rFonts w:ascii="Times New Roman" w:hAnsi="Times New Roman" w:cs="Times New Roman" w:hint="default"/>
    </w:rPr>
  </w:style>
  <w:style w:type="paragraph" w:customStyle="1" w:styleId="af0">
    <w:name w:val="Нормальний текст"/>
    <w:basedOn w:val="a"/>
    <w:link w:val="af1"/>
    <w:uiPriority w:val="99"/>
    <w:rsid w:val="004A1F0F"/>
    <w:pPr>
      <w:suppressAutoHyphens w:val="0"/>
      <w:spacing w:before="120"/>
      <w:ind w:firstLine="567"/>
      <w:jc w:val="both"/>
    </w:pPr>
    <w:rPr>
      <w:rFonts w:ascii="Antiqua" w:hAnsi="Antiqua"/>
      <w:color w:val="auto"/>
      <w:sz w:val="26"/>
      <w:lang w:eastAsia="ru-RU"/>
    </w:rPr>
  </w:style>
  <w:style w:type="character" w:customStyle="1" w:styleId="af1">
    <w:name w:val="Нормальний текст Знак"/>
    <w:link w:val="af0"/>
    <w:uiPriority w:val="99"/>
    <w:locked/>
    <w:rsid w:val="004A1F0F"/>
    <w:rPr>
      <w:rFonts w:ascii="Antiqua" w:eastAsia="Times New Roman" w:hAnsi="Antiqua"/>
      <w:sz w:val="26"/>
      <w:lang w:val="uk-UA" w:eastAsia="ru-RU"/>
    </w:rPr>
  </w:style>
  <w:style w:type="table" w:styleId="af2">
    <w:name w:val="Table Grid"/>
    <w:basedOn w:val="a1"/>
    <w:uiPriority w:val="59"/>
    <w:rsid w:val="00F1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2248">
      <w:bodyDiv w:val="1"/>
      <w:marLeft w:val="0"/>
      <w:marRight w:val="0"/>
      <w:marTop w:val="0"/>
      <w:marBottom w:val="0"/>
      <w:divBdr>
        <w:top w:val="none" w:sz="0" w:space="0" w:color="auto"/>
        <w:left w:val="none" w:sz="0" w:space="0" w:color="auto"/>
        <w:bottom w:val="none" w:sz="0" w:space="0" w:color="auto"/>
        <w:right w:val="none" w:sz="0" w:space="0" w:color="auto"/>
      </w:divBdr>
    </w:div>
    <w:div w:id="748304857">
      <w:bodyDiv w:val="1"/>
      <w:marLeft w:val="0"/>
      <w:marRight w:val="0"/>
      <w:marTop w:val="0"/>
      <w:marBottom w:val="0"/>
      <w:divBdr>
        <w:top w:val="none" w:sz="0" w:space="0" w:color="auto"/>
        <w:left w:val="none" w:sz="0" w:space="0" w:color="auto"/>
        <w:bottom w:val="none" w:sz="0" w:space="0" w:color="auto"/>
        <w:right w:val="none" w:sz="0" w:space="0" w:color="auto"/>
      </w:divBdr>
    </w:div>
    <w:div w:id="1042099447">
      <w:bodyDiv w:val="1"/>
      <w:marLeft w:val="0"/>
      <w:marRight w:val="0"/>
      <w:marTop w:val="0"/>
      <w:marBottom w:val="0"/>
      <w:divBdr>
        <w:top w:val="none" w:sz="0" w:space="0" w:color="auto"/>
        <w:left w:val="none" w:sz="0" w:space="0" w:color="auto"/>
        <w:bottom w:val="none" w:sz="0" w:space="0" w:color="auto"/>
        <w:right w:val="none" w:sz="0" w:space="0" w:color="auto"/>
      </w:divBdr>
    </w:div>
    <w:div w:id="1125003175">
      <w:bodyDiv w:val="1"/>
      <w:marLeft w:val="0"/>
      <w:marRight w:val="0"/>
      <w:marTop w:val="0"/>
      <w:marBottom w:val="0"/>
      <w:divBdr>
        <w:top w:val="none" w:sz="0" w:space="0" w:color="auto"/>
        <w:left w:val="none" w:sz="0" w:space="0" w:color="auto"/>
        <w:bottom w:val="none" w:sz="0" w:space="0" w:color="auto"/>
        <w:right w:val="none" w:sz="0" w:space="0" w:color="auto"/>
      </w:divBdr>
    </w:div>
    <w:div w:id="1269655024">
      <w:bodyDiv w:val="1"/>
      <w:marLeft w:val="0"/>
      <w:marRight w:val="0"/>
      <w:marTop w:val="0"/>
      <w:marBottom w:val="0"/>
      <w:divBdr>
        <w:top w:val="none" w:sz="0" w:space="0" w:color="auto"/>
        <w:left w:val="none" w:sz="0" w:space="0" w:color="auto"/>
        <w:bottom w:val="none" w:sz="0" w:space="0" w:color="auto"/>
        <w:right w:val="none" w:sz="0" w:space="0" w:color="auto"/>
      </w:divBdr>
    </w:div>
    <w:div w:id="1630432423">
      <w:bodyDiv w:val="1"/>
      <w:marLeft w:val="0"/>
      <w:marRight w:val="0"/>
      <w:marTop w:val="0"/>
      <w:marBottom w:val="0"/>
      <w:divBdr>
        <w:top w:val="none" w:sz="0" w:space="0" w:color="auto"/>
        <w:left w:val="none" w:sz="0" w:space="0" w:color="auto"/>
        <w:bottom w:val="none" w:sz="0" w:space="0" w:color="auto"/>
        <w:right w:val="none" w:sz="0" w:space="0" w:color="auto"/>
      </w:divBdr>
    </w:div>
    <w:div w:id="213883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95_00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22DA-2B29-4236-A15D-7F26D06A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5766</Words>
  <Characters>3288</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ilnicky</dc:creator>
  <cp:lastModifiedBy>User</cp:lastModifiedBy>
  <cp:revision>2</cp:revision>
  <cp:lastPrinted>2021-02-05T14:22:00Z</cp:lastPrinted>
  <dcterms:created xsi:type="dcterms:W3CDTF">2021-02-05T14:32:00Z</dcterms:created>
  <dcterms:modified xsi:type="dcterms:W3CDTF">2021-02-05T14:32:00Z</dcterms:modified>
</cp:coreProperties>
</file>