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1D" w:rsidRPr="0045132E" w:rsidRDefault="00D5741D" w:rsidP="00D5741D">
      <w:pPr>
        <w:pStyle w:val="a5"/>
        <w:spacing w:before="360" w:line="276" w:lineRule="auto"/>
        <w:rPr>
          <w:rFonts w:ascii="Times New Roman" w:hAnsi="Times New Roman"/>
          <w:sz w:val="28"/>
          <w:szCs w:val="28"/>
        </w:rPr>
      </w:pPr>
      <w:bookmarkStart w:id="0" w:name="_GoBack"/>
      <w:bookmarkEnd w:id="0"/>
      <w:r w:rsidRPr="0045132E">
        <w:rPr>
          <w:rFonts w:ascii="Times New Roman" w:hAnsi="Times New Roman"/>
          <w:sz w:val="28"/>
          <w:szCs w:val="28"/>
        </w:rPr>
        <w:t>ПРОЕКТ</w:t>
      </w:r>
    </w:p>
    <w:p w:rsidR="00D5741D" w:rsidRPr="0045132E" w:rsidRDefault="00D5741D" w:rsidP="00D5741D">
      <w:pPr>
        <w:spacing w:line="276" w:lineRule="auto"/>
        <w:ind w:left="5040"/>
        <w:jc w:val="right"/>
        <w:rPr>
          <w:rFonts w:ascii="Times New Roman" w:hAnsi="Times New Roman"/>
          <w:sz w:val="28"/>
          <w:szCs w:val="28"/>
        </w:rPr>
      </w:pPr>
      <w:r w:rsidRPr="0045132E">
        <w:rPr>
          <w:rFonts w:ascii="Times New Roman" w:hAnsi="Times New Roman"/>
          <w:sz w:val="28"/>
          <w:szCs w:val="28"/>
        </w:rPr>
        <w:t xml:space="preserve">Вноситься </w:t>
      </w:r>
      <w:r w:rsidRPr="0045132E">
        <w:rPr>
          <w:rFonts w:ascii="Times New Roman" w:hAnsi="Times New Roman"/>
          <w:sz w:val="28"/>
          <w:szCs w:val="28"/>
        </w:rPr>
        <w:br/>
        <w:t>Народними депутатами України</w:t>
      </w:r>
    </w:p>
    <w:p w:rsidR="00D5741D" w:rsidRPr="0045132E" w:rsidRDefault="00D5741D" w:rsidP="00D5741D">
      <w:pPr>
        <w:spacing w:line="276" w:lineRule="auto"/>
        <w:ind w:left="5040"/>
        <w:rPr>
          <w:rFonts w:ascii="Times New Roman" w:hAnsi="Times New Roman"/>
          <w:sz w:val="28"/>
          <w:szCs w:val="28"/>
        </w:rPr>
      </w:pPr>
    </w:p>
    <w:p w:rsidR="00D5741D" w:rsidRPr="0045132E" w:rsidRDefault="00D5741D" w:rsidP="00D5741D">
      <w:pPr>
        <w:spacing w:line="276" w:lineRule="auto"/>
        <w:ind w:left="5040"/>
        <w:rPr>
          <w:rFonts w:ascii="Times New Roman" w:hAnsi="Times New Roman"/>
          <w:sz w:val="28"/>
          <w:szCs w:val="28"/>
        </w:rPr>
      </w:pPr>
    </w:p>
    <w:p w:rsidR="00D5741D" w:rsidRPr="009D1C44" w:rsidRDefault="00D5741D" w:rsidP="00D5741D">
      <w:pPr>
        <w:pStyle w:val="a4"/>
        <w:spacing w:before="480" w:line="276" w:lineRule="auto"/>
        <w:rPr>
          <w:rFonts w:ascii="Times New Roman" w:hAnsi="Times New Roman"/>
          <w:sz w:val="28"/>
          <w:szCs w:val="28"/>
        </w:rPr>
      </w:pPr>
      <w:r w:rsidRPr="009D1C44">
        <w:rPr>
          <w:rFonts w:ascii="Times New Roman" w:hAnsi="Times New Roman"/>
          <w:sz w:val="28"/>
          <w:szCs w:val="28"/>
        </w:rPr>
        <w:t>Закон УкраЇни</w:t>
      </w:r>
    </w:p>
    <w:p w:rsidR="00D5741D" w:rsidRPr="009D1C44" w:rsidRDefault="00D5741D" w:rsidP="00D5741D">
      <w:pPr>
        <w:widowControl w:val="0"/>
        <w:ind w:right="-9"/>
        <w:jc w:val="center"/>
        <w:rPr>
          <w:rFonts w:ascii="Times New Roman" w:hAnsi="Times New Roman"/>
          <w:b/>
          <w:sz w:val="28"/>
          <w:szCs w:val="28"/>
          <w:lang w:eastAsia="en-US"/>
        </w:rPr>
      </w:pPr>
      <w:r w:rsidRPr="009D1C44">
        <w:rPr>
          <w:rFonts w:ascii="Times New Roman" w:hAnsi="Times New Roman"/>
          <w:b/>
          <w:sz w:val="28"/>
          <w:szCs w:val="28"/>
        </w:rPr>
        <w:t xml:space="preserve"> </w:t>
      </w:r>
      <w:r w:rsidRPr="009D1C44">
        <w:rPr>
          <w:rFonts w:ascii="Times New Roman" w:hAnsi="Times New Roman"/>
          <w:b/>
          <w:sz w:val="28"/>
          <w:szCs w:val="28"/>
          <w:lang w:eastAsia="en-US"/>
        </w:rPr>
        <w:t xml:space="preserve">Про внесення змін до </w:t>
      </w:r>
      <w:r w:rsidRPr="009D1C44">
        <w:rPr>
          <w:rFonts w:ascii="Times New Roman" w:hAnsi="Times New Roman"/>
          <w:b/>
          <w:bCs/>
          <w:sz w:val="28"/>
          <w:szCs w:val="28"/>
          <w:lang w:eastAsia="en-US"/>
        </w:rPr>
        <w:t xml:space="preserve">деяких законодавчих актів </w:t>
      </w:r>
      <w:r w:rsidRPr="009D1C44">
        <w:rPr>
          <w:rFonts w:ascii="Times New Roman" w:hAnsi="Times New Roman"/>
          <w:b/>
          <w:sz w:val="28"/>
          <w:szCs w:val="28"/>
          <w:lang w:eastAsia="en-US"/>
        </w:rPr>
        <w:t xml:space="preserve">щодо вдосконалення порядку дострокового припинення повноважень сільського, селищного, міського голови та призначення позачергових місцевих виборів </w:t>
      </w:r>
    </w:p>
    <w:p w:rsidR="00D5741D" w:rsidRPr="00D5741D" w:rsidRDefault="00D5741D" w:rsidP="00D5741D">
      <w:pPr>
        <w:widowControl w:val="0"/>
        <w:autoSpaceDE w:val="0"/>
        <w:autoSpaceDN w:val="0"/>
        <w:adjustRightInd w:val="0"/>
        <w:spacing w:line="276" w:lineRule="auto"/>
        <w:ind w:right="-93"/>
        <w:jc w:val="center"/>
        <w:rPr>
          <w:rFonts w:ascii="Times New Roman" w:hAnsi="Times New Roman"/>
          <w:color w:val="000000"/>
          <w:sz w:val="28"/>
          <w:szCs w:val="28"/>
        </w:rPr>
      </w:pPr>
    </w:p>
    <w:p w:rsidR="00D5741D" w:rsidRPr="00B93E24" w:rsidRDefault="00D5741D" w:rsidP="00B93E24">
      <w:pPr>
        <w:pStyle w:val="a3"/>
        <w:spacing w:before="0" w:after="60"/>
        <w:ind w:firstLine="709"/>
        <w:rPr>
          <w:rFonts w:ascii="Times New Roman" w:hAnsi="Times New Roman"/>
          <w:b/>
          <w:sz w:val="28"/>
          <w:szCs w:val="28"/>
        </w:rPr>
      </w:pPr>
      <w:r w:rsidRPr="00B93E24">
        <w:rPr>
          <w:rFonts w:ascii="Times New Roman" w:hAnsi="Times New Roman"/>
          <w:sz w:val="28"/>
          <w:szCs w:val="28"/>
        </w:rPr>
        <w:t>Верховна Рада України</w:t>
      </w:r>
      <w:r w:rsidRPr="00B93E24">
        <w:rPr>
          <w:rFonts w:ascii="Times New Roman" w:hAnsi="Times New Roman"/>
          <w:b/>
          <w:sz w:val="28"/>
          <w:szCs w:val="28"/>
        </w:rPr>
        <w:t xml:space="preserve"> п о с т а н о в л я є:</w:t>
      </w:r>
    </w:p>
    <w:p w:rsidR="00B93E24" w:rsidRDefault="00D5741D" w:rsidP="00B93E24">
      <w:pPr>
        <w:pStyle w:val="a3"/>
        <w:spacing w:before="0" w:after="60"/>
        <w:ind w:firstLine="709"/>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45132E">
        <w:rPr>
          <w:rFonts w:ascii="Times New Roman" w:hAnsi="Times New Roman"/>
          <w:sz w:val="28"/>
          <w:szCs w:val="28"/>
        </w:rPr>
        <w:t>Внести зміни до</w:t>
      </w:r>
      <w:r w:rsidR="00B93E24">
        <w:rPr>
          <w:rFonts w:ascii="Times New Roman" w:hAnsi="Times New Roman"/>
          <w:sz w:val="28"/>
          <w:szCs w:val="28"/>
        </w:rPr>
        <w:t xml:space="preserve"> </w:t>
      </w:r>
      <w:r w:rsidR="00B93E24" w:rsidRPr="00B93E24">
        <w:rPr>
          <w:rFonts w:ascii="Times New Roman" w:hAnsi="Times New Roman" w:hint="eastAsia"/>
          <w:sz w:val="28"/>
          <w:szCs w:val="28"/>
        </w:rPr>
        <w:t>таких</w:t>
      </w:r>
      <w:r w:rsidR="00B93E24" w:rsidRPr="00B93E24">
        <w:rPr>
          <w:rFonts w:ascii="Times New Roman" w:hAnsi="Times New Roman"/>
          <w:sz w:val="28"/>
          <w:szCs w:val="28"/>
        </w:rPr>
        <w:t xml:space="preserve"> </w:t>
      </w:r>
      <w:r w:rsidR="00B93E24" w:rsidRPr="00B93E24">
        <w:rPr>
          <w:rFonts w:ascii="Times New Roman" w:hAnsi="Times New Roman" w:hint="eastAsia"/>
          <w:sz w:val="28"/>
          <w:szCs w:val="28"/>
        </w:rPr>
        <w:t>законодавчих</w:t>
      </w:r>
      <w:r w:rsidR="00B93E24" w:rsidRPr="00B93E24">
        <w:rPr>
          <w:rFonts w:ascii="Times New Roman" w:hAnsi="Times New Roman"/>
          <w:sz w:val="28"/>
          <w:szCs w:val="28"/>
        </w:rPr>
        <w:t xml:space="preserve"> </w:t>
      </w:r>
      <w:r w:rsidR="00B93E24" w:rsidRPr="00B93E24">
        <w:rPr>
          <w:rFonts w:ascii="Times New Roman" w:hAnsi="Times New Roman" w:hint="eastAsia"/>
          <w:sz w:val="28"/>
          <w:szCs w:val="28"/>
        </w:rPr>
        <w:t>актів</w:t>
      </w:r>
      <w:r w:rsidR="00B93E24" w:rsidRPr="00B93E24">
        <w:rPr>
          <w:rFonts w:ascii="Times New Roman" w:hAnsi="Times New Roman"/>
          <w:sz w:val="28"/>
          <w:szCs w:val="28"/>
        </w:rPr>
        <w:t xml:space="preserve"> </w:t>
      </w:r>
      <w:r w:rsidR="00B93E24" w:rsidRPr="00B93E24">
        <w:rPr>
          <w:rFonts w:ascii="Times New Roman" w:hAnsi="Times New Roman" w:hint="eastAsia"/>
          <w:sz w:val="28"/>
          <w:szCs w:val="28"/>
        </w:rPr>
        <w:t>України</w:t>
      </w:r>
      <w:r w:rsidR="00B93E24" w:rsidRPr="00B93E24">
        <w:rPr>
          <w:rFonts w:ascii="Times New Roman" w:hAnsi="Times New Roman"/>
          <w:sz w:val="28"/>
          <w:szCs w:val="28"/>
        </w:rPr>
        <w:t>:</w:t>
      </w:r>
    </w:p>
    <w:p w:rsidR="00D5741D" w:rsidRDefault="00B93E24" w:rsidP="00B93E24">
      <w:pPr>
        <w:pStyle w:val="a3"/>
        <w:spacing w:before="0" w:after="60"/>
        <w:ind w:firstLine="709"/>
        <w:rPr>
          <w:rFonts w:ascii="Times New Roman" w:hAnsi="Times New Roman"/>
          <w:sz w:val="28"/>
          <w:szCs w:val="28"/>
        </w:rPr>
      </w:pPr>
      <w:r>
        <w:rPr>
          <w:rFonts w:ascii="Times New Roman" w:hAnsi="Times New Roman"/>
          <w:sz w:val="28"/>
          <w:szCs w:val="28"/>
        </w:rPr>
        <w:t xml:space="preserve">1. У </w:t>
      </w:r>
      <w:r w:rsidR="00D5741D" w:rsidRPr="0045132E">
        <w:rPr>
          <w:rFonts w:ascii="Times New Roman" w:hAnsi="Times New Roman"/>
          <w:sz w:val="28"/>
          <w:szCs w:val="28"/>
        </w:rPr>
        <w:t>Закон</w:t>
      </w:r>
      <w:r>
        <w:rPr>
          <w:rFonts w:ascii="Times New Roman" w:hAnsi="Times New Roman"/>
          <w:sz w:val="28"/>
          <w:szCs w:val="28"/>
        </w:rPr>
        <w:t>і</w:t>
      </w:r>
      <w:r w:rsidR="00D5741D" w:rsidRPr="0045132E">
        <w:rPr>
          <w:rFonts w:ascii="Times New Roman" w:hAnsi="Times New Roman"/>
          <w:sz w:val="28"/>
          <w:szCs w:val="28"/>
        </w:rPr>
        <w:t xml:space="preserve"> України «Про місцеве самоврядування в Україні» (Відомості Верховної Ради України</w:t>
      </w:r>
      <w:r w:rsidR="00D5741D" w:rsidRPr="0045132E">
        <w:rPr>
          <w:rFonts w:ascii="Times New Roman" w:hAnsi="Times New Roman"/>
          <w:color w:val="333333"/>
          <w:sz w:val="28"/>
          <w:szCs w:val="28"/>
          <w:shd w:val="clear" w:color="auto" w:fill="FFFFFF"/>
        </w:rPr>
        <w:t xml:space="preserve">, </w:t>
      </w:r>
      <w:r w:rsidR="00D5741D" w:rsidRPr="0045132E">
        <w:rPr>
          <w:rFonts w:ascii="Times New Roman" w:hAnsi="Times New Roman"/>
          <w:sz w:val="28"/>
          <w:szCs w:val="28"/>
        </w:rPr>
        <w:t>1997 р., № 24, ст. 170 із наступними змінами):</w:t>
      </w:r>
    </w:p>
    <w:p w:rsidR="00B93E24" w:rsidRPr="0045132E" w:rsidRDefault="00B93E24" w:rsidP="00B93E24">
      <w:pPr>
        <w:pStyle w:val="a3"/>
        <w:spacing w:before="0" w:after="60"/>
        <w:ind w:firstLine="709"/>
        <w:rPr>
          <w:rFonts w:ascii="Times New Roman" w:hAnsi="Times New Roman"/>
          <w:sz w:val="28"/>
          <w:szCs w:val="28"/>
        </w:rPr>
      </w:pPr>
      <w:r>
        <w:rPr>
          <w:rFonts w:ascii="Times New Roman" w:hAnsi="Times New Roman"/>
          <w:sz w:val="28"/>
          <w:szCs w:val="28"/>
        </w:rPr>
        <w:t>1) у статті 42:</w:t>
      </w:r>
    </w:p>
    <w:p w:rsidR="00D5741D" w:rsidRPr="00D5741D" w:rsidRDefault="00B93E24" w:rsidP="00B93E24">
      <w:pPr>
        <w:pStyle w:val="a3"/>
        <w:spacing w:before="0" w:after="60"/>
        <w:ind w:firstLine="709"/>
        <w:rPr>
          <w:rFonts w:ascii="Times New Roman" w:hAnsi="Times New Roman"/>
          <w:sz w:val="28"/>
          <w:szCs w:val="28"/>
        </w:rPr>
      </w:pPr>
      <w:r>
        <w:rPr>
          <w:rFonts w:ascii="Times New Roman" w:hAnsi="Times New Roman"/>
          <w:sz w:val="28"/>
          <w:szCs w:val="28"/>
          <w:lang w:val="ru-RU"/>
        </w:rPr>
        <w:t>у</w:t>
      </w:r>
      <w:r w:rsidR="00D5741D">
        <w:rPr>
          <w:rFonts w:ascii="Times New Roman" w:hAnsi="Times New Roman"/>
          <w:sz w:val="28"/>
          <w:szCs w:val="28"/>
        </w:rPr>
        <w:t xml:space="preserve"> частині першій слова «</w:t>
      </w:r>
      <w:r w:rsidR="00D5741D" w:rsidRPr="00D5741D">
        <w:rPr>
          <w:rFonts w:ascii="Times New Roman" w:hAnsi="Times New Roman"/>
          <w:sz w:val="28"/>
          <w:szCs w:val="28"/>
          <w:highlight w:val="white"/>
          <w:lang w:val="uk"/>
        </w:rPr>
        <w:t>частин першої та другої</w:t>
      </w:r>
      <w:r>
        <w:rPr>
          <w:rFonts w:ascii="Times New Roman" w:hAnsi="Times New Roman"/>
          <w:sz w:val="28"/>
          <w:szCs w:val="28"/>
          <w:lang w:val="uk"/>
        </w:rPr>
        <w:t>» виключити;</w:t>
      </w:r>
    </w:p>
    <w:p w:rsidR="00D5741D" w:rsidRDefault="00B93E24" w:rsidP="00B93E24">
      <w:pPr>
        <w:pStyle w:val="a3"/>
        <w:spacing w:before="0" w:after="60"/>
        <w:ind w:firstLine="709"/>
        <w:rPr>
          <w:rFonts w:ascii="Times New Roman" w:hAnsi="Times New Roman"/>
          <w:sz w:val="28"/>
          <w:szCs w:val="28"/>
          <w:lang w:val="uk"/>
        </w:rPr>
      </w:pPr>
      <w:r>
        <w:rPr>
          <w:rFonts w:ascii="Times New Roman" w:hAnsi="Times New Roman"/>
          <w:sz w:val="28"/>
          <w:szCs w:val="28"/>
          <w:highlight w:val="white"/>
        </w:rPr>
        <w:t>у</w:t>
      </w:r>
      <w:r w:rsidR="00D5741D" w:rsidRPr="00D5741D">
        <w:rPr>
          <w:rFonts w:ascii="Times New Roman" w:hAnsi="Times New Roman"/>
          <w:sz w:val="28"/>
          <w:szCs w:val="28"/>
          <w:highlight w:val="white"/>
          <w:lang w:val="uk"/>
        </w:rPr>
        <w:t xml:space="preserve"> частині другій слова «</w:t>
      </w:r>
      <w:r w:rsidRPr="00B93E24">
        <w:rPr>
          <w:rFonts w:ascii="Times New Roman" w:hAnsi="Times New Roman" w:hint="eastAsia"/>
          <w:sz w:val="28"/>
          <w:szCs w:val="28"/>
          <w:lang w:val="uk"/>
        </w:rPr>
        <w:t>У</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разі</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звільнення</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з</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посади</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сільського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селищного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міського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голови</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у</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зв</w:t>
      </w:r>
      <w:r w:rsidRPr="00B93E24">
        <w:rPr>
          <w:rFonts w:ascii="Times New Roman" w:hAnsi="Times New Roman"/>
          <w:sz w:val="28"/>
          <w:szCs w:val="28"/>
          <w:lang w:val="uk"/>
        </w:rPr>
        <w:t>'</w:t>
      </w:r>
      <w:r w:rsidRPr="00B93E24">
        <w:rPr>
          <w:rFonts w:ascii="Times New Roman" w:hAnsi="Times New Roman" w:hint="eastAsia"/>
          <w:sz w:val="28"/>
          <w:szCs w:val="28"/>
          <w:lang w:val="uk"/>
        </w:rPr>
        <w:t>язку</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з</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достроковим</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припиненням</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його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повноважень</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або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його</w:t>
      </w:r>
      <w:r w:rsidRPr="00B93E24">
        <w:rPr>
          <w:rFonts w:ascii="Times New Roman" w:hAnsi="Times New Roman"/>
          <w:sz w:val="28"/>
          <w:szCs w:val="28"/>
          <w:lang w:val="uk"/>
        </w:rPr>
        <w:t xml:space="preserve"> </w:t>
      </w:r>
      <w:r w:rsidRPr="00B93E24">
        <w:rPr>
          <w:rFonts w:ascii="Times New Roman" w:hAnsi="Times New Roman" w:hint="eastAsia"/>
          <w:sz w:val="28"/>
          <w:szCs w:val="28"/>
          <w:lang w:val="uk"/>
        </w:rPr>
        <w:t>смерті</w:t>
      </w:r>
      <w:r w:rsidR="00D5741D" w:rsidRPr="00D5741D">
        <w:rPr>
          <w:rFonts w:ascii="Times New Roman" w:hAnsi="Times New Roman"/>
          <w:sz w:val="28"/>
          <w:szCs w:val="28"/>
          <w:highlight w:val="white"/>
          <w:lang w:val="uk"/>
        </w:rPr>
        <w:t>» замінити словами «У разі дострокового припинення повноважень сільськ</w:t>
      </w:r>
      <w:r w:rsidR="00D5741D">
        <w:rPr>
          <w:rFonts w:ascii="Times New Roman" w:hAnsi="Times New Roman"/>
          <w:sz w:val="28"/>
          <w:szCs w:val="28"/>
          <w:highlight w:val="white"/>
          <w:lang w:val="uk"/>
        </w:rPr>
        <w:t>ого, селищного, міського голови</w:t>
      </w:r>
      <w:r w:rsidR="00D5741D">
        <w:rPr>
          <w:rFonts w:ascii="Times New Roman" w:hAnsi="Times New Roman"/>
          <w:sz w:val="28"/>
          <w:szCs w:val="28"/>
          <w:lang w:val="uk"/>
        </w:rPr>
        <w:t>»</w:t>
      </w:r>
      <w:r>
        <w:rPr>
          <w:rFonts w:ascii="Times New Roman" w:hAnsi="Times New Roman"/>
          <w:sz w:val="28"/>
          <w:szCs w:val="28"/>
          <w:lang w:val="uk"/>
        </w:rPr>
        <w:t>;</w:t>
      </w:r>
    </w:p>
    <w:p w:rsidR="00D5741D" w:rsidRDefault="00B93E24" w:rsidP="00B93E24">
      <w:pPr>
        <w:widowControl w:val="0"/>
        <w:shd w:val="clear" w:color="auto" w:fill="FFFFFF"/>
        <w:spacing w:after="60"/>
        <w:ind w:firstLine="709"/>
        <w:jc w:val="both"/>
        <w:rPr>
          <w:rFonts w:ascii="Times New Roman" w:hAnsi="Times New Roman"/>
          <w:sz w:val="28"/>
          <w:szCs w:val="28"/>
          <w:lang w:val="uk"/>
        </w:rPr>
      </w:pPr>
      <w:r>
        <w:rPr>
          <w:rFonts w:ascii="Times New Roman" w:hAnsi="Times New Roman"/>
          <w:sz w:val="28"/>
          <w:szCs w:val="28"/>
          <w:lang w:val="uk"/>
        </w:rPr>
        <w:t>ч</w:t>
      </w:r>
      <w:r w:rsidR="00D5741D">
        <w:rPr>
          <w:rFonts w:ascii="Times New Roman" w:hAnsi="Times New Roman"/>
          <w:sz w:val="28"/>
          <w:szCs w:val="28"/>
          <w:lang w:val="uk"/>
        </w:rPr>
        <w:t>астину третю викласти в такій редакції:</w:t>
      </w:r>
    </w:p>
    <w:p w:rsidR="00BF2332" w:rsidRPr="00BF2332" w:rsidRDefault="00D5741D" w:rsidP="00BF2332">
      <w:pPr>
        <w:widowControl w:val="0"/>
        <w:ind w:firstLine="425"/>
        <w:jc w:val="both"/>
        <w:rPr>
          <w:rFonts w:ascii="Times New Roman" w:hAnsi="Times New Roman"/>
          <w:sz w:val="28"/>
          <w:szCs w:val="28"/>
          <w:lang w:val="uk" w:eastAsia="en-US"/>
        </w:rPr>
      </w:pPr>
      <w:r w:rsidRPr="00BF2332">
        <w:rPr>
          <w:rFonts w:ascii="Times New Roman" w:hAnsi="Times New Roman"/>
          <w:sz w:val="28"/>
          <w:szCs w:val="28"/>
          <w:lang w:val="uk"/>
        </w:rPr>
        <w:t>«</w:t>
      </w:r>
      <w:r w:rsidR="00BF2332" w:rsidRPr="00BF2332">
        <w:rPr>
          <w:rFonts w:ascii="Times New Roman" w:hAnsi="Times New Roman"/>
          <w:sz w:val="28"/>
          <w:szCs w:val="28"/>
          <w:lang w:val="uk" w:eastAsia="en-US"/>
        </w:rPr>
        <w:t>3. Місцева рада невідкладно, але не пізніше п'яти робочих днів з дня дострокового припинення повноважень сільського, селищного, міського голови  оприлюднює повідомлення про дострокове припинення повноважень відповідно до Закону України «Про доступ до публічної інформації».</w:t>
      </w:r>
    </w:p>
    <w:p w:rsidR="00BF2332" w:rsidRPr="00BF2332" w:rsidRDefault="00BF2332" w:rsidP="00BF2332">
      <w:pPr>
        <w:widowControl w:val="0"/>
        <w:ind w:firstLine="425"/>
        <w:jc w:val="both"/>
        <w:rPr>
          <w:rFonts w:ascii="Times New Roman" w:hAnsi="Times New Roman"/>
          <w:sz w:val="28"/>
          <w:szCs w:val="28"/>
          <w:lang w:val="uk" w:eastAsia="en-US"/>
        </w:rPr>
      </w:pPr>
      <w:r w:rsidRPr="00BF2332">
        <w:rPr>
          <w:rFonts w:ascii="Times New Roman" w:hAnsi="Times New Roman"/>
          <w:sz w:val="28"/>
          <w:szCs w:val="28"/>
          <w:lang w:val="uk" w:eastAsia="en-US"/>
        </w:rPr>
        <w:t>Особа, яка відповідно до закону здійснює повноваження сільського, селищного, міського голови, невідкладно, але не пізніше як на п’ятий робочий день з дня дострокового припинення повноважень сільського, селищного, міського голови, повідомляє про таке припинення Верховну Раду України. До вказаного повідомлення додаються документи на підтвердження факту дострокового припинення повноважень відповідного голови.</w:t>
      </w:r>
    </w:p>
    <w:p w:rsidR="00BF2332" w:rsidRPr="00BF2332" w:rsidRDefault="00BF2332" w:rsidP="00BF2332">
      <w:pPr>
        <w:widowControl w:val="0"/>
        <w:shd w:val="clear" w:color="auto" w:fill="FFFFFF"/>
        <w:ind w:firstLine="425"/>
        <w:jc w:val="both"/>
        <w:rPr>
          <w:rFonts w:ascii="Times New Roman" w:hAnsi="Times New Roman"/>
          <w:sz w:val="28"/>
          <w:szCs w:val="28"/>
          <w:lang w:val="uk" w:eastAsia="en-US"/>
        </w:rPr>
      </w:pPr>
      <w:r w:rsidRPr="00BF2332">
        <w:rPr>
          <w:rFonts w:ascii="Times New Roman" w:hAnsi="Times New Roman"/>
          <w:sz w:val="28"/>
          <w:szCs w:val="28"/>
          <w:lang w:val="uk" w:eastAsia="en-US"/>
        </w:rPr>
        <w:t xml:space="preserve">У разі невиконання особою, яка відповідно до закону здійснює повноваження сільського, селищного, міського голови, обов’язку, передбаченого абзацом другим цієї частини, відповідне повідомлення надсилається </w:t>
      </w:r>
      <w:r w:rsidRPr="00BF2332">
        <w:rPr>
          <w:rFonts w:ascii="Times New Roman" w:hAnsi="Times New Roman"/>
          <w:sz w:val="28"/>
          <w:szCs w:val="28"/>
          <w:lang w:eastAsia="en-US"/>
        </w:rPr>
        <w:t>з</w:t>
      </w:r>
      <w:r w:rsidRPr="00BF2332">
        <w:rPr>
          <w:rFonts w:ascii="Times New Roman" w:hAnsi="Times New Roman"/>
          <w:sz w:val="28"/>
          <w:szCs w:val="28"/>
          <w:lang w:val="uk" w:eastAsia="en-US"/>
        </w:rPr>
        <w:t>аступником сільського, селищного, міського голови впродовж п’яти робочих днів з дня спливу вказаного строку.</w:t>
      </w:r>
    </w:p>
    <w:p w:rsidR="00BF2332" w:rsidRPr="00BF2332" w:rsidRDefault="00BF2332" w:rsidP="00BF2332">
      <w:pPr>
        <w:widowControl w:val="0"/>
        <w:shd w:val="clear" w:color="auto" w:fill="FFFFFF"/>
        <w:ind w:firstLine="425"/>
        <w:jc w:val="both"/>
        <w:rPr>
          <w:rFonts w:ascii="Times New Roman" w:hAnsi="Times New Roman"/>
          <w:sz w:val="28"/>
          <w:szCs w:val="28"/>
          <w:lang w:val="uk" w:eastAsia="en-US"/>
        </w:rPr>
      </w:pPr>
      <w:r w:rsidRPr="00BF2332">
        <w:rPr>
          <w:rFonts w:ascii="Times New Roman" w:hAnsi="Times New Roman"/>
          <w:sz w:val="28"/>
          <w:szCs w:val="28"/>
          <w:lang w:val="uk" w:eastAsia="en-US"/>
        </w:rPr>
        <w:t xml:space="preserve">У разі невиконання посадовими особами, зазначеними в абзацах другому, третьому цієї частини, обов’язку щодо інформування Верховної Ради України про дострокове припинення повноважень сільського, селищного, міського </w:t>
      </w:r>
      <w:r w:rsidRPr="00BF2332">
        <w:rPr>
          <w:rFonts w:ascii="Times New Roman" w:hAnsi="Times New Roman"/>
          <w:sz w:val="28"/>
          <w:szCs w:val="28"/>
          <w:lang w:val="uk" w:eastAsia="en-US"/>
        </w:rPr>
        <w:lastRenderedPageBreak/>
        <w:t>голови, депутат відповідної сільської, селищної, міської ради має право з власної ініціативи надіслати Верховній Разі України відповідне повідомлення.</w:t>
      </w:r>
    </w:p>
    <w:p w:rsidR="00BF2332" w:rsidRPr="00BF2332" w:rsidRDefault="00BF2332" w:rsidP="00BF2332">
      <w:pPr>
        <w:widowControl w:val="0"/>
        <w:shd w:val="clear" w:color="auto" w:fill="FFFFFF"/>
        <w:ind w:firstLine="425"/>
        <w:jc w:val="both"/>
        <w:rPr>
          <w:rFonts w:ascii="Times New Roman" w:hAnsi="Times New Roman"/>
          <w:sz w:val="28"/>
          <w:szCs w:val="28"/>
          <w:lang w:val="uk" w:eastAsia="en-US"/>
        </w:rPr>
      </w:pPr>
      <w:r w:rsidRPr="00BF2332">
        <w:rPr>
          <w:rFonts w:ascii="Times New Roman" w:hAnsi="Times New Roman"/>
          <w:sz w:val="28"/>
          <w:szCs w:val="28"/>
          <w:lang w:val="uk" w:eastAsia="en-US"/>
        </w:rPr>
        <w:t xml:space="preserve">У разі надходження до Верховної Ради України повідомлення чи іншого звернення щодо дострокового припинення повноважень сільського, селищного, міського голови, комітет Верховної Ради України, до предмета відання якого віднесено питання призначення позачергових виборів, невідкладно вживає заходів щодо встановлення відповідних обставин та, за наявності підстав, рекомендує Верховній Раді України призначити позачергові вибори відповідного голови. </w:t>
      </w:r>
    </w:p>
    <w:p w:rsidR="00BF2332" w:rsidRPr="00BF2332" w:rsidRDefault="00BF2332" w:rsidP="00BF2332">
      <w:pPr>
        <w:widowControl w:val="0"/>
        <w:ind w:firstLine="425"/>
        <w:jc w:val="both"/>
        <w:rPr>
          <w:rFonts w:ascii="Times New Roman" w:eastAsiaTheme="minorHAnsi" w:hAnsi="Times New Roman"/>
          <w:sz w:val="28"/>
          <w:szCs w:val="28"/>
          <w:shd w:val="clear" w:color="auto" w:fill="FFFFFF"/>
          <w:lang w:eastAsia="en-US"/>
        </w:rPr>
      </w:pPr>
      <w:r w:rsidRPr="00BF2332">
        <w:rPr>
          <w:rFonts w:ascii="Times New Roman" w:eastAsiaTheme="minorHAnsi" w:hAnsi="Times New Roman"/>
          <w:sz w:val="28"/>
          <w:szCs w:val="28"/>
          <w:shd w:val="clear" w:color="auto" w:fill="FFFFFF"/>
          <w:lang w:eastAsia="en-US"/>
        </w:rPr>
        <w:t xml:space="preserve">У разі необхідності отримання документів, які підтверджують </w:t>
      </w:r>
      <w:r w:rsidRPr="00BF2332">
        <w:rPr>
          <w:rFonts w:ascii="Times New Roman" w:hAnsi="Times New Roman"/>
          <w:sz w:val="28"/>
          <w:szCs w:val="28"/>
          <w:lang w:val="uk" w:eastAsia="en-US"/>
        </w:rPr>
        <w:t>факт дострокового припинення повноважень сільського, селищного, міського голови,</w:t>
      </w:r>
      <w:r w:rsidRPr="00BF2332">
        <w:rPr>
          <w:rFonts w:ascii="Times New Roman" w:eastAsiaTheme="minorHAnsi" w:hAnsi="Times New Roman"/>
          <w:sz w:val="28"/>
          <w:szCs w:val="28"/>
          <w:shd w:val="clear" w:color="auto" w:fill="FFFFFF"/>
          <w:lang w:eastAsia="en-US"/>
        </w:rPr>
        <w:t xml:space="preserve"> к</w:t>
      </w:r>
      <w:r w:rsidRPr="00BF2332">
        <w:rPr>
          <w:rFonts w:ascii="Times New Roman" w:hAnsi="Times New Roman"/>
          <w:sz w:val="28"/>
          <w:szCs w:val="28"/>
          <w:lang w:val="uk" w:eastAsia="en-US"/>
        </w:rPr>
        <w:t>омітет Верховної Ради України, до предмета відання якого віднесено питання призначення позачергових виборів,</w:t>
      </w:r>
      <w:r w:rsidRPr="00BF2332">
        <w:rPr>
          <w:rFonts w:ascii="Times New Roman" w:eastAsiaTheme="minorHAnsi" w:hAnsi="Times New Roman"/>
          <w:sz w:val="28"/>
          <w:szCs w:val="28"/>
          <w:shd w:val="clear" w:color="auto" w:fill="FFFFFF"/>
          <w:lang w:eastAsia="en-US"/>
        </w:rPr>
        <w:t xml:space="preserve"> протягом семи робочих днів з моменту надходження відповідного повідомлення звертається до державних органів, органів місцевого самоврядування, підприємств, установ і організацій, їх посадових осіб</w:t>
      </w:r>
      <w:r w:rsidRPr="00BF2332">
        <w:rPr>
          <w:rFonts w:ascii="Times New Roman" w:eastAsiaTheme="minorHAnsi" w:hAnsi="Times New Roman"/>
          <w:sz w:val="28"/>
          <w:szCs w:val="28"/>
          <w:shd w:val="clear" w:color="auto" w:fill="FFFFFF"/>
          <w:lang w:val="uk" w:eastAsia="en-US"/>
        </w:rPr>
        <w:t xml:space="preserve"> з відповідним запитом</w:t>
      </w:r>
      <w:r w:rsidRPr="00BF2332">
        <w:rPr>
          <w:rFonts w:ascii="Times New Roman" w:eastAsiaTheme="minorHAnsi" w:hAnsi="Times New Roman"/>
          <w:sz w:val="28"/>
          <w:szCs w:val="28"/>
          <w:shd w:val="clear" w:color="auto" w:fill="FFFFFF"/>
          <w:lang w:eastAsia="en-US"/>
        </w:rPr>
        <w:t>.</w:t>
      </w:r>
    </w:p>
    <w:p w:rsidR="00D5741D" w:rsidRPr="00226CD3" w:rsidRDefault="00BF2332" w:rsidP="00BF2332">
      <w:pPr>
        <w:widowControl w:val="0"/>
        <w:ind w:firstLine="425"/>
        <w:jc w:val="both"/>
        <w:rPr>
          <w:rFonts w:ascii="Times New Roman" w:hAnsi="Times New Roman"/>
          <w:b/>
          <w:color w:val="FF0000"/>
          <w:sz w:val="28"/>
          <w:szCs w:val="28"/>
          <w:lang w:val="uk" w:eastAsia="en-US"/>
        </w:rPr>
      </w:pPr>
      <w:r w:rsidRPr="00BF2332">
        <w:rPr>
          <w:rFonts w:ascii="Times New Roman" w:hAnsi="Times New Roman"/>
          <w:sz w:val="28"/>
          <w:szCs w:val="28"/>
          <w:lang w:val="uk" w:eastAsia="en-US"/>
        </w:rPr>
        <w:t>Суб’єкти, яким адресовано зазначений запит, зобов’язані невідкладно, але не пізніш як на п’ятий робочий день з дня його надходження, надати відповідні документи, якщо інший строк не встановлено у запиті.</w:t>
      </w:r>
      <w:r w:rsidR="00D5741D">
        <w:rPr>
          <w:rFonts w:ascii="Times New Roman" w:hAnsi="Times New Roman"/>
          <w:sz w:val="28"/>
          <w:szCs w:val="28"/>
          <w:lang w:val="uk" w:eastAsia="en-US"/>
        </w:rPr>
        <w:t>».</w:t>
      </w:r>
    </w:p>
    <w:p w:rsidR="00B93E24" w:rsidRDefault="00B93E24" w:rsidP="00B93E24">
      <w:pPr>
        <w:widowControl w:val="0"/>
        <w:shd w:val="clear" w:color="auto" w:fill="FFFFFF"/>
        <w:spacing w:after="60"/>
        <w:ind w:firstLine="709"/>
        <w:jc w:val="both"/>
        <w:rPr>
          <w:rFonts w:ascii="Times New Roman" w:hAnsi="Times New Roman"/>
          <w:sz w:val="28"/>
          <w:szCs w:val="28"/>
          <w:lang w:val="uk" w:eastAsia="en-US"/>
        </w:rPr>
      </w:pPr>
      <w:r>
        <w:rPr>
          <w:rFonts w:ascii="Times New Roman" w:hAnsi="Times New Roman"/>
          <w:sz w:val="28"/>
          <w:szCs w:val="28"/>
          <w:lang w:val="uk" w:eastAsia="en-US"/>
        </w:rPr>
        <w:t>2) у статті 79:</w:t>
      </w:r>
    </w:p>
    <w:p w:rsidR="00B93E24" w:rsidRDefault="00B93E24" w:rsidP="00B93E24">
      <w:pPr>
        <w:widowControl w:val="0"/>
        <w:shd w:val="clear" w:color="auto" w:fill="FFFFFF"/>
        <w:spacing w:after="60"/>
        <w:ind w:firstLine="709"/>
        <w:jc w:val="both"/>
        <w:rPr>
          <w:rFonts w:ascii="Times New Roman" w:hAnsi="Times New Roman"/>
          <w:sz w:val="28"/>
          <w:szCs w:val="28"/>
          <w:lang w:val="uk" w:eastAsia="en-US"/>
        </w:rPr>
      </w:pPr>
      <w:r>
        <w:rPr>
          <w:rFonts w:ascii="Times New Roman" w:hAnsi="Times New Roman"/>
          <w:sz w:val="28"/>
          <w:szCs w:val="28"/>
          <w:lang w:val="uk" w:eastAsia="en-US"/>
        </w:rPr>
        <w:t>у</w:t>
      </w:r>
      <w:r w:rsidR="00D5741D">
        <w:rPr>
          <w:rFonts w:ascii="Times New Roman" w:hAnsi="Times New Roman"/>
          <w:sz w:val="28"/>
          <w:szCs w:val="28"/>
          <w:lang w:val="uk" w:eastAsia="en-US"/>
        </w:rPr>
        <w:t xml:space="preserve"> частині першій</w:t>
      </w:r>
      <w:r>
        <w:rPr>
          <w:rFonts w:ascii="Times New Roman" w:hAnsi="Times New Roman"/>
          <w:sz w:val="28"/>
          <w:szCs w:val="28"/>
          <w:lang w:val="uk" w:eastAsia="en-US"/>
        </w:rPr>
        <w:t>:</w:t>
      </w:r>
    </w:p>
    <w:p w:rsidR="00D5741D" w:rsidRDefault="00B93E24" w:rsidP="00B93E24">
      <w:pPr>
        <w:widowControl w:val="0"/>
        <w:shd w:val="clear" w:color="auto" w:fill="FFFFFF"/>
        <w:spacing w:after="60"/>
        <w:ind w:firstLine="709"/>
        <w:jc w:val="both"/>
        <w:rPr>
          <w:rFonts w:ascii="Times New Roman" w:hAnsi="Times New Roman"/>
          <w:b/>
          <w:sz w:val="28"/>
          <w:szCs w:val="28"/>
          <w:lang w:val="uk"/>
        </w:rPr>
      </w:pPr>
      <w:r>
        <w:rPr>
          <w:rFonts w:ascii="Times New Roman" w:hAnsi="Times New Roman"/>
          <w:sz w:val="28"/>
          <w:szCs w:val="28"/>
          <w:lang w:val="uk" w:eastAsia="en-US"/>
        </w:rPr>
        <w:t>у абзаці першому</w:t>
      </w:r>
      <w:r w:rsidR="00D5741D">
        <w:rPr>
          <w:rFonts w:ascii="Times New Roman" w:hAnsi="Times New Roman"/>
          <w:sz w:val="28"/>
          <w:szCs w:val="28"/>
          <w:lang w:val="uk" w:eastAsia="en-US"/>
        </w:rPr>
        <w:t xml:space="preserve"> слова «</w:t>
      </w:r>
      <w:r w:rsidR="00D5741D" w:rsidRPr="00D5741D">
        <w:rPr>
          <w:rFonts w:ascii="Times New Roman" w:hAnsi="Times New Roman"/>
          <w:sz w:val="28"/>
          <w:szCs w:val="28"/>
          <w:lang w:val="uk"/>
        </w:rPr>
        <w:t>вважаються достроково припиненими» замінити словами «</w:t>
      </w:r>
      <w:r w:rsidR="00D5741D" w:rsidRPr="00D5741D">
        <w:rPr>
          <w:rFonts w:ascii="Times New Roman" w:hAnsi="Times New Roman"/>
          <w:sz w:val="28"/>
          <w:szCs w:val="28"/>
          <w:highlight w:val="white"/>
          <w:lang w:val="uk"/>
        </w:rPr>
        <w:t>припиняються достроково</w:t>
      </w:r>
      <w:r>
        <w:rPr>
          <w:rFonts w:ascii="Times New Roman" w:hAnsi="Times New Roman"/>
          <w:sz w:val="28"/>
          <w:szCs w:val="28"/>
          <w:lang w:val="uk"/>
        </w:rPr>
        <w:t>»;</w:t>
      </w:r>
    </w:p>
    <w:p w:rsidR="00D5741D" w:rsidRDefault="00B93E24" w:rsidP="00B93E24">
      <w:pPr>
        <w:widowControl w:val="0"/>
        <w:shd w:val="clear" w:color="auto" w:fill="FFFFFF"/>
        <w:spacing w:after="60"/>
        <w:ind w:firstLine="709"/>
        <w:jc w:val="both"/>
        <w:rPr>
          <w:rFonts w:ascii="Times New Roman" w:hAnsi="Times New Roman"/>
          <w:sz w:val="28"/>
          <w:szCs w:val="28"/>
          <w:lang w:val="uk"/>
        </w:rPr>
      </w:pPr>
      <w:r>
        <w:rPr>
          <w:rFonts w:ascii="Times New Roman" w:hAnsi="Times New Roman"/>
          <w:sz w:val="28"/>
          <w:szCs w:val="28"/>
          <w:highlight w:val="white"/>
          <w:lang w:val="uk"/>
        </w:rPr>
        <w:t>у</w:t>
      </w:r>
      <w:r w:rsidR="00D5741D">
        <w:rPr>
          <w:rFonts w:ascii="Times New Roman" w:hAnsi="Times New Roman"/>
          <w:sz w:val="28"/>
          <w:szCs w:val="28"/>
          <w:highlight w:val="white"/>
          <w:lang w:val="uk"/>
        </w:rPr>
        <w:t xml:space="preserve"> пункті 2 після слова «г</w:t>
      </w:r>
      <w:r w:rsidR="00D5741D" w:rsidRPr="00050FA5">
        <w:rPr>
          <w:rFonts w:ascii="Times New Roman" w:hAnsi="Times New Roman"/>
          <w:sz w:val="28"/>
          <w:szCs w:val="28"/>
          <w:highlight w:val="white"/>
          <w:lang w:val="uk"/>
        </w:rPr>
        <w:t>ромадянства</w:t>
      </w:r>
      <w:r w:rsidR="00D5741D">
        <w:rPr>
          <w:rFonts w:ascii="Times New Roman" w:hAnsi="Times New Roman"/>
          <w:sz w:val="28"/>
          <w:szCs w:val="28"/>
          <w:highlight w:val="white"/>
          <w:lang w:val="uk"/>
        </w:rPr>
        <w:t>» доповнити словом «</w:t>
      </w:r>
      <w:r w:rsidR="00D5741D" w:rsidRPr="00D5741D">
        <w:rPr>
          <w:rFonts w:ascii="Times New Roman" w:hAnsi="Times New Roman"/>
          <w:sz w:val="28"/>
          <w:szCs w:val="28"/>
          <w:highlight w:val="white"/>
          <w:lang w:val="uk"/>
        </w:rPr>
        <w:t>України</w:t>
      </w:r>
      <w:r>
        <w:rPr>
          <w:rFonts w:ascii="Times New Roman" w:hAnsi="Times New Roman"/>
          <w:sz w:val="28"/>
          <w:szCs w:val="28"/>
          <w:lang w:val="uk"/>
        </w:rPr>
        <w:t>»;</w:t>
      </w:r>
    </w:p>
    <w:p w:rsidR="00F539AF" w:rsidRDefault="00B93E24" w:rsidP="00B93E24">
      <w:pPr>
        <w:widowControl w:val="0"/>
        <w:shd w:val="clear" w:color="auto" w:fill="FFFFFF"/>
        <w:spacing w:after="60"/>
        <w:ind w:firstLine="709"/>
        <w:jc w:val="both"/>
        <w:rPr>
          <w:rFonts w:ascii="Times New Roman" w:hAnsi="Times New Roman"/>
          <w:sz w:val="28"/>
          <w:szCs w:val="28"/>
          <w:lang w:val="uk"/>
        </w:rPr>
      </w:pPr>
      <w:r>
        <w:rPr>
          <w:rFonts w:ascii="Times New Roman" w:hAnsi="Times New Roman"/>
          <w:sz w:val="28"/>
          <w:szCs w:val="28"/>
          <w:lang w:val="uk"/>
        </w:rPr>
        <w:t>у</w:t>
      </w:r>
      <w:r w:rsidR="00F539AF">
        <w:rPr>
          <w:rFonts w:ascii="Times New Roman" w:hAnsi="Times New Roman"/>
          <w:sz w:val="28"/>
          <w:szCs w:val="28"/>
          <w:lang w:val="uk"/>
        </w:rPr>
        <w:t xml:space="preserve"> пункті 4 слова «</w:t>
      </w:r>
      <w:r w:rsidR="00D5741D" w:rsidRPr="00050FA5">
        <w:rPr>
          <w:rFonts w:ascii="Times New Roman" w:hAnsi="Times New Roman"/>
          <w:sz w:val="28"/>
          <w:szCs w:val="28"/>
          <w:lang w:val="uk"/>
        </w:rPr>
        <w:t>відкликання з посади</w:t>
      </w:r>
      <w:r w:rsidR="00F539AF">
        <w:rPr>
          <w:rFonts w:ascii="Times New Roman" w:hAnsi="Times New Roman"/>
          <w:sz w:val="28"/>
          <w:szCs w:val="28"/>
          <w:lang w:val="uk"/>
        </w:rPr>
        <w:t>» замінити словами «</w:t>
      </w:r>
      <w:r w:rsidR="00D5741D" w:rsidRPr="00050FA5">
        <w:rPr>
          <w:rFonts w:ascii="Times New Roman" w:hAnsi="Times New Roman"/>
          <w:sz w:val="28"/>
          <w:szCs w:val="28"/>
          <w:highlight w:val="white"/>
          <w:lang w:val="uk"/>
        </w:rPr>
        <w:t xml:space="preserve">відкликання </w:t>
      </w:r>
      <w:r w:rsidR="00D5741D" w:rsidRPr="00F539AF">
        <w:rPr>
          <w:rFonts w:ascii="Times New Roman" w:hAnsi="Times New Roman"/>
          <w:sz w:val="28"/>
          <w:szCs w:val="28"/>
          <w:highlight w:val="white"/>
          <w:lang w:val="uk"/>
        </w:rPr>
        <w:t>його</w:t>
      </w:r>
      <w:r w:rsidR="00D5741D" w:rsidRPr="00050FA5">
        <w:rPr>
          <w:rFonts w:ascii="Times New Roman" w:hAnsi="Times New Roman"/>
          <w:sz w:val="28"/>
          <w:szCs w:val="28"/>
          <w:highlight w:val="white"/>
          <w:lang w:val="uk"/>
        </w:rPr>
        <w:t xml:space="preserve"> з посади</w:t>
      </w:r>
      <w:r>
        <w:rPr>
          <w:rFonts w:ascii="Times New Roman" w:hAnsi="Times New Roman"/>
          <w:sz w:val="28"/>
          <w:szCs w:val="28"/>
          <w:lang w:val="uk"/>
        </w:rPr>
        <w:t>»;</w:t>
      </w:r>
    </w:p>
    <w:p w:rsidR="00B93E24" w:rsidRDefault="00B93E24" w:rsidP="00B93E24">
      <w:pPr>
        <w:widowControl w:val="0"/>
        <w:shd w:val="clear" w:color="auto" w:fill="FFFFFF"/>
        <w:spacing w:after="60"/>
        <w:ind w:firstLine="709"/>
        <w:jc w:val="both"/>
        <w:rPr>
          <w:rFonts w:ascii="Times New Roman" w:hAnsi="Times New Roman"/>
          <w:sz w:val="28"/>
          <w:szCs w:val="28"/>
          <w:lang w:val="uk"/>
        </w:rPr>
      </w:pPr>
      <w:r>
        <w:rPr>
          <w:rFonts w:ascii="Times New Roman" w:hAnsi="Times New Roman"/>
          <w:sz w:val="28"/>
          <w:szCs w:val="28"/>
          <w:lang w:val="uk"/>
        </w:rPr>
        <w:t>у частині восьмій:</w:t>
      </w:r>
    </w:p>
    <w:p w:rsidR="00D5741D" w:rsidRDefault="00B93E24" w:rsidP="00B93E24">
      <w:pPr>
        <w:widowControl w:val="0"/>
        <w:shd w:val="clear" w:color="auto" w:fill="FFFFFF"/>
        <w:spacing w:after="60"/>
        <w:ind w:firstLine="709"/>
        <w:jc w:val="both"/>
        <w:rPr>
          <w:rFonts w:ascii="Times New Roman" w:hAnsi="Times New Roman"/>
          <w:sz w:val="28"/>
          <w:szCs w:val="28"/>
          <w:lang w:val="uk"/>
        </w:rPr>
      </w:pPr>
      <w:r>
        <w:rPr>
          <w:rFonts w:ascii="Times New Roman" w:hAnsi="Times New Roman"/>
          <w:sz w:val="28"/>
          <w:szCs w:val="28"/>
          <w:lang w:val="uk"/>
        </w:rPr>
        <w:t>а</w:t>
      </w:r>
      <w:r w:rsidR="00F539AF">
        <w:rPr>
          <w:rFonts w:ascii="Times New Roman" w:hAnsi="Times New Roman"/>
          <w:sz w:val="28"/>
          <w:szCs w:val="28"/>
          <w:lang w:val="uk"/>
        </w:rPr>
        <w:t>бзац третій доповнити новим реченням такого змісту</w:t>
      </w:r>
      <w:r>
        <w:rPr>
          <w:rFonts w:ascii="Times New Roman" w:hAnsi="Times New Roman"/>
          <w:sz w:val="28"/>
          <w:szCs w:val="28"/>
          <w:lang w:val="uk"/>
        </w:rPr>
        <w:t>:</w:t>
      </w:r>
    </w:p>
    <w:p w:rsidR="00F539AF" w:rsidRDefault="00F539AF" w:rsidP="00BF2332">
      <w:pPr>
        <w:widowControl w:val="0"/>
        <w:shd w:val="clear" w:color="auto" w:fill="FFFFFF"/>
        <w:ind w:firstLine="460"/>
        <w:jc w:val="both"/>
        <w:rPr>
          <w:rFonts w:ascii="Times New Roman" w:hAnsi="Times New Roman"/>
          <w:sz w:val="28"/>
          <w:szCs w:val="28"/>
          <w:highlight w:val="white"/>
          <w:lang w:val="uk" w:eastAsia="en-US"/>
        </w:rPr>
      </w:pPr>
      <w:r w:rsidRPr="00F539AF">
        <w:rPr>
          <w:rFonts w:ascii="Times New Roman" w:hAnsi="Times New Roman"/>
          <w:sz w:val="28"/>
          <w:szCs w:val="28"/>
          <w:lang w:val="uk"/>
        </w:rPr>
        <w:t>«</w:t>
      </w:r>
      <w:r w:rsidR="00BF2332" w:rsidRPr="00BF2332">
        <w:rPr>
          <w:rFonts w:ascii="Times New Roman" w:hAnsi="Times New Roman"/>
          <w:sz w:val="28"/>
          <w:szCs w:val="28"/>
          <w:lang w:val="uk" w:eastAsia="en-US"/>
        </w:rPr>
        <w:t>Про прийняття такого рішення вищий керівний орган невідкладно, але не пізніше десятиденного строку з дня прийняття такого рішення повідомляє відповідні сільську, селищну, міську раду та територіальну виборчу комісію.</w:t>
      </w:r>
      <w:r w:rsidR="00BF2332">
        <w:rPr>
          <w:rFonts w:ascii="Times New Roman" w:hAnsi="Times New Roman"/>
          <w:sz w:val="28"/>
          <w:szCs w:val="28"/>
          <w:lang w:val="uk" w:eastAsia="en-US"/>
        </w:rPr>
        <w:t>»;</w:t>
      </w:r>
    </w:p>
    <w:p w:rsidR="00F539AF" w:rsidRDefault="00B93E24" w:rsidP="00B93E24">
      <w:pPr>
        <w:widowControl w:val="0"/>
        <w:shd w:val="clear" w:color="auto" w:fill="FFFFFF"/>
        <w:spacing w:after="60"/>
        <w:ind w:firstLine="709"/>
        <w:jc w:val="both"/>
        <w:rPr>
          <w:rFonts w:ascii="Times New Roman" w:hAnsi="Times New Roman"/>
          <w:sz w:val="28"/>
          <w:szCs w:val="28"/>
          <w:highlight w:val="white"/>
          <w:lang w:val="uk" w:eastAsia="en-US"/>
        </w:rPr>
      </w:pPr>
      <w:r>
        <w:rPr>
          <w:rFonts w:ascii="Times New Roman" w:hAnsi="Times New Roman"/>
          <w:sz w:val="28"/>
          <w:szCs w:val="28"/>
          <w:highlight w:val="white"/>
          <w:lang w:val="uk" w:eastAsia="en-US"/>
        </w:rPr>
        <w:t>а</w:t>
      </w:r>
      <w:r w:rsidR="00F539AF">
        <w:rPr>
          <w:rFonts w:ascii="Times New Roman" w:hAnsi="Times New Roman"/>
          <w:sz w:val="28"/>
          <w:szCs w:val="28"/>
          <w:highlight w:val="white"/>
          <w:lang w:val="uk" w:eastAsia="en-US"/>
        </w:rPr>
        <w:t xml:space="preserve">бзац п’ятий </w:t>
      </w:r>
      <w:r>
        <w:rPr>
          <w:rFonts w:ascii="Times New Roman" w:hAnsi="Times New Roman"/>
          <w:sz w:val="28"/>
          <w:szCs w:val="28"/>
          <w:highlight w:val="white"/>
          <w:lang w:val="uk" w:eastAsia="en-US"/>
        </w:rPr>
        <w:t>виключити;</w:t>
      </w:r>
    </w:p>
    <w:p w:rsidR="00F539AF" w:rsidRDefault="00B93E24" w:rsidP="00B93E24">
      <w:pPr>
        <w:widowControl w:val="0"/>
        <w:shd w:val="clear" w:color="auto" w:fill="FFFFFF"/>
        <w:spacing w:after="60"/>
        <w:ind w:firstLine="709"/>
        <w:jc w:val="both"/>
        <w:rPr>
          <w:rFonts w:ascii="Times New Roman" w:hAnsi="Times New Roman"/>
          <w:sz w:val="28"/>
          <w:szCs w:val="28"/>
          <w:highlight w:val="white"/>
          <w:lang w:val="uk" w:eastAsia="en-US"/>
        </w:rPr>
      </w:pPr>
      <w:r>
        <w:rPr>
          <w:rFonts w:ascii="Times New Roman" w:hAnsi="Times New Roman"/>
          <w:sz w:val="28"/>
          <w:szCs w:val="28"/>
          <w:highlight w:val="white"/>
          <w:lang w:val="uk" w:eastAsia="en-US"/>
        </w:rPr>
        <w:t>ч</w:t>
      </w:r>
      <w:r w:rsidR="00F539AF">
        <w:rPr>
          <w:rFonts w:ascii="Times New Roman" w:hAnsi="Times New Roman"/>
          <w:sz w:val="28"/>
          <w:szCs w:val="28"/>
          <w:highlight w:val="white"/>
          <w:lang w:val="uk" w:eastAsia="en-US"/>
        </w:rPr>
        <w:t>астину одинадцяту викласти в такій редакції:</w:t>
      </w:r>
    </w:p>
    <w:p w:rsidR="00BF2332" w:rsidRPr="00BF2332" w:rsidRDefault="00F539AF" w:rsidP="00BF2332">
      <w:pPr>
        <w:widowControl w:val="0"/>
        <w:shd w:val="clear" w:color="auto" w:fill="FFFFFF"/>
        <w:ind w:firstLine="460"/>
        <w:jc w:val="both"/>
        <w:rPr>
          <w:rFonts w:ascii="Times New Roman" w:hAnsi="Times New Roman"/>
          <w:sz w:val="28"/>
          <w:szCs w:val="28"/>
          <w:lang w:val="uk" w:eastAsia="en-US"/>
        </w:rPr>
      </w:pPr>
      <w:r w:rsidRPr="00F539AF">
        <w:rPr>
          <w:rFonts w:ascii="Times New Roman" w:hAnsi="Times New Roman"/>
          <w:sz w:val="28"/>
          <w:szCs w:val="28"/>
          <w:highlight w:val="white"/>
          <w:lang w:val="uk" w:eastAsia="en-US"/>
        </w:rPr>
        <w:t>«</w:t>
      </w:r>
      <w:r w:rsidR="00BF2332" w:rsidRPr="00BF2332">
        <w:rPr>
          <w:rFonts w:ascii="Times New Roman" w:hAnsi="Times New Roman"/>
          <w:sz w:val="28"/>
          <w:szCs w:val="28"/>
          <w:lang w:val="uk" w:eastAsia="en-US"/>
        </w:rPr>
        <w:t>11. Повноваження сільського, селищного, міського голови припиняються достроково, а відповідна особа звільняється з посади:</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val="uk" w:eastAsia="en-US"/>
        </w:rPr>
        <w:t xml:space="preserve">1) з підстави, зазначеної у пункті 1 частини першої цієї статті, – з дня прийняття відповідною радою рішення, яким береться до відома відповідний факт; </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val="uk" w:eastAsia="en-US"/>
        </w:rPr>
        <w:t>2) з підстави, зазначеної у пункті 2 частини першої цієї статті, - з</w:t>
      </w:r>
      <w:r w:rsidRPr="00BF2332">
        <w:rPr>
          <w:rFonts w:ascii="Times New Roman" w:eastAsiaTheme="minorHAnsi" w:hAnsi="Times New Roman"/>
          <w:color w:val="333333"/>
          <w:sz w:val="28"/>
          <w:szCs w:val="28"/>
          <w:shd w:val="clear" w:color="auto" w:fill="FFFFFF"/>
          <w:lang w:eastAsia="en-US"/>
        </w:rPr>
        <w:t xml:space="preserve"> дати видання Указу Президента України про припинення громадянства України</w:t>
      </w:r>
      <w:r w:rsidRPr="00BF2332">
        <w:rPr>
          <w:rFonts w:ascii="Times New Roman" w:hAnsi="Times New Roman"/>
          <w:sz w:val="28"/>
          <w:szCs w:val="28"/>
          <w:lang w:val="uk" w:eastAsia="en-US"/>
        </w:rPr>
        <w:t>;</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val="uk" w:eastAsia="en-US"/>
        </w:rPr>
        <w:t>3) з підстав, зазначених у пунктах 3, 3-1, 3-2, 5 частини першої цієї статті, - з дня набрання законної сили відповідним рішенням суду;</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eastAsia="en-US"/>
        </w:rPr>
        <w:t>4</w:t>
      </w:r>
      <w:r w:rsidRPr="00BF2332">
        <w:rPr>
          <w:rFonts w:ascii="Times New Roman" w:hAnsi="Times New Roman"/>
          <w:sz w:val="28"/>
          <w:szCs w:val="28"/>
          <w:lang w:val="uk" w:eastAsia="en-US"/>
        </w:rPr>
        <w:t xml:space="preserve">) з підстав, зазначених в абзаці першому частини другої цієї статті, - з дня </w:t>
      </w:r>
      <w:r w:rsidRPr="00BF2332">
        <w:rPr>
          <w:rFonts w:ascii="Times New Roman" w:hAnsi="Times New Roman"/>
          <w:sz w:val="28"/>
          <w:szCs w:val="28"/>
          <w:lang w:val="uk" w:eastAsia="en-US"/>
        </w:rPr>
        <w:lastRenderedPageBreak/>
        <w:t>прийняття місцевим референдумом або відповідною радою рішення про дострокове припинення повноважень;</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eastAsia="en-US"/>
        </w:rPr>
        <w:t>5</w:t>
      </w:r>
      <w:r w:rsidRPr="00BF2332">
        <w:rPr>
          <w:rFonts w:ascii="Times New Roman" w:hAnsi="Times New Roman"/>
          <w:sz w:val="28"/>
          <w:szCs w:val="28"/>
          <w:lang w:val="uk" w:eastAsia="en-US"/>
        </w:rPr>
        <w:t xml:space="preserve">) з підстав, зазначених в абзаці другому частини другої цієї статті, - з дня набрання чинності актом Президента України про утворення відповідної військово-цивільної, військової адміністрації населеного пункту (населених пунктів); </w:t>
      </w:r>
    </w:p>
    <w:p w:rsidR="00BF2332" w:rsidRPr="00BF2332" w:rsidRDefault="00BF2332" w:rsidP="00BF2332">
      <w:pPr>
        <w:widowControl w:val="0"/>
        <w:shd w:val="clear" w:color="auto" w:fill="FFFFFF"/>
        <w:ind w:firstLine="460"/>
        <w:jc w:val="both"/>
        <w:rPr>
          <w:rFonts w:ascii="Times New Roman" w:hAnsi="Times New Roman"/>
          <w:sz w:val="28"/>
          <w:szCs w:val="28"/>
          <w:lang w:val="uk" w:eastAsia="en-US"/>
        </w:rPr>
      </w:pPr>
      <w:r w:rsidRPr="00BF2332">
        <w:rPr>
          <w:rFonts w:ascii="Times New Roman" w:hAnsi="Times New Roman"/>
          <w:sz w:val="28"/>
          <w:szCs w:val="28"/>
          <w:lang w:val="uk" w:eastAsia="en-US"/>
        </w:rPr>
        <w:t>6) у випадку, передбаченому пунктом 4 частини першої цієї статті, - з дня прийняття відповідною радою або вищим керівним органом відповідної політичної партії рішення про відкликання сільського, селищного, міського голови за народною ініціативою;</w:t>
      </w:r>
    </w:p>
    <w:p w:rsidR="00F539AF" w:rsidRDefault="00BF2332" w:rsidP="00BF2332">
      <w:pPr>
        <w:widowControl w:val="0"/>
        <w:shd w:val="clear" w:color="auto" w:fill="FFFFFF"/>
        <w:ind w:firstLine="460"/>
        <w:jc w:val="both"/>
        <w:rPr>
          <w:rFonts w:ascii="Times New Roman" w:hAnsi="Times New Roman"/>
          <w:sz w:val="28"/>
          <w:szCs w:val="28"/>
          <w:highlight w:val="white"/>
          <w:lang w:val="uk" w:eastAsia="en-US"/>
        </w:rPr>
      </w:pPr>
      <w:r w:rsidRPr="00BF2332">
        <w:rPr>
          <w:rFonts w:ascii="Times New Roman" w:hAnsi="Times New Roman"/>
          <w:sz w:val="28"/>
          <w:szCs w:val="28"/>
          <w:lang w:val="uk" w:eastAsia="en-US"/>
        </w:rPr>
        <w:t>7) у випадку, передбаченому пунктом 6 частини першої цієї статті, - з дня смерті, зазначеного у свідоцтві про смерть або у іншому документі, що засвідчує факт смерті особи, виданого компетентним органом іноземної держави.</w:t>
      </w:r>
      <w:r w:rsidR="00F539AF">
        <w:rPr>
          <w:rFonts w:ascii="Times New Roman" w:hAnsi="Times New Roman"/>
          <w:sz w:val="28"/>
          <w:szCs w:val="28"/>
          <w:highlight w:val="white"/>
          <w:lang w:val="uk" w:eastAsia="en-US"/>
        </w:rPr>
        <w:t>».</w:t>
      </w:r>
    </w:p>
    <w:p w:rsidR="00193568" w:rsidRPr="00833421" w:rsidRDefault="00193568" w:rsidP="00193568">
      <w:pPr>
        <w:widowControl w:val="0"/>
        <w:shd w:val="clear" w:color="auto" w:fill="FFFFFF"/>
        <w:spacing w:after="60"/>
        <w:ind w:firstLine="709"/>
        <w:jc w:val="both"/>
        <w:rPr>
          <w:rFonts w:ascii="Times New Roman" w:hAnsi="Times New Roman"/>
          <w:sz w:val="28"/>
          <w:szCs w:val="28"/>
          <w:lang w:val="uk" w:eastAsia="en-US"/>
        </w:rPr>
      </w:pPr>
      <w:r w:rsidRPr="00833421">
        <w:rPr>
          <w:rFonts w:ascii="Times New Roman" w:hAnsi="Times New Roman"/>
          <w:sz w:val="28"/>
          <w:szCs w:val="28"/>
          <w:highlight w:val="white"/>
          <w:lang w:val="uk" w:eastAsia="en-US"/>
        </w:rPr>
        <w:t xml:space="preserve">2. </w:t>
      </w:r>
      <w:r w:rsidRPr="00833421">
        <w:rPr>
          <w:rFonts w:ascii="Times New Roman" w:hAnsi="Times New Roman"/>
          <w:sz w:val="28"/>
          <w:szCs w:val="28"/>
          <w:lang w:val="uk" w:eastAsia="en-US"/>
        </w:rPr>
        <w:t>Статтю 19 Закону України «</w:t>
      </w:r>
      <w:r w:rsidRPr="00833421">
        <w:rPr>
          <w:rFonts w:ascii="Times New Roman" w:hAnsi="Times New Roman" w:hint="eastAsia"/>
          <w:sz w:val="28"/>
          <w:szCs w:val="28"/>
          <w:lang w:val="uk" w:eastAsia="en-US"/>
        </w:rPr>
        <w:t>Про</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державну</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реєстрацію</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актів</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цивільного</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стану</w:t>
      </w:r>
      <w:r w:rsidRPr="00833421">
        <w:rPr>
          <w:rFonts w:ascii="Times New Roman" w:hAnsi="Times New Roman"/>
          <w:sz w:val="28"/>
          <w:szCs w:val="28"/>
          <w:lang w:val="uk" w:eastAsia="en-US"/>
        </w:rPr>
        <w:t>» (</w:t>
      </w:r>
      <w:r w:rsidRPr="00833421">
        <w:rPr>
          <w:rFonts w:ascii="Times New Roman" w:hAnsi="Times New Roman" w:hint="eastAsia"/>
          <w:sz w:val="28"/>
          <w:szCs w:val="28"/>
          <w:lang w:val="uk" w:eastAsia="en-US"/>
        </w:rPr>
        <w:t>Відомості</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Верховної</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Ради</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України</w:t>
      </w:r>
      <w:r w:rsidRPr="00833421">
        <w:rPr>
          <w:rFonts w:ascii="Times New Roman" w:hAnsi="Times New Roman"/>
          <w:sz w:val="28"/>
          <w:szCs w:val="28"/>
          <w:lang w:val="uk" w:eastAsia="en-US"/>
        </w:rPr>
        <w:t xml:space="preserve">, 2010 </w:t>
      </w:r>
      <w:r w:rsidRPr="00833421">
        <w:rPr>
          <w:rFonts w:ascii="Times New Roman" w:hAnsi="Times New Roman" w:hint="eastAsia"/>
          <w:sz w:val="28"/>
          <w:szCs w:val="28"/>
          <w:lang w:val="uk" w:eastAsia="en-US"/>
        </w:rPr>
        <w:t>р</w:t>
      </w:r>
      <w:r w:rsidRPr="00833421">
        <w:rPr>
          <w:rFonts w:ascii="Times New Roman" w:hAnsi="Times New Roman"/>
          <w:sz w:val="28"/>
          <w:szCs w:val="28"/>
          <w:lang w:val="uk" w:eastAsia="en-US"/>
        </w:rPr>
        <w:t xml:space="preserve">., </w:t>
      </w:r>
      <w:r w:rsidRPr="00833421">
        <w:rPr>
          <w:rFonts w:ascii="Times New Roman" w:hAnsi="Times New Roman" w:hint="eastAsia"/>
          <w:sz w:val="28"/>
          <w:szCs w:val="28"/>
          <w:lang w:val="uk" w:eastAsia="en-US"/>
        </w:rPr>
        <w:t>№</w:t>
      </w:r>
      <w:r w:rsidRPr="00833421">
        <w:rPr>
          <w:rFonts w:ascii="Times New Roman" w:hAnsi="Times New Roman"/>
          <w:sz w:val="28"/>
          <w:szCs w:val="28"/>
          <w:lang w:val="uk" w:eastAsia="en-US"/>
        </w:rPr>
        <w:t xml:space="preserve"> 38, </w:t>
      </w:r>
      <w:r w:rsidRPr="00833421">
        <w:rPr>
          <w:rFonts w:ascii="Times New Roman" w:hAnsi="Times New Roman" w:hint="eastAsia"/>
          <w:sz w:val="28"/>
          <w:szCs w:val="28"/>
          <w:lang w:val="uk" w:eastAsia="en-US"/>
        </w:rPr>
        <w:t>ст</w:t>
      </w:r>
      <w:r w:rsidRPr="00833421">
        <w:rPr>
          <w:rFonts w:ascii="Times New Roman" w:hAnsi="Times New Roman"/>
          <w:sz w:val="28"/>
          <w:szCs w:val="28"/>
          <w:lang w:val="uk" w:eastAsia="en-US"/>
        </w:rPr>
        <w:t>. 509</w:t>
      </w:r>
      <w:r w:rsidR="00226CD3" w:rsidRPr="00833421">
        <w:rPr>
          <w:rFonts w:ascii="Times New Roman" w:hAnsi="Times New Roman"/>
          <w:sz w:val="28"/>
          <w:szCs w:val="28"/>
          <w:lang w:val="uk" w:eastAsia="en-US"/>
        </w:rPr>
        <w:t xml:space="preserve"> із наступними змінами</w:t>
      </w:r>
      <w:r w:rsidRPr="00833421">
        <w:rPr>
          <w:rFonts w:ascii="Times New Roman" w:hAnsi="Times New Roman"/>
          <w:sz w:val="28"/>
          <w:szCs w:val="28"/>
          <w:lang w:val="uk" w:eastAsia="en-US"/>
        </w:rPr>
        <w:t>) доповнити новою частиною такого змісту:</w:t>
      </w:r>
    </w:p>
    <w:p w:rsidR="00193568" w:rsidRPr="00833421" w:rsidRDefault="00193568" w:rsidP="00193568">
      <w:pPr>
        <w:widowControl w:val="0"/>
        <w:shd w:val="clear" w:color="auto" w:fill="FFFFFF"/>
        <w:spacing w:after="60"/>
        <w:ind w:firstLine="709"/>
        <w:jc w:val="both"/>
        <w:rPr>
          <w:rFonts w:ascii="Times New Roman" w:hAnsi="Times New Roman"/>
          <w:sz w:val="28"/>
          <w:szCs w:val="28"/>
          <w:highlight w:val="white"/>
          <w:lang w:val="uk" w:eastAsia="en-US"/>
        </w:rPr>
      </w:pPr>
      <w:r w:rsidRPr="00833421">
        <w:rPr>
          <w:rFonts w:ascii="Times New Roman" w:hAnsi="Times New Roman"/>
          <w:sz w:val="28"/>
          <w:szCs w:val="28"/>
          <w:lang w:eastAsia="uk-UA"/>
        </w:rPr>
        <w:t xml:space="preserve">« </w:t>
      </w:r>
      <w:r w:rsidR="00BF2332" w:rsidRPr="00833421">
        <w:rPr>
          <w:rFonts w:ascii="Times New Roman" w:hAnsi="Times New Roman"/>
          <w:sz w:val="28"/>
          <w:szCs w:val="28"/>
          <w:lang w:eastAsia="uk-UA"/>
        </w:rPr>
        <w:t>3</w:t>
      </w:r>
      <w:r w:rsidR="0042337E">
        <w:rPr>
          <w:rFonts w:ascii="Times New Roman" w:hAnsi="Times New Roman"/>
          <w:sz w:val="28"/>
          <w:szCs w:val="28"/>
          <w:lang w:eastAsia="uk-UA"/>
        </w:rPr>
        <w:t xml:space="preserve">. </w:t>
      </w:r>
      <w:r w:rsidR="0042337E" w:rsidRPr="0042337E">
        <w:rPr>
          <w:rFonts w:ascii="Times New Roman" w:hAnsi="Times New Roman"/>
          <w:sz w:val="28"/>
          <w:szCs w:val="28"/>
          <w:lang w:eastAsia="uk-UA"/>
        </w:rPr>
        <w:t xml:space="preserve">Свідоцтво про смерть особи, яка на день смерті обіймала посаду </w:t>
      </w:r>
      <w:r w:rsidR="0042337E" w:rsidRPr="0042337E">
        <w:rPr>
          <w:rFonts w:ascii="Times New Roman" w:hAnsi="Times New Roman"/>
          <w:sz w:val="28"/>
          <w:szCs w:val="28"/>
          <w:lang w:val="uk"/>
        </w:rPr>
        <w:t>сільського, селищного, міського голови</w:t>
      </w:r>
      <w:r w:rsidR="002207DB">
        <w:rPr>
          <w:rFonts w:ascii="Times New Roman" w:hAnsi="Times New Roman"/>
          <w:sz w:val="28"/>
          <w:szCs w:val="28"/>
          <w:lang w:val="uk"/>
        </w:rPr>
        <w:t>,</w:t>
      </w:r>
      <w:r w:rsidR="0042337E" w:rsidRPr="0042337E">
        <w:rPr>
          <w:rFonts w:ascii="Times New Roman" w:hAnsi="Times New Roman"/>
          <w:sz w:val="28"/>
          <w:szCs w:val="28"/>
          <w:lang w:eastAsia="uk-UA"/>
        </w:rPr>
        <w:t xml:space="preserve"> повторно видається (</w:t>
      </w:r>
      <w:r w:rsidR="0042337E" w:rsidRPr="0042337E">
        <w:rPr>
          <w:rFonts w:ascii="Times New Roman" w:hAnsi="Times New Roman"/>
          <w:sz w:val="28"/>
          <w:szCs w:val="28"/>
          <w:lang w:val="uk"/>
        </w:rPr>
        <w:t>безоплатно)</w:t>
      </w:r>
      <w:r w:rsidR="0042337E" w:rsidRPr="0042337E">
        <w:rPr>
          <w:rFonts w:ascii="Times New Roman" w:hAnsi="Times New Roman"/>
          <w:sz w:val="28"/>
          <w:szCs w:val="28"/>
          <w:lang w:eastAsia="uk-UA"/>
        </w:rPr>
        <w:t xml:space="preserve"> відділами державної реєстрації актів цивільного стану, дипломатичними представництвами і консульськими установами України к</w:t>
      </w:r>
      <w:r w:rsidR="0042337E" w:rsidRPr="0042337E">
        <w:rPr>
          <w:rFonts w:ascii="Times New Roman" w:hAnsi="Times New Roman"/>
          <w:sz w:val="28"/>
          <w:szCs w:val="28"/>
          <w:lang w:val="uk"/>
        </w:rPr>
        <w:t xml:space="preserve">омітету Верховної Ради України, до предмета відання якого віднесено питання призначення позачергових виборів, </w:t>
      </w:r>
      <w:r w:rsidR="0042337E" w:rsidRPr="0042337E">
        <w:rPr>
          <w:rFonts w:ascii="Times New Roman" w:hAnsi="Times New Roman"/>
          <w:sz w:val="28"/>
          <w:szCs w:val="28"/>
          <w:lang w:eastAsia="uk-UA"/>
        </w:rPr>
        <w:t>протягом п’яти робочих днів з дня надходження відповідного запиту</w:t>
      </w:r>
      <w:r w:rsidR="0042337E" w:rsidRPr="0042337E">
        <w:rPr>
          <w:rFonts w:ascii="Times New Roman" w:hAnsi="Times New Roman"/>
          <w:sz w:val="28"/>
          <w:szCs w:val="28"/>
          <w:lang w:val="uk"/>
        </w:rPr>
        <w:t>.</w:t>
      </w:r>
      <w:r w:rsidRPr="00833421">
        <w:rPr>
          <w:rFonts w:ascii="Times New Roman" w:hAnsi="Times New Roman"/>
          <w:sz w:val="28"/>
          <w:szCs w:val="28"/>
          <w:lang w:val="uk"/>
        </w:rPr>
        <w:t>»</w:t>
      </w:r>
      <w:r w:rsidR="00226CD3" w:rsidRPr="00833421">
        <w:rPr>
          <w:rFonts w:ascii="Times New Roman" w:hAnsi="Times New Roman"/>
          <w:sz w:val="28"/>
          <w:szCs w:val="28"/>
          <w:lang w:val="uk"/>
        </w:rPr>
        <w:t>.</w:t>
      </w:r>
    </w:p>
    <w:p w:rsidR="00AE5091" w:rsidRDefault="00193568" w:rsidP="00B93E24">
      <w:pPr>
        <w:widowControl w:val="0"/>
        <w:shd w:val="clear" w:color="auto" w:fill="FFFFFF"/>
        <w:spacing w:after="60"/>
        <w:ind w:firstLine="709"/>
        <w:jc w:val="both"/>
        <w:rPr>
          <w:rFonts w:ascii="Times New Roman" w:hAnsi="Times New Roman"/>
          <w:sz w:val="28"/>
          <w:szCs w:val="28"/>
          <w:highlight w:val="white"/>
          <w:lang w:val="uk"/>
        </w:rPr>
      </w:pPr>
      <w:r>
        <w:rPr>
          <w:rFonts w:ascii="Times New Roman" w:hAnsi="Times New Roman"/>
          <w:sz w:val="28"/>
          <w:szCs w:val="28"/>
          <w:highlight w:val="white"/>
        </w:rPr>
        <w:t>3</w:t>
      </w:r>
      <w:r w:rsidR="00B93E24">
        <w:rPr>
          <w:rFonts w:ascii="Times New Roman" w:hAnsi="Times New Roman"/>
          <w:sz w:val="28"/>
          <w:szCs w:val="28"/>
          <w:highlight w:val="white"/>
        </w:rPr>
        <w:t>. У</w:t>
      </w:r>
      <w:r w:rsidR="00B93E24">
        <w:rPr>
          <w:rFonts w:ascii="Times New Roman" w:hAnsi="Times New Roman"/>
          <w:color w:val="333333"/>
          <w:sz w:val="28"/>
          <w:szCs w:val="28"/>
          <w:lang w:val="uk"/>
        </w:rPr>
        <w:t xml:space="preserve"> частині першій статті 5 </w:t>
      </w:r>
      <w:r w:rsidR="00F539AF" w:rsidRPr="0045132E">
        <w:rPr>
          <w:rFonts w:ascii="Times New Roman" w:hAnsi="Times New Roman"/>
          <w:sz w:val="28"/>
          <w:szCs w:val="28"/>
          <w:highlight w:val="white"/>
          <w:lang w:val="uk"/>
        </w:rPr>
        <w:t>Виборч</w:t>
      </w:r>
      <w:r w:rsidR="00F539AF" w:rsidRPr="0045132E">
        <w:rPr>
          <w:rFonts w:ascii="Times New Roman" w:hAnsi="Times New Roman"/>
          <w:sz w:val="28"/>
          <w:szCs w:val="28"/>
          <w:highlight w:val="white"/>
        </w:rPr>
        <w:t>о</w:t>
      </w:r>
      <w:r w:rsidR="00B93E24">
        <w:rPr>
          <w:rFonts w:ascii="Times New Roman" w:hAnsi="Times New Roman"/>
          <w:sz w:val="28"/>
          <w:szCs w:val="28"/>
          <w:highlight w:val="white"/>
        </w:rPr>
        <w:t>го</w:t>
      </w:r>
      <w:r w:rsidR="00F539AF" w:rsidRPr="0045132E">
        <w:rPr>
          <w:rFonts w:ascii="Times New Roman" w:hAnsi="Times New Roman"/>
          <w:sz w:val="28"/>
          <w:szCs w:val="28"/>
          <w:highlight w:val="white"/>
        </w:rPr>
        <w:t xml:space="preserve"> </w:t>
      </w:r>
      <w:r w:rsidR="00F539AF" w:rsidRPr="0045132E">
        <w:rPr>
          <w:rFonts w:ascii="Times New Roman" w:hAnsi="Times New Roman"/>
          <w:sz w:val="28"/>
          <w:szCs w:val="28"/>
          <w:highlight w:val="white"/>
          <w:lang w:val="uk"/>
        </w:rPr>
        <w:t>кодекс</w:t>
      </w:r>
      <w:r w:rsidR="00B93E24">
        <w:rPr>
          <w:rFonts w:ascii="Times New Roman" w:hAnsi="Times New Roman"/>
          <w:sz w:val="28"/>
          <w:szCs w:val="28"/>
          <w:highlight w:val="white"/>
          <w:lang w:val="uk"/>
        </w:rPr>
        <w:t>у</w:t>
      </w:r>
      <w:r w:rsidR="00F539AF" w:rsidRPr="0045132E">
        <w:rPr>
          <w:rFonts w:ascii="Times New Roman" w:hAnsi="Times New Roman"/>
          <w:sz w:val="28"/>
          <w:szCs w:val="28"/>
          <w:highlight w:val="white"/>
          <w:lang w:val="uk"/>
        </w:rPr>
        <w:t xml:space="preserve"> України</w:t>
      </w:r>
      <w:r w:rsidR="00F539AF" w:rsidRPr="0045132E">
        <w:rPr>
          <w:rFonts w:ascii="Times New Roman" w:hAnsi="Times New Roman"/>
          <w:sz w:val="28"/>
          <w:szCs w:val="28"/>
          <w:highlight w:val="white"/>
        </w:rPr>
        <w:t xml:space="preserve"> </w:t>
      </w:r>
      <w:r w:rsidR="00F539AF" w:rsidRPr="0045132E">
        <w:rPr>
          <w:rFonts w:ascii="Times New Roman" w:hAnsi="Times New Roman"/>
          <w:sz w:val="28"/>
          <w:szCs w:val="28"/>
          <w:highlight w:val="white"/>
          <w:lang w:val="uk"/>
        </w:rPr>
        <w:t>(Відомості Верховної Ради України (ВВР), 2020, № 7, № 8, № 9, ст.48</w:t>
      </w:r>
      <w:bookmarkStart w:id="1" w:name="n4492"/>
      <w:bookmarkEnd w:id="1"/>
      <w:r w:rsidR="00AE5091">
        <w:rPr>
          <w:rFonts w:ascii="Times New Roman" w:hAnsi="Times New Roman"/>
          <w:sz w:val="28"/>
          <w:szCs w:val="28"/>
          <w:highlight w:val="white"/>
          <w:lang w:val="uk"/>
        </w:rPr>
        <w:t xml:space="preserve"> і</w:t>
      </w:r>
      <w:r w:rsidR="00F539AF" w:rsidRPr="0045132E">
        <w:rPr>
          <w:rFonts w:ascii="Times New Roman" w:hAnsi="Times New Roman"/>
          <w:sz w:val="28"/>
          <w:szCs w:val="28"/>
          <w:highlight w:val="white"/>
        </w:rPr>
        <w:t>з наступними змінами</w:t>
      </w:r>
      <w:r w:rsidR="00AE5091">
        <w:rPr>
          <w:rFonts w:ascii="Times New Roman" w:hAnsi="Times New Roman"/>
          <w:sz w:val="28"/>
          <w:szCs w:val="28"/>
          <w:highlight w:val="white"/>
          <w:lang w:val="uk"/>
        </w:rPr>
        <w:t>):</w:t>
      </w:r>
    </w:p>
    <w:p w:rsidR="00F539AF" w:rsidRPr="00AE5091" w:rsidRDefault="00AE5091" w:rsidP="00B93E24">
      <w:pPr>
        <w:widowControl w:val="0"/>
        <w:shd w:val="clear" w:color="auto" w:fill="FFFFFF"/>
        <w:spacing w:after="60"/>
        <w:ind w:firstLine="709"/>
        <w:jc w:val="both"/>
        <w:rPr>
          <w:rFonts w:ascii="Times New Roman" w:hAnsi="Times New Roman"/>
          <w:color w:val="333333"/>
          <w:sz w:val="28"/>
          <w:szCs w:val="28"/>
        </w:rPr>
      </w:pPr>
      <w:r>
        <w:rPr>
          <w:rFonts w:ascii="Times New Roman" w:hAnsi="Times New Roman"/>
          <w:color w:val="333333"/>
          <w:sz w:val="28"/>
          <w:szCs w:val="28"/>
          <w:lang w:val="uk"/>
        </w:rPr>
        <w:t>1</w:t>
      </w:r>
      <w:r w:rsidR="00B93E24">
        <w:rPr>
          <w:rFonts w:ascii="Times New Roman" w:hAnsi="Times New Roman"/>
          <w:color w:val="333333"/>
          <w:sz w:val="28"/>
          <w:szCs w:val="28"/>
          <w:lang w:val="uk"/>
        </w:rPr>
        <w:t xml:space="preserve">) </w:t>
      </w:r>
      <w:r w:rsidR="00B93E24">
        <w:rPr>
          <w:rFonts w:ascii="Times New Roman" w:hAnsi="Times New Roman"/>
          <w:color w:val="333333"/>
          <w:sz w:val="28"/>
          <w:szCs w:val="28"/>
        </w:rPr>
        <w:t>у</w:t>
      </w:r>
      <w:r w:rsidRPr="00AE5091">
        <w:rPr>
          <w:rFonts w:ascii="Times New Roman" w:hAnsi="Times New Roman"/>
          <w:color w:val="333333"/>
          <w:sz w:val="28"/>
          <w:szCs w:val="28"/>
        </w:rPr>
        <w:t xml:space="preserve"> абзаці другому слова «</w:t>
      </w:r>
      <w:r w:rsidR="00B93E24" w:rsidRPr="00B93E24">
        <w:rPr>
          <w:rFonts w:ascii="Times New Roman" w:hAnsi="Times New Roman" w:hint="eastAsia"/>
          <w:color w:val="333333"/>
          <w:sz w:val="28"/>
          <w:szCs w:val="28"/>
        </w:rPr>
        <w:t>Позачергові</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місцеві</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вибори</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проміжні</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перші</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додаткові</w:t>
      </w:r>
      <w:r w:rsidR="00B93E24" w:rsidRPr="00B93E24">
        <w:rPr>
          <w:rFonts w:ascii="Times New Roman" w:hAnsi="Times New Roman"/>
          <w:color w:val="333333"/>
          <w:sz w:val="28"/>
          <w:szCs w:val="28"/>
        </w:rPr>
        <w:t xml:space="preserve"> </w:t>
      </w:r>
      <w:r w:rsidR="00B93E24" w:rsidRPr="00B93E24">
        <w:rPr>
          <w:rFonts w:ascii="Times New Roman" w:hAnsi="Times New Roman" w:hint="eastAsia"/>
          <w:color w:val="333333"/>
          <w:sz w:val="28"/>
          <w:szCs w:val="28"/>
        </w:rPr>
        <w:t>вибори</w:t>
      </w:r>
      <w:r w:rsidRPr="00AE5091">
        <w:rPr>
          <w:rFonts w:ascii="Times New Roman" w:hAnsi="Times New Roman"/>
          <w:color w:val="333333"/>
          <w:sz w:val="28"/>
          <w:szCs w:val="28"/>
        </w:rPr>
        <w:t>» замінити словами «Проміжні, п</w:t>
      </w:r>
      <w:r w:rsidR="00B93E24">
        <w:rPr>
          <w:rFonts w:ascii="Times New Roman" w:hAnsi="Times New Roman"/>
          <w:color w:val="333333"/>
          <w:sz w:val="28"/>
          <w:szCs w:val="28"/>
        </w:rPr>
        <w:t>ерші, додаткові місцеві вибори»;</w:t>
      </w:r>
    </w:p>
    <w:p w:rsidR="00AE5091" w:rsidRDefault="00B93E24" w:rsidP="00B93E24">
      <w:pPr>
        <w:widowControl w:val="0"/>
        <w:shd w:val="clear" w:color="auto" w:fill="FFFFFF"/>
        <w:spacing w:after="60"/>
        <w:ind w:firstLine="709"/>
        <w:jc w:val="both"/>
        <w:rPr>
          <w:rFonts w:ascii="Times New Roman" w:hAnsi="Times New Roman"/>
          <w:color w:val="333333"/>
          <w:sz w:val="28"/>
          <w:szCs w:val="28"/>
        </w:rPr>
      </w:pPr>
      <w:r>
        <w:rPr>
          <w:rFonts w:ascii="Times New Roman" w:hAnsi="Times New Roman"/>
          <w:sz w:val="28"/>
          <w:szCs w:val="28"/>
        </w:rPr>
        <w:t>2) у</w:t>
      </w:r>
      <w:r w:rsidR="00AE5091">
        <w:rPr>
          <w:rFonts w:ascii="Times New Roman" w:hAnsi="Times New Roman"/>
          <w:sz w:val="28"/>
          <w:szCs w:val="28"/>
        </w:rPr>
        <w:t xml:space="preserve"> абзаці третьому слова </w:t>
      </w:r>
      <w:r w:rsidR="00AE5091" w:rsidRPr="00AE5091">
        <w:rPr>
          <w:rFonts w:ascii="Times New Roman" w:hAnsi="Times New Roman"/>
          <w:sz w:val="28"/>
          <w:szCs w:val="28"/>
        </w:rPr>
        <w:t>«</w:t>
      </w:r>
      <w:r>
        <w:rPr>
          <w:rFonts w:ascii="Times New Roman" w:hAnsi="Times New Roman"/>
          <w:color w:val="333333"/>
          <w:sz w:val="28"/>
          <w:szCs w:val="28"/>
        </w:rPr>
        <w:t>позачергові місцеві» виключити;</w:t>
      </w:r>
    </w:p>
    <w:p w:rsidR="00AE5091" w:rsidRDefault="00B93E24" w:rsidP="00B93E24">
      <w:pPr>
        <w:pStyle w:val="rvps2"/>
        <w:shd w:val="clear" w:color="auto" w:fill="FFFFFF"/>
        <w:spacing w:before="0" w:beforeAutospacing="0" w:after="60" w:afterAutospacing="0"/>
        <w:ind w:firstLine="709"/>
        <w:jc w:val="both"/>
        <w:rPr>
          <w:color w:val="333333"/>
          <w:sz w:val="28"/>
          <w:szCs w:val="28"/>
        </w:rPr>
      </w:pPr>
      <w:r>
        <w:rPr>
          <w:color w:val="333333"/>
          <w:sz w:val="28"/>
          <w:szCs w:val="28"/>
        </w:rPr>
        <w:t>3) а</w:t>
      </w:r>
      <w:r w:rsidR="00AE5091">
        <w:rPr>
          <w:color w:val="333333"/>
          <w:sz w:val="28"/>
          <w:szCs w:val="28"/>
        </w:rPr>
        <w:t>бзац четвертий викласти в такій редакції:</w:t>
      </w:r>
    </w:p>
    <w:p w:rsidR="00AE5091" w:rsidRDefault="00AE5091" w:rsidP="00B93E24">
      <w:pPr>
        <w:pStyle w:val="rvps2"/>
        <w:shd w:val="clear" w:color="auto" w:fill="FFFFFF"/>
        <w:spacing w:before="0" w:beforeAutospacing="0" w:after="60" w:afterAutospacing="0"/>
        <w:ind w:firstLine="709"/>
        <w:jc w:val="both"/>
        <w:rPr>
          <w:color w:val="333333"/>
          <w:sz w:val="28"/>
          <w:szCs w:val="28"/>
          <w:shd w:val="clear" w:color="auto" w:fill="FFFFFF"/>
        </w:rPr>
      </w:pPr>
      <w:r w:rsidRPr="00AE5091">
        <w:rPr>
          <w:color w:val="333333"/>
          <w:sz w:val="28"/>
          <w:szCs w:val="28"/>
        </w:rPr>
        <w:t>«</w:t>
      </w:r>
      <w:r w:rsidRPr="00AE5091">
        <w:rPr>
          <w:color w:val="333333"/>
          <w:sz w:val="28"/>
          <w:szCs w:val="28"/>
          <w:shd w:val="clear" w:color="auto" w:fill="FFFFFF"/>
        </w:rPr>
        <w:t>В останні шість місяців повноважень депутатів, сільських, селищних, міських голів, обраних на попередніх чергових місцевих виборах, позачергові, проміжні, додаткові вибори не призначаються та не проводяться.</w:t>
      </w:r>
      <w:r>
        <w:rPr>
          <w:color w:val="333333"/>
          <w:sz w:val="28"/>
          <w:szCs w:val="28"/>
          <w:shd w:val="clear" w:color="auto" w:fill="FFFFFF"/>
        </w:rPr>
        <w:t>».</w:t>
      </w:r>
    </w:p>
    <w:p w:rsidR="00AE5091" w:rsidRDefault="00193568" w:rsidP="00B93E24">
      <w:pPr>
        <w:shd w:val="clear" w:color="auto" w:fill="FFFFFF"/>
        <w:spacing w:after="60"/>
        <w:ind w:firstLine="709"/>
        <w:jc w:val="both"/>
        <w:rPr>
          <w:rFonts w:ascii="Times New Roman" w:eastAsiaTheme="minorHAnsi" w:hAnsi="Times New Roman"/>
          <w:bCs/>
          <w:color w:val="000000"/>
          <w:sz w:val="28"/>
          <w:szCs w:val="28"/>
          <w:shd w:val="clear" w:color="auto" w:fill="FFFFFF"/>
        </w:rPr>
      </w:pPr>
      <w:r>
        <w:rPr>
          <w:rFonts w:ascii="Times New Roman" w:hAnsi="Times New Roman"/>
          <w:bCs/>
          <w:color w:val="000000"/>
          <w:sz w:val="28"/>
          <w:szCs w:val="28"/>
          <w:shd w:val="clear" w:color="auto" w:fill="FFFFFF"/>
        </w:rPr>
        <w:t>4</w:t>
      </w:r>
      <w:r w:rsidR="00AE5091" w:rsidRPr="00AE5091">
        <w:rPr>
          <w:rFonts w:ascii="Times New Roman" w:hAnsi="Times New Roman"/>
          <w:bCs/>
          <w:color w:val="000000"/>
          <w:sz w:val="28"/>
          <w:szCs w:val="28"/>
          <w:shd w:val="clear" w:color="auto" w:fill="FFFFFF"/>
        </w:rPr>
        <w:t xml:space="preserve">. </w:t>
      </w:r>
      <w:r w:rsidR="00B93E24">
        <w:rPr>
          <w:rFonts w:ascii="Times New Roman" w:hAnsi="Times New Roman"/>
          <w:bCs/>
          <w:color w:val="000000"/>
          <w:sz w:val="28"/>
          <w:szCs w:val="28"/>
          <w:shd w:val="clear" w:color="auto" w:fill="FFFFFF"/>
        </w:rPr>
        <w:t>У</w:t>
      </w:r>
      <w:r w:rsidR="00AE5091" w:rsidRPr="00AE5091">
        <w:rPr>
          <w:rFonts w:ascii="Times New Roman" w:hAnsi="Times New Roman"/>
          <w:bCs/>
          <w:color w:val="000000"/>
          <w:sz w:val="28"/>
          <w:szCs w:val="28"/>
          <w:shd w:val="clear" w:color="auto" w:fill="FFFFFF"/>
        </w:rPr>
        <w:t xml:space="preserve"> Кодекс</w:t>
      </w:r>
      <w:r w:rsidR="00B93E24">
        <w:rPr>
          <w:rFonts w:ascii="Times New Roman" w:hAnsi="Times New Roman"/>
          <w:bCs/>
          <w:color w:val="000000"/>
          <w:sz w:val="28"/>
          <w:szCs w:val="28"/>
          <w:shd w:val="clear" w:color="auto" w:fill="FFFFFF"/>
        </w:rPr>
        <w:t>і</w:t>
      </w:r>
      <w:r w:rsidR="00AE5091" w:rsidRPr="00AE5091">
        <w:rPr>
          <w:rFonts w:ascii="Times New Roman" w:hAnsi="Times New Roman"/>
          <w:bCs/>
          <w:color w:val="000000"/>
          <w:sz w:val="28"/>
          <w:szCs w:val="28"/>
          <w:shd w:val="clear" w:color="auto" w:fill="FFFFFF"/>
        </w:rPr>
        <w:t xml:space="preserve"> адміністративного судочинства України </w:t>
      </w:r>
      <w:r w:rsidR="00AE5091" w:rsidRPr="00AE5091">
        <w:rPr>
          <w:rFonts w:ascii="Times New Roman" w:eastAsiaTheme="minorHAnsi" w:hAnsi="Times New Roman"/>
          <w:bCs/>
          <w:color w:val="000000"/>
          <w:sz w:val="28"/>
          <w:szCs w:val="28"/>
          <w:shd w:val="clear" w:color="auto" w:fill="FFFFFF"/>
        </w:rPr>
        <w:t>(Відомості Верховної Ради України (ВВР), 2005, № 35-36, № 37, ст. 446 із наступними змінами)</w:t>
      </w:r>
      <w:r w:rsidR="00AE5091">
        <w:rPr>
          <w:rFonts w:ascii="Times New Roman" w:eastAsiaTheme="minorHAnsi" w:hAnsi="Times New Roman"/>
          <w:bCs/>
          <w:color w:val="000000"/>
          <w:sz w:val="28"/>
          <w:szCs w:val="28"/>
          <w:shd w:val="clear" w:color="auto" w:fill="FFFFFF"/>
        </w:rPr>
        <w:t>:</w:t>
      </w:r>
    </w:p>
    <w:p w:rsidR="00AE5091" w:rsidRPr="00B93E24" w:rsidRDefault="00B93E24" w:rsidP="00B93E24">
      <w:pPr>
        <w:shd w:val="clear" w:color="auto" w:fill="FFFFFF"/>
        <w:spacing w:after="60"/>
        <w:ind w:firstLine="708"/>
        <w:jc w:val="both"/>
        <w:rPr>
          <w:rFonts w:ascii="Times New Roman" w:hAnsi="Times New Roman"/>
          <w:color w:val="333333"/>
          <w:sz w:val="28"/>
          <w:szCs w:val="28"/>
        </w:rPr>
      </w:pPr>
      <w:r>
        <w:rPr>
          <w:rFonts w:ascii="Times New Roman" w:hAnsi="Times New Roman"/>
          <w:color w:val="333333"/>
          <w:sz w:val="28"/>
          <w:szCs w:val="28"/>
        </w:rPr>
        <w:t>1) ч</w:t>
      </w:r>
      <w:r w:rsidR="00AE5091" w:rsidRPr="00B93E24">
        <w:rPr>
          <w:rFonts w:ascii="Times New Roman" w:hAnsi="Times New Roman"/>
          <w:color w:val="333333"/>
          <w:sz w:val="28"/>
          <w:szCs w:val="28"/>
        </w:rPr>
        <w:t>астину першу статті 20 доповнити новим пунктом такого змісту:</w:t>
      </w:r>
    </w:p>
    <w:p w:rsidR="00AE5091" w:rsidRPr="00AE5091" w:rsidRDefault="00AE5091" w:rsidP="00B93E24">
      <w:pPr>
        <w:shd w:val="clear" w:color="auto" w:fill="FFFFFF"/>
        <w:spacing w:after="60"/>
        <w:ind w:firstLine="709"/>
        <w:jc w:val="both"/>
        <w:rPr>
          <w:rFonts w:ascii="Times New Roman" w:hAnsi="Times New Roman"/>
          <w:sz w:val="28"/>
          <w:szCs w:val="28"/>
        </w:rPr>
      </w:pPr>
      <w:r w:rsidRPr="00AE5091">
        <w:rPr>
          <w:rFonts w:ascii="Times New Roman" w:hAnsi="Times New Roman"/>
          <w:color w:val="333333"/>
          <w:sz w:val="28"/>
          <w:szCs w:val="28"/>
        </w:rPr>
        <w:t>«</w:t>
      </w:r>
      <w:r w:rsidRPr="00AE5091">
        <w:rPr>
          <w:rFonts w:ascii="Times New Roman" w:hAnsi="Times New Roman"/>
          <w:sz w:val="28"/>
          <w:szCs w:val="28"/>
        </w:rPr>
        <w:t>6) адміністративні справи щодо оскарження рішень, дій чи бездіяльності, що стосуються дострокового припинення повноважень депутатів сільської, селищної ради,</w:t>
      </w:r>
      <w:r w:rsidR="00B93E24">
        <w:rPr>
          <w:rFonts w:ascii="Times New Roman" w:hAnsi="Times New Roman"/>
          <w:sz w:val="28"/>
          <w:szCs w:val="28"/>
        </w:rPr>
        <w:t xml:space="preserve"> сільського, селищного голови.»;</w:t>
      </w:r>
    </w:p>
    <w:p w:rsidR="00AE5091" w:rsidRPr="00AE5091" w:rsidRDefault="00AE5091" w:rsidP="00B93E24">
      <w:pPr>
        <w:shd w:val="clear" w:color="auto" w:fill="FFFFFF"/>
        <w:spacing w:after="60"/>
        <w:ind w:firstLine="709"/>
        <w:jc w:val="both"/>
        <w:rPr>
          <w:rFonts w:ascii="Times New Roman" w:hAnsi="Times New Roman"/>
          <w:sz w:val="28"/>
          <w:szCs w:val="28"/>
          <w:highlight w:val="white"/>
        </w:rPr>
      </w:pPr>
      <w:r>
        <w:rPr>
          <w:rFonts w:ascii="Times New Roman" w:hAnsi="Times New Roman"/>
          <w:color w:val="000000"/>
          <w:sz w:val="28"/>
          <w:szCs w:val="28"/>
          <w:lang w:eastAsia="uk-UA"/>
        </w:rPr>
        <w:lastRenderedPageBreak/>
        <w:t>2</w:t>
      </w:r>
      <w:r w:rsidR="00B93E24">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w:t>
      </w:r>
      <w:r w:rsidR="00B93E24">
        <w:rPr>
          <w:rFonts w:ascii="Times New Roman" w:hAnsi="Times New Roman"/>
          <w:color w:val="000000"/>
          <w:sz w:val="28"/>
          <w:szCs w:val="28"/>
          <w:lang w:eastAsia="uk-UA"/>
        </w:rPr>
        <w:t>у</w:t>
      </w:r>
      <w:r w:rsidRPr="00AE5091">
        <w:rPr>
          <w:rFonts w:ascii="Times New Roman" w:hAnsi="Times New Roman"/>
          <w:color w:val="000000"/>
          <w:sz w:val="28"/>
          <w:szCs w:val="28"/>
          <w:lang w:eastAsia="uk-UA"/>
        </w:rPr>
        <w:t xml:space="preserve"> частині першій статті 270 слова</w:t>
      </w:r>
      <w:r>
        <w:rPr>
          <w:rFonts w:ascii="Times New Roman" w:hAnsi="Times New Roman"/>
          <w:color w:val="000000"/>
          <w:sz w:val="28"/>
          <w:szCs w:val="28"/>
          <w:lang w:eastAsia="uk-UA"/>
        </w:rPr>
        <w:t xml:space="preserve"> та цифри </w:t>
      </w:r>
      <w:r w:rsidRPr="00AE5091">
        <w:rPr>
          <w:rFonts w:ascii="Times New Roman" w:hAnsi="Times New Roman"/>
          <w:color w:val="000000"/>
          <w:sz w:val="28"/>
          <w:szCs w:val="28"/>
          <w:lang w:eastAsia="uk-UA"/>
        </w:rPr>
        <w:t>«встановлених </w:t>
      </w:r>
      <w:hyperlink r:id="rId10" w:anchor="n11625" w:history="1">
        <w:r w:rsidRPr="00AE5091">
          <w:rPr>
            <w:rFonts w:ascii="Times New Roman" w:hAnsi="Times New Roman"/>
            <w:sz w:val="28"/>
            <w:szCs w:val="28"/>
            <w:lang w:eastAsia="uk-UA"/>
          </w:rPr>
          <w:t>статтями 273–277</w:t>
        </w:r>
      </w:hyperlink>
      <w:r w:rsidRPr="00AE5091">
        <w:rPr>
          <w:rFonts w:ascii="Times New Roman" w:hAnsi="Times New Roman"/>
          <w:sz w:val="28"/>
          <w:szCs w:val="28"/>
          <w:lang w:eastAsia="uk-UA"/>
        </w:rPr>
        <w:t>, </w:t>
      </w:r>
      <w:hyperlink r:id="rId11" w:anchor="n11680" w:history="1">
        <w:r w:rsidRPr="00AE5091">
          <w:rPr>
            <w:rFonts w:ascii="Times New Roman" w:hAnsi="Times New Roman"/>
            <w:sz w:val="28"/>
            <w:szCs w:val="28"/>
            <w:lang w:eastAsia="uk-UA"/>
          </w:rPr>
          <w:t>280–283</w:t>
        </w:r>
      </w:hyperlink>
      <w:r w:rsidRPr="00AE5091">
        <w:rPr>
          <w:rFonts w:ascii="Times New Roman" w:hAnsi="Times New Roman"/>
          <w:sz w:val="28"/>
          <w:szCs w:val="28"/>
          <w:lang w:eastAsia="uk-UA"/>
        </w:rPr>
        <w:t xml:space="preserve"> цього Кодексу» замінити </w:t>
      </w:r>
      <w:r>
        <w:rPr>
          <w:rFonts w:ascii="Times New Roman" w:hAnsi="Times New Roman"/>
          <w:sz w:val="28"/>
          <w:szCs w:val="28"/>
          <w:lang w:eastAsia="uk-UA"/>
        </w:rPr>
        <w:t>с</w:t>
      </w:r>
      <w:r w:rsidRPr="00AE5091">
        <w:rPr>
          <w:rFonts w:ascii="Times New Roman" w:hAnsi="Times New Roman"/>
          <w:sz w:val="28"/>
          <w:szCs w:val="28"/>
          <w:lang w:eastAsia="uk-UA"/>
        </w:rPr>
        <w:t xml:space="preserve">ловами </w:t>
      </w:r>
      <w:r>
        <w:rPr>
          <w:rFonts w:ascii="Times New Roman" w:hAnsi="Times New Roman"/>
          <w:sz w:val="28"/>
          <w:szCs w:val="28"/>
          <w:lang w:eastAsia="uk-UA"/>
        </w:rPr>
        <w:t xml:space="preserve">та цифрами </w:t>
      </w:r>
      <w:r w:rsidRPr="00AE5091">
        <w:rPr>
          <w:rFonts w:ascii="Times New Roman" w:hAnsi="Times New Roman"/>
          <w:sz w:val="28"/>
          <w:szCs w:val="28"/>
          <w:lang w:eastAsia="uk-UA"/>
        </w:rPr>
        <w:t>«</w:t>
      </w:r>
      <w:r w:rsidRPr="00AE5091">
        <w:rPr>
          <w:rFonts w:ascii="Times New Roman" w:hAnsi="Times New Roman"/>
          <w:color w:val="000000"/>
          <w:sz w:val="28"/>
          <w:szCs w:val="28"/>
          <w:lang w:eastAsia="uk-UA"/>
        </w:rPr>
        <w:t>встановлених </w:t>
      </w:r>
      <w:hyperlink r:id="rId12" w:anchor="n11625" w:history="1">
        <w:r w:rsidRPr="00AE5091">
          <w:rPr>
            <w:rFonts w:ascii="Times New Roman" w:hAnsi="Times New Roman"/>
            <w:sz w:val="28"/>
            <w:szCs w:val="28"/>
            <w:lang w:eastAsia="uk-UA"/>
          </w:rPr>
          <w:t>статтями 273–277</w:t>
        </w:r>
      </w:hyperlink>
      <w:r w:rsidRPr="00AE5091">
        <w:rPr>
          <w:rFonts w:ascii="Times New Roman" w:hAnsi="Times New Roman"/>
          <w:sz w:val="28"/>
          <w:szCs w:val="28"/>
          <w:lang w:eastAsia="uk-UA"/>
        </w:rPr>
        <w:t>, </w:t>
      </w:r>
      <w:hyperlink r:id="rId13" w:anchor="n11680" w:history="1">
        <w:r w:rsidRPr="00AE5091">
          <w:rPr>
            <w:rFonts w:ascii="Times New Roman" w:hAnsi="Times New Roman"/>
            <w:sz w:val="28"/>
            <w:szCs w:val="28"/>
            <w:lang w:eastAsia="uk-UA"/>
          </w:rPr>
          <w:t>280–283</w:t>
        </w:r>
      </w:hyperlink>
      <w:r w:rsidRPr="00AE5091">
        <w:rPr>
          <w:rFonts w:ascii="Times New Roman" w:hAnsi="Times New Roman"/>
          <w:sz w:val="28"/>
          <w:szCs w:val="28"/>
          <w:lang w:eastAsia="uk-UA"/>
        </w:rPr>
        <w:t>, 285</w:t>
      </w:r>
      <w:r w:rsidRPr="00AE5091">
        <w:rPr>
          <w:rFonts w:ascii="Times New Roman" w:hAnsi="Times New Roman"/>
          <w:sz w:val="28"/>
          <w:szCs w:val="28"/>
          <w:vertAlign w:val="superscript"/>
          <w:lang w:eastAsia="uk-UA"/>
        </w:rPr>
        <w:t>1</w:t>
      </w:r>
      <w:r w:rsidR="00B93E24">
        <w:rPr>
          <w:rFonts w:ascii="Times New Roman" w:hAnsi="Times New Roman"/>
          <w:sz w:val="28"/>
          <w:szCs w:val="28"/>
          <w:lang w:eastAsia="uk-UA"/>
        </w:rPr>
        <w:t xml:space="preserve"> цього Кодексу»;</w:t>
      </w:r>
    </w:p>
    <w:p w:rsidR="00AE5091" w:rsidRDefault="00AE5091" w:rsidP="00B93E24">
      <w:pPr>
        <w:shd w:val="clear" w:color="auto" w:fill="FFFFFF"/>
        <w:spacing w:after="60"/>
        <w:ind w:firstLine="709"/>
        <w:jc w:val="both"/>
        <w:rPr>
          <w:rFonts w:ascii="Times New Roman" w:hAnsi="Times New Roman"/>
          <w:sz w:val="28"/>
          <w:szCs w:val="28"/>
          <w:lang w:eastAsia="uk-UA"/>
        </w:rPr>
      </w:pPr>
      <w:r>
        <w:rPr>
          <w:rFonts w:ascii="Times New Roman" w:hAnsi="Times New Roman"/>
          <w:sz w:val="28"/>
          <w:szCs w:val="28"/>
          <w:highlight w:val="white"/>
        </w:rPr>
        <w:t>3</w:t>
      </w:r>
      <w:r w:rsidR="00B93E24">
        <w:rPr>
          <w:rFonts w:ascii="Times New Roman" w:hAnsi="Times New Roman"/>
          <w:sz w:val="28"/>
          <w:szCs w:val="28"/>
          <w:highlight w:val="white"/>
        </w:rPr>
        <w:t>)</w:t>
      </w:r>
      <w:r>
        <w:rPr>
          <w:rFonts w:ascii="Times New Roman" w:hAnsi="Times New Roman"/>
          <w:sz w:val="28"/>
          <w:szCs w:val="28"/>
          <w:highlight w:val="white"/>
        </w:rPr>
        <w:t xml:space="preserve"> </w:t>
      </w:r>
      <w:r w:rsidR="00B93E24">
        <w:rPr>
          <w:rFonts w:ascii="Times New Roman" w:hAnsi="Times New Roman"/>
          <w:sz w:val="28"/>
          <w:szCs w:val="28"/>
        </w:rPr>
        <w:t>у</w:t>
      </w:r>
      <w:r>
        <w:rPr>
          <w:rFonts w:ascii="Times New Roman" w:hAnsi="Times New Roman"/>
          <w:sz w:val="28"/>
          <w:szCs w:val="28"/>
        </w:rPr>
        <w:t xml:space="preserve"> частині першій статті 272 слова та цифри «</w:t>
      </w:r>
      <w:hyperlink r:id="rId14" w:anchor="n11717" w:history="1">
        <w:r w:rsidRPr="00C773E5">
          <w:rPr>
            <w:rFonts w:ascii="Times New Roman" w:hAnsi="Times New Roman"/>
            <w:sz w:val="28"/>
            <w:szCs w:val="28"/>
            <w:lang w:eastAsia="uk-UA"/>
          </w:rPr>
          <w:t>пунктами 5</w:t>
        </w:r>
      </w:hyperlink>
      <w:r w:rsidRPr="00C773E5">
        <w:rPr>
          <w:rFonts w:ascii="Times New Roman" w:hAnsi="Times New Roman"/>
          <w:sz w:val="28"/>
          <w:szCs w:val="28"/>
          <w:lang w:eastAsia="uk-UA"/>
        </w:rPr>
        <w:t xml:space="preserve"> та </w:t>
      </w:r>
      <w:hyperlink r:id="rId15" w:anchor="n11718" w:history="1">
        <w:r w:rsidRPr="00C773E5">
          <w:rPr>
            <w:rFonts w:ascii="Times New Roman" w:hAnsi="Times New Roman"/>
            <w:sz w:val="28"/>
            <w:szCs w:val="28"/>
            <w:lang w:eastAsia="uk-UA"/>
          </w:rPr>
          <w:t>6 частини першої статті 283</w:t>
        </w:r>
      </w:hyperlink>
      <w:r w:rsidRPr="00C773E5">
        <w:rPr>
          <w:rFonts w:ascii="Times New Roman" w:hAnsi="Times New Roman"/>
          <w:sz w:val="28"/>
          <w:szCs w:val="28"/>
          <w:lang w:eastAsia="uk-UA"/>
        </w:rPr>
        <w:t xml:space="preserve">, </w:t>
      </w:r>
      <w:hyperlink r:id="rId16" w:anchor="n11772" w:history="1">
        <w:r w:rsidRPr="00C773E5">
          <w:rPr>
            <w:rFonts w:ascii="Times New Roman" w:hAnsi="Times New Roman"/>
            <w:sz w:val="28"/>
            <w:szCs w:val="28"/>
            <w:lang w:eastAsia="uk-UA"/>
          </w:rPr>
          <w:t>статтями 286–288</w:t>
        </w:r>
      </w:hyperlink>
      <w:r w:rsidRPr="00C773E5">
        <w:rPr>
          <w:rFonts w:ascii="Times New Roman" w:hAnsi="Times New Roman"/>
          <w:sz w:val="28"/>
          <w:szCs w:val="28"/>
          <w:lang w:eastAsia="uk-UA"/>
        </w:rPr>
        <w:t xml:space="preserve"> цього Кодексу</w:t>
      </w:r>
      <w:r>
        <w:rPr>
          <w:rFonts w:ascii="Times New Roman" w:hAnsi="Times New Roman"/>
          <w:sz w:val="28"/>
          <w:szCs w:val="28"/>
          <w:lang w:eastAsia="uk-UA"/>
        </w:rPr>
        <w:t>» замінити словами та цифрами «</w:t>
      </w:r>
      <w:hyperlink r:id="rId17" w:anchor="n11717" w:history="1">
        <w:r w:rsidRPr="00C773E5">
          <w:rPr>
            <w:rFonts w:ascii="Times New Roman" w:hAnsi="Times New Roman"/>
            <w:sz w:val="28"/>
            <w:szCs w:val="28"/>
            <w:lang w:eastAsia="uk-UA"/>
          </w:rPr>
          <w:t>пунктами 5</w:t>
        </w:r>
      </w:hyperlink>
      <w:r w:rsidRPr="00C773E5">
        <w:rPr>
          <w:rFonts w:ascii="Times New Roman" w:hAnsi="Times New Roman"/>
          <w:sz w:val="28"/>
          <w:szCs w:val="28"/>
          <w:lang w:eastAsia="uk-UA"/>
        </w:rPr>
        <w:t xml:space="preserve"> та </w:t>
      </w:r>
      <w:hyperlink r:id="rId18" w:anchor="n11718" w:history="1">
        <w:r w:rsidRPr="00C773E5">
          <w:rPr>
            <w:rFonts w:ascii="Times New Roman" w:hAnsi="Times New Roman"/>
            <w:sz w:val="28"/>
            <w:szCs w:val="28"/>
            <w:lang w:eastAsia="uk-UA"/>
          </w:rPr>
          <w:t>6 частини першої статті 283</w:t>
        </w:r>
      </w:hyperlink>
      <w:r w:rsidRPr="00C773E5">
        <w:rPr>
          <w:rFonts w:ascii="Times New Roman" w:hAnsi="Times New Roman"/>
          <w:sz w:val="28"/>
          <w:szCs w:val="28"/>
          <w:lang w:eastAsia="uk-UA"/>
        </w:rPr>
        <w:t xml:space="preserve">, </w:t>
      </w:r>
      <w:hyperlink r:id="rId19" w:anchor="n11772" w:history="1">
        <w:r w:rsidRPr="00C773E5">
          <w:rPr>
            <w:rFonts w:ascii="Times New Roman" w:hAnsi="Times New Roman"/>
            <w:sz w:val="28"/>
            <w:szCs w:val="28"/>
            <w:lang w:eastAsia="uk-UA"/>
          </w:rPr>
          <w:t xml:space="preserve">статтями </w:t>
        </w:r>
        <w:r w:rsidRPr="00AE5091">
          <w:rPr>
            <w:rFonts w:ascii="Times New Roman" w:hAnsi="Times New Roman"/>
            <w:sz w:val="28"/>
            <w:szCs w:val="28"/>
            <w:lang w:eastAsia="uk-UA"/>
          </w:rPr>
          <w:t>285</w:t>
        </w:r>
        <w:r w:rsidRPr="00AE5091">
          <w:rPr>
            <w:rFonts w:ascii="Times New Roman" w:hAnsi="Times New Roman"/>
            <w:sz w:val="28"/>
            <w:szCs w:val="28"/>
            <w:vertAlign w:val="superscript"/>
            <w:lang w:eastAsia="uk-UA"/>
          </w:rPr>
          <w:t>1</w:t>
        </w:r>
        <w:r w:rsidRPr="00AE5091">
          <w:rPr>
            <w:rFonts w:ascii="Times New Roman" w:hAnsi="Times New Roman"/>
            <w:sz w:val="28"/>
            <w:szCs w:val="28"/>
            <w:lang w:eastAsia="uk-UA"/>
          </w:rPr>
          <w:t>,</w:t>
        </w:r>
        <w:r w:rsidRPr="00C773E5">
          <w:rPr>
            <w:rFonts w:ascii="Times New Roman" w:hAnsi="Times New Roman"/>
            <w:sz w:val="28"/>
            <w:szCs w:val="28"/>
            <w:lang w:eastAsia="uk-UA"/>
          </w:rPr>
          <w:t xml:space="preserve"> 286–288</w:t>
        </w:r>
      </w:hyperlink>
      <w:r w:rsidRPr="00C773E5">
        <w:rPr>
          <w:rFonts w:ascii="Times New Roman" w:hAnsi="Times New Roman"/>
          <w:sz w:val="28"/>
          <w:szCs w:val="28"/>
          <w:lang w:eastAsia="uk-UA"/>
        </w:rPr>
        <w:t xml:space="preserve"> цього Кодексу</w:t>
      </w:r>
      <w:r w:rsidR="00B93E24">
        <w:rPr>
          <w:rFonts w:ascii="Times New Roman" w:hAnsi="Times New Roman"/>
          <w:sz w:val="28"/>
          <w:szCs w:val="28"/>
          <w:lang w:eastAsia="uk-UA"/>
        </w:rPr>
        <w:t>»;</w:t>
      </w:r>
    </w:p>
    <w:p w:rsidR="00AE5091" w:rsidRDefault="00AE5091" w:rsidP="00B93E24">
      <w:pPr>
        <w:pStyle w:val="rvps2"/>
        <w:shd w:val="clear" w:color="auto" w:fill="FFFFFF"/>
        <w:spacing w:before="0" w:beforeAutospacing="0" w:after="60" w:afterAutospacing="0"/>
        <w:ind w:firstLine="709"/>
        <w:jc w:val="both"/>
        <w:rPr>
          <w:sz w:val="28"/>
          <w:szCs w:val="28"/>
        </w:rPr>
      </w:pPr>
      <w:r>
        <w:rPr>
          <w:sz w:val="28"/>
          <w:szCs w:val="28"/>
        </w:rPr>
        <w:t>4</w:t>
      </w:r>
      <w:r w:rsidR="00B93E24">
        <w:rPr>
          <w:sz w:val="28"/>
          <w:szCs w:val="28"/>
        </w:rPr>
        <w:t>) с</w:t>
      </w:r>
      <w:r>
        <w:rPr>
          <w:sz w:val="28"/>
          <w:szCs w:val="28"/>
        </w:rPr>
        <w:t>таттю 279 доповнити новою частиною такого змісту:</w:t>
      </w:r>
    </w:p>
    <w:p w:rsidR="00AE5091" w:rsidRPr="00AE5091" w:rsidRDefault="00AE5091" w:rsidP="00B93E24">
      <w:pPr>
        <w:pStyle w:val="rvps2"/>
        <w:shd w:val="clear" w:color="auto" w:fill="FFFFFF"/>
        <w:spacing w:before="0" w:beforeAutospacing="0" w:after="60" w:afterAutospacing="0"/>
        <w:ind w:firstLine="709"/>
        <w:jc w:val="both"/>
        <w:rPr>
          <w:sz w:val="28"/>
          <w:szCs w:val="28"/>
        </w:rPr>
      </w:pPr>
      <w:r w:rsidRPr="00AE5091">
        <w:rPr>
          <w:sz w:val="28"/>
          <w:szCs w:val="28"/>
        </w:rPr>
        <w:t>«</w:t>
      </w:r>
      <w:r w:rsidRPr="00AE5091">
        <w:rPr>
          <w:color w:val="000000"/>
          <w:sz w:val="28"/>
          <w:szCs w:val="28"/>
        </w:rPr>
        <w:t>4. </w:t>
      </w:r>
      <w:r w:rsidRPr="00AE5091">
        <w:rPr>
          <w:color w:val="000000"/>
          <w:sz w:val="28"/>
          <w:szCs w:val="28"/>
          <w:shd w:val="clear" w:color="auto" w:fill="FFFFFF"/>
        </w:rPr>
        <w:t xml:space="preserve">Особа, яка відповідно до закону обрана </w:t>
      </w:r>
      <w:r w:rsidRPr="00AE5091">
        <w:rPr>
          <w:color w:val="000000"/>
          <w:sz w:val="28"/>
          <w:szCs w:val="28"/>
        </w:rPr>
        <w:t>офіційним представником ініціативної групи</w:t>
      </w:r>
      <w:r w:rsidRPr="00AE5091">
        <w:rPr>
          <w:color w:val="000000"/>
          <w:sz w:val="28"/>
          <w:szCs w:val="28"/>
          <w:shd w:val="clear" w:color="auto" w:fill="FFFFFF"/>
        </w:rPr>
        <w:t xml:space="preserve"> для збирання підписів виборців на підтримку пропозиції про відкликання депутата місцевої ради, сільського, селищного, міського голови за народною ініціативою діє як представник відповідної ініціативної групи у справах, пов’язаних з достроковим припиненням повноважень депутата місцевої ради, сільського, селищного, міського голови, без додаткового уповноваження.</w:t>
      </w:r>
    </w:p>
    <w:p w:rsidR="00AE5091" w:rsidRDefault="00AE5091" w:rsidP="00B93E24">
      <w:pPr>
        <w:shd w:val="clear" w:color="auto" w:fill="FFFFFF"/>
        <w:spacing w:after="60"/>
        <w:ind w:firstLine="709"/>
        <w:jc w:val="both"/>
        <w:rPr>
          <w:rFonts w:ascii="Times New Roman" w:eastAsiaTheme="minorHAnsi" w:hAnsi="Times New Roman"/>
          <w:color w:val="000000"/>
          <w:sz w:val="28"/>
          <w:szCs w:val="28"/>
          <w:shd w:val="clear" w:color="auto" w:fill="FFFFFF"/>
          <w:lang w:eastAsia="en-US"/>
        </w:rPr>
      </w:pPr>
      <w:r w:rsidRPr="00AE5091">
        <w:rPr>
          <w:rFonts w:ascii="Times New Roman" w:eastAsiaTheme="minorHAnsi" w:hAnsi="Times New Roman"/>
          <w:color w:val="000000"/>
          <w:sz w:val="28"/>
          <w:szCs w:val="28"/>
          <w:shd w:val="clear" w:color="auto" w:fill="FFFFFF"/>
          <w:lang w:eastAsia="en-US"/>
        </w:rPr>
        <w:t>Документом, що підтверджує повноваження офіційного представника ініціативної групи для збирання підписів виборців на підтримку пропозиції про відкликання депутата місцевої ради, сільського, селищного, міського голови за народною ініціативою, є витяг із протоколу зборів виборців, на яких було прийнято рішення про внесення пропозиції щодо відкликання депутата місцевої ради, сільського, селищного, міського голови за народною ініціативою, обрано ініціативну групу та її офіційного представника.</w:t>
      </w:r>
      <w:r w:rsidR="00B93E24">
        <w:rPr>
          <w:rFonts w:ascii="Times New Roman" w:eastAsiaTheme="minorHAnsi" w:hAnsi="Times New Roman"/>
          <w:color w:val="000000"/>
          <w:sz w:val="28"/>
          <w:szCs w:val="28"/>
          <w:shd w:val="clear" w:color="auto" w:fill="FFFFFF"/>
          <w:lang w:eastAsia="en-US"/>
        </w:rPr>
        <w:t>»;</w:t>
      </w:r>
    </w:p>
    <w:p w:rsidR="00AE5091" w:rsidRPr="009D1C44" w:rsidRDefault="00B93E24" w:rsidP="00B93E24">
      <w:pPr>
        <w:shd w:val="clear" w:color="auto" w:fill="FFFFFF"/>
        <w:spacing w:after="60"/>
        <w:ind w:firstLine="709"/>
        <w:jc w:val="both"/>
        <w:rPr>
          <w:rFonts w:ascii="Times New Roman" w:eastAsiaTheme="minorHAnsi" w:hAnsi="Times New Roman"/>
          <w:color w:val="000000"/>
          <w:sz w:val="28"/>
          <w:szCs w:val="28"/>
          <w:shd w:val="clear" w:color="auto" w:fill="FFFFFF"/>
          <w:lang w:eastAsia="en-US"/>
        </w:rPr>
      </w:pPr>
      <w:r>
        <w:rPr>
          <w:rFonts w:ascii="Times New Roman" w:eastAsiaTheme="minorHAnsi" w:hAnsi="Times New Roman"/>
          <w:color w:val="000000"/>
          <w:sz w:val="28"/>
          <w:szCs w:val="28"/>
          <w:shd w:val="clear" w:color="auto" w:fill="FFFFFF"/>
          <w:lang w:eastAsia="en-US"/>
        </w:rPr>
        <w:t>5) п</w:t>
      </w:r>
      <w:r w:rsidR="009D1C44">
        <w:rPr>
          <w:rFonts w:ascii="Times New Roman" w:eastAsiaTheme="minorHAnsi" w:hAnsi="Times New Roman"/>
          <w:color w:val="000000"/>
          <w:sz w:val="28"/>
          <w:szCs w:val="28"/>
          <w:shd w:val="clear" w:color="auto" w:fill="FFFFFF"/>
          <w:lang w:eastAsia="en-US"/>
        </w:rPr>
        <w:t xml:space="preserve">ісля статті 285 доповнити новою статтею </w:t>
      </w:r>
      <w:r w:rsidR="009D1C44" w:rsidRPr="009D1C44">
        <w:rPr>
          <w:rFonts w:ascii="Times New Roman" w:eastAsiaTheme="minorHAnsi" w:hAnsi="Times New Roman"/>
          <w:bCs/>
          <w:color w:val="000000"/>
          <w:sz w:val="28"/>
          <w:szCs w:val="28"/>
          <w:shd w:val="clear" w:color="auto" w:fill="FFFFFF"/>
          <w:lang w:eastAsia="en-US"/>
        </w:rPr>
        <w:t>285</w:t>
      </w:r>
      <w:r w:rsidR="009D1C44" w:rsidRPr="009D1C44">
        <w:rPr>
          <w:rFonts w:ascii="Times New Roman" w:eastAsiaTheme="minorHAnsi" w:hAnsi="Times New Roman"/>
          <w:bCs/>
          <w:color w:val="000000"/>
          <w:sz w:val="28"/>
          <w:szCs w:val="28"/>
          <w:shd w:val="clear" w:color="auto" w:fill="FFFFFF"/>
          <w:vertAlign w:val="superscript"/>
          <w:lang w:eastAsia="en-US"/>
        </w:rPr>
        <w:t>1</w:t>
      </w:r>
      <w:r w:rsidR="009D1C44">
        <w:rPr>
          <w:rFonts w:ascii="Times New Roman" w:eastAsiaTheme="minorHAnsi" w:hAnsi="Times New Roman"/>
          <w:b/>
          <w:bCs/>
          <w:color w:val="000000"/>
          <w:sz w:val="28"/>
          <w:szCs w:val="28"/>
          <w:shd w:val="clear" w:color="auto" w:fill="FFFFFF"/>
          <w:vertAlign w:val="superscript"/>
          <w:lang w:eastAsia="en-US"/>
        </w:rPr>
        <w:t xml:space="preserve"> </w:t>
      </w:r>
      <w:r w:rsidR="009D1C44">
        <w:rPr>
          <w:rFonts w:ascii="Times New Roman" w:eastAsiaTheme="minorHAnsi" w:hAnsi="Times New Roman"/>
          <w:bCs/>
          <w:color w:val="000000"/>
          <w:sz w:val="28"/>
          <w:szCs w:val="28"/>
          <w:shd w:val="clear" w:color="auto" w:fill="FFFFFF"/>
          <w:lang w:eastAsia="en-US"/>
        </w:rPr>
        <w:t>такого змісту:</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«Стаття 285</w:t>
      </w:r>
      <w:r w:rsidRPr="009D1C44">
        <w:rPr>
          <w:rFonts w:ascii="Times New Roman" w:eastAsiaTheme="minorHAnsi" w:hAnsi="Times New Roman"/>
          <w:bCs/>
          <w:color w:val="000000"/>
          <w:sz w:val="28"/>
          <w:szCs w:val="28"/>
          <w:shd w:val="clear" w:color="auto" w:fill="FFFFFF"/>
          <w:vertAlign w:val="superscript"/>
          <w:lang w:eastAsia="en-US"/>
        </w:rPr>
        <w:t>1</w:t>
      </w:r>
      <w:r w:rsidRPr="009D1C44">
        <w:rPr>
          <w:rFonts w:ascii="Times New Roman" w:eastAsiaTheme="minorHAnsi" w:hAnsi="Times New Roman"/>
          <w:bCs/>
          <w:color w:val="000000"/>
          <w:sz w:val="28"/>
          <w:szCs w:val="28"/>
          <w:shd w:val="clear" w:color="auto" w:fill="FFFFFF"/>
          <w:lang w:eastAsia="en-US"/>
        </w:rPr>
        <w:t>. Особливості провадження у справах, пов’язаних з достроковим припиненням повноважень депутата Верховної Ради Автономної Республіки Крим, депутата місцевої ради, сільського, селищного, міського голови.</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1. Право оскаржувати рішення, дії чи бездіяльність, що стосуються дострокового припинення повноважень депутата Верховної Ради Автономної Республіки Крим, депутата місцевої ради, сільського, селищного, міського голови мають</w:t>
      </w:r>
      <w:r w:rsidRPr="009D1C44">
        <w:rPr>
          <w:rFonts w:ascii="Times New Roman" w:eastAsiaTheme="minorHAnsi" w:hAnsi="Times New Roman"/>
          <w:sz w:val="28"/>
          <w:szCs w:val="28"/>
          <w:lang w:eastAsia="en-US"/>
        </w:rPr>
        <w:t xml:space="preserve"> </w:t>
      </w:r>
      <w:r w:rsidRPr="009D1C44">
        <w:rPr>
          <w:rFonts w:ascii="Times New Roman" w:eastAsiaTheme="minorHAnsi" w:hAnsi="Times New Roman"/>
          <w:bCs/>
          <w:color w:val="000000"/>
          <w:sz w:val="28"/>
          <w:szCs w:val="28"/>
          <w:shd w:val="clear" w:color="auto" w:fill="FFFFFF"/>
          <w:lang w:eastAsia="en-US"/>
        </w:rPr>
        <w:t>громадянин України, який є виборцем відповідного виборчого округу, місцева організація партії, від якої обрано депутата, сільського, селищного, міського голови, ініціативна група для збирання підписів виборців відповідного виборчого округу на підтримку пропозиції про відкликання депутата місцевої ради, сільського, селищного, міського голови за народною ініціативою.</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2. Депутат Верховної Ради Автономної Республіки Крим, депутат місцевої ради, сільський, селищний, міський голова може оскаржити рішення, дію чи бездіяльність, що стосуються дострокового припинення його повноважень відповідно депутата, сільського, селищного, міського голови.</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 xml:space="preserve">3. Позовна заява на рішення, дію, чи бездіяльність, що стосується дострокового припинення повноважень депутата Верховної Ради Автономної Республіки Крим, депутата обласної, районної, міської, районної у місті ради, </w:t>
      </w:r>
      <w:r w:rsidRPr="009D1C44">
        <w:rPr>
          <w:rFonts w:ascii="Times New Roman" w:eastAsiaTheme="minorHAnsi" w:hAnsi="Times New Roman"/>
          <w:bCs/>
          <w:color w:val="000000"/>
          <w:sz w:val="28"/>
          <w:szCs w:val="28"/>
          <w:shd w:val="clear" w:color="auto" w:fill="FFFFFF"/>
          <w:lang w:eastAsia="en-US"/>
        </w:rPr>
        <w:lastRenderedPageBreak/>
        <w:t>міського голови подається до окружного адміністративного суду за місцезнаходженням відповідно Верховної Ради Автономної Республіки Крим, місцевої ради.</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4. Позовна заява на рішення, дію, чи бездіяльність, що стосується дострокового припинення повноважень депутата сільської, селищної ради, сільського, селищного голови подається до місцевого загального суду як адміністративного суду за місцезнаходженням відповідного органу місцевого самоврядування.</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5. Позовна заява на рішення, дію чи бездіяльність, що стосуються дострокового припинення повноважень депутата Верховної Ради Автономної Республіки Крим, депутата місцевої ради, сільського, селищного, міського голови може бути подано до адміністративного суду у п’ятиденний строк із дня прийняття рішення, вчинення дії або допущення бездіяльності.</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6. Суд невідкладно повідомляє відповідну територіальну виборчу комісію, Верховну Раду Автономної Республіки Крим, місцеву раду про відкриття провадження у справі та про ухвалене судом рішення.</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7. Суд вирішує адміністративні справи, визначені цією статтею, у дводенний строк після надходження позовної заяви.</w:t>
      </w:r>
    </w:p>
    <w:p w:rsidR="009D1C44" w:rsidRP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8. Апеляційна скарга на судове рішення за наслідками розгляду адміністративної справи, визначеної цією статтею, може бути подана у дводенний строк з дня її проголошення.</w:t>
      </w:r>
    </w:p>
    <w:p w:rsidR="009D1C44" w:rsidRDefault="009D1C44" w:rsidP="00B93E24">
      <w:pPr>
        <w:shd w:val="clear" w:color="auto" w:fill="FFFFFF"/>
        <w:spacing w:after="60"/>
        <w:ind w:firstLine="709"/>
        <w:jc w:val="both"/>
        <w:rPr>
          <w:rFonts w:ascii="Times New Roman" w:eastAsiaTheme="minorHAnsi" w:hAnsi="Times New Roman"/>
          <w:bCs/>
          <w:color w:val="000000"/>
          <w:sz w:val="28"/>
          <w:szCs w:val="28"/>
          <w:shd w:val="clear" w:color="auto" w:fill="FFFFFF"/>
          <w:lang w:eastAsia="en-US"/>
        </w:rPr>
      </w:pPr>
      <w:r w:rsidRPr="009D1C44">
        <w:rPr>
          <w:rFonts w:ascii="Times New Roman" w:eastAsiaTheme="minorHAnsi" w:hAnsi="Times New Roman"/>
          <w:bCs/>
          <w:color w:val="000000"/>
          <w:sz w:val="28"/>
          <w:szCs w:val="28"/>
          <w:shd w:val="clear" w:color="auto" w:fill="FFFFFF"/>
          <w:lang w:eastAsia="en-US"/>
        </w:rPr>
        <w:t>9. Суд апеляційної інстанції розглядає справу у дводенний строк після закінчення строку на апеляційне оскарження з повідомленням учасників справи.</w:t>
      </w:r>
      <w:r>
        <w:rPr>
          <w:rFonts w:ascii="Times New Roman" w:eastAsiaTheme="minorHAnsi" w:hAnsi="Times New Roman"/>
          <w:bCs/>
          <w:color w:val="000000"/>
          <w:sz w:val="28"/>
          <w:szCs w:val="28"/>
          <w:shd w:val="clear" w:color="auto" w:fill="FFFFFF"/>
          <w:lang w:eastAsia="en-US"/>
        </w:rPr>
        <w:t>».</w:t>
      </w:r>
    </w:p>
    <w:p w:rsidR="009D1C44" w:rsidRPr="0045132E" w:rsidRDefault="00B93E24" w:rsidP="00B93E24">
      <w:pPr>
        <w:pStyle w:val="a3"/>
        <w:spacing w:before="0" w:after="60"/>
        <w:ind w:firstLine="709"/>
        <w:rPr>
          <w:rFonts w:ascii="Times New Roman" w:hAnsi="Times New Roman"/>
          <w:sz w:val="28"/>
          <w:szCs w:val="28"/>
        </w:rPr>
      </w:pPr>
      <w:r>
        <w:rPr>
          <w:rFonts w:ascii="Times New Roman" w:hAnsi="Times New Roman"/>
          <w:sz w:val="28"/>
          <w:szCs w:val="28"/>
        </w:rPr>
        <w:t>ІІ</w:t>
      </w:r>
      <w:r w:rsidR="009D1C44" w:rsidRPr="0045132E">
        <w:rPr>
          <w:rFonts w:ascii="Times New Roman" w:hAnsi="Times New Roman"/>
          <w:sz w:val="28"/>
          <w:szCs w:val="28"/>
        </w:rPr>
        <w:t>.</w:t>
      </w:r>
      <w:r w:rsidR="009D1C44" w:rsidRPr="0045132E">
        <w:rPr>
          <w:rFonts w:ascii="Times New Roman" w:hAnsi="Times New Roman"/>
          <w:sz w:val="28"/>
          <w:szCs w:val="28"/>
          <w:lang w:val="ru-RU"/>
        </w:rPr>
        <w:t xml:space="preserve"> </w:t>
      </w:r>
      <w:r w:rsidR="009D1C44" w:rsidRPr="0045132E">
        <w:rPr>
          <w:rFonts w:ascii="Times New Roman" w:hAnsi="Times New Roman"/>
          <w:sz w:val="28"/>
          <w:szCs w:val="28"/>
        </w:rPr>
        <w:t>Прикінцеві положення</w:t>
      </w:r>
    </w:p>
    <w:p w:rsidR="009D1C44" w:rsidRPr="0045132E" w:rsidRDefault="00B93E24" w:rsidP="00B93E24">
      <w:pPr>
        <w:pStyle w:val="a3"/>
        <w:spacing w:before="0" w:after="60"/>
        <w:ind w:firstLine="709"/>
        <w:rPr>
          <w:rFonts w:ascii="Times New Roman" w:hAnsi="Times New Roman"/>
          <w:sz w:val="28"/>
          <w:szCs w:val="28"/>
        </w:rPr>
      </w:pPr>
      <w:r>
        <w:rPr>
          <w:rFonts w:ascii="Times New Roman" w:hAnsi="Times New Roman"/>
          <w:sz w:val="28"/>
          <w:szCs w:val="28"/>
        </w:rPr>
        <w:t>1. </w:t>
      </w:r>
      <w:r w:rsidR="009D1C44" w:rsidRPr="0045132E">
        <w:rPr>
          <w:rFonts w:ascii="Times New Roman" w:hAnsi="Times New Roman"/>
          <w:sz w:val="28"/>
          <w:szCs w:val="28"/>
        </w:rPr>
        <w:t>Цей Закон набирає чинності з дня, наступного за днем його опублікування.</w:t>
      </w:r>
    </w:p>
    <w:p w:rsidR="00B93E24" w:rsidRDefault="00B93E24" w:rsidP="00B93E24">
      <w:pPr>
        <w:spacing w:after="60"/>
        <w:ind w:firstLine="709"/>
        <w:jc w:val="center"/>
        <w:rPr>
          <w:rFonts w:ascii="Times New Roman" w:hAnsi="Times New Roman"/>
          <w:sz w:val="28"/>
          <w:szCs w:val="28"/>
        </w:rPr>
      </w:pPr>
    </w:p>
    <w:p w:rsidR="009D1C44" w:rsidRPr="0045132E" w:rsidRDefault="009D1C44" w:rsidP="00B93E24">
      <w:pPr>
        <w:spacing w:after="60"/>
        <w:ind w:firstLine="709"/>
        <w:jc w:val="center"/>
        <w:rPr>
          <w:rFonts w:ascii="Times New Roman" w:hAnsi="Times New Roman"/>
          <w:sz w:val="28"/>
          <w:szCs w:val="28"/>
        </w:rPr>
      </w:pPr>
      <w:r w:rsidRPr="0045132E">
        <w:rPr>
          <w:rFonts w:ascii="Times New Roman" w:hAnsi="Times New Roman"/>
          <w:sz w:val="28"/>
          <w:szCs w:val="28"/>
        </w:rPr>
        <w:t xml:space="preserve">Голова </w:t>
      </w:r>
      <w:r w:rsidRPr="0045132E">
        <w:rPr>
          <w:rFonts w:ascii="Times New Roman" w:hAnsi="Times New Roman"/>
          <w:sz w:val="28"/>
          <w:szCs w:val="28"/>
        </w:rPr>
        <w:br/>
        <w:t>Верховної Ради України</w:t>
      </w:r>
    </w:p>
    <w:p w:rsidR="00D5741D" w:rsidRPr="009D1C44" w:rsidRDefault="00D5741D" w:rsidP="00B93E24">
      <w:pPr>
        <w:pStyle w:val="a3"/>
        <w:spacing w:before="0" w:after="60"/>
        <w:ind w:firstLine="709"/>
        <w:rPr>
          <w:rFonts w:ascii="Times New Roman" w:hAnsi="Times New Roman"/>
          <w:sz w:val="28"/>
          <w:szCs w:val="28"/>
        </w:rPr>
      </w:pPr>
    </w:p>
    <w:p w:rsidR="00AD2A66" w:rsidRPr="00D5741D" w:rsidRDefault="00AD2A66" w:rsidP="00B93E24">
      <w:pPr>
        <w:spacing w:after="60"/>
        <w:ind w:firstLine="709"/>
        <w:rPr>
          <w:lang w:val="uk"/>
        </w:rPr>
      </w:pPr>
    </w:p>
    <w:sectPr w:rsidR="00AD2A66" w:rsidRPr="00D5741D" w:rsidSect="009D1C44">
      <w:footerReference w:type="default" r:id="rId20"/>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7F" w:rsidRDefault="00A5077F" w:rsidP="009D1C44">
      <w:r>
        <w:separator/>
      </w:r>
    </w:p>
  </w:endnote>
  <w:endnote w:type="continuationSeparator" w:id="0">
    <w:p w:rsidR="00A5077F" w:rsidRDefault="00A5077F" w:rsidP="009D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7435"/>
      <w:docPartObj>
        <w:docPartGallery w:val="Page Numbers (Bottom of Page)"/>
        <w:docPartUnique/>
      </w:docPartObj>
    </w:sdtPr>
    <w:sdtEndPr/>
    <w:sdtContent>
      <w:p w:rsidR="009D1C44" w:rsidRDefault="009D1C44">
        <w:pPr>
          <w:pStyle w:val="a9"/>
          <w:jc w:val="center"/>
        </w:pPr>
        <w:r>
          <w:fldChar w:fldCharType="begin"/>
        </w:r>
        <w:r>
          <w:instrText>PAGE   \* MERGEFORMAT</w:instrText>
        </w:r>
        <w:r>
          <w:fldChar w:fldCharType="separate"/>
        </w:r>
        <w:r w:rsidR="0074789D" w:rsidRPr="0074789D">
          <w:rPr>
            <w:noProof/>
            <w:lang w:val="ru-RU"/>
          </w:rPr>
          <w:t>1</w:t>
        </w:r>
        <w:r>
          <w:fldChar w:fldCharType="end"/>
        </w:r>
      </w:p>
    </w:sdtContent>
  </w:sdt>
  <w:p w:rsidR="009D1C44" w:rsidRDefault="009D1C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7F" w:rsidRDefault="00A5077F" w:rsidP="009D1C44">
      <w:r>
        <w:separator/>
      </w:r>
    </w:p>
  </w:footnote>
  <w:footnote w:type="continuationSeparator" w:id="0">
    <w:p w:rsidR="00A5077F" w:rsidRDefault="00A5077F" w:rsidP="009D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1F7"/>
    <w:multiLevelType w:val="hybridMultilevel"/>
    <w:tmpl w:val="AEAA2124"/>
    <w:lvl w:ilvl="0" w:tplc="40464DBC">
      <w:start w:val="1"/>
      <w:numFmt w:val="decimal"/>
      <w:lvlText w:val="%1."/>
      <w:lvlJc w:val="left"/>
      <w:pPr>
        <w:ind w:left="810" w:hanging="360"/>
      </w:pPr>
      <w:rPr>
        <w:rFonts w:eastAsiaTheme="minorHAnsi" w:hint="default"/>
        <w:color w:val="00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2442292F"/>
    <w:multiLevelType w:val="hybridMultilevel"/>
    <w:tmpl w:val="CC5216B6"/>
    <w:lvl w:ilvl="0" w:tplc="DC289C8A">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055FBA"/>
    <w:multiLevelType w:val="hybridMultilevel"/>
    <w:tmpl w:val="FAC03D1A"/>
    <w:lvl w:ilvl="0" w:tplc="35AED1C4">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3" w15:restartNumberingAfterBreak="0">
    <w:nsid w:val="3FF90703"/>
    <w:multiLevelType w:val="hybridMultilevel"/>
    <w:tmpl w:val="3118F612"/>
    <w:lvl w:ilvl="0" w:tplc="0D2EDCC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48"/>
    <w:rsid w:val="000B641C"/>
    <w:rsid w:val="001021F0"/>
    <w:rsid w:val="00193568"/>
    <w:rsid w:val="001F33E9"/>
    <w:rsid w:val="002207DB"/>
    <w:rsid w:val="00226CD3"/>
    <w:rsid w:val="00300E4B"/>
    <w:rsid w:val="0036694D"/>
    <w:rsid w:val="003C399A"/>
    <w:rsid w:val="0040069F"/>
    <w:rsid w:val="0042337E"/>
    <w:rsid w:val="00484D48"/>
    <w:rsid w:val="005A3C08"/>
    <w:rsid w:val="005B6914"/>
    <w:rsid w:val="005E6F3A"/>
    <w:rsid w:val="0060764E"/>
    <w:rsid w:val="00611581"/>
    <w:rsid w:val="00635646"/>
    <w:rsid w:val="00657C3B"/>
    <w:rsid w:val="0074789D"/>
    <w:rsid w:val="007645D1"/>
    <w:rsid w:val="008045A1"/>
    <w:rsid w:val="008311AF"/>
    <w:rsid w:val="00833421"/>
    <w:rsid w:val="008B624B"/>
    <w:rsid w:val="00921886"/>
    <w:rsid w:val="00955A27"/>
    <w:rsid w:val="009C4F8A"/>
    <w:rsid w:val="009D1C44"/>
    <w:rsid w:val="00A07327"/>
    <w:rsid w:val="00A5077F"/>
    <w:rsid w:val="00AD2A66"/>
    <w:rsid w:val="00AE5091"/>
    <w:rsid w:val="00B04F5B"/>
    <w:rsid w:val="00B25E43"/>
    <w:rsid w:val="00B37F2B"/>
    <w:rsid w:val="00B74160"/>
    <w:rsid w:val="00B852BB"/>
    <w:rsid w:val="00B93E24"/>
    <w:rsid w:val="00BF2332"/>
    <w:rsid w:val="00CE15BE"/>
    <w:rsid w:val="00CF6C10"/>
    <w:rsid w:val="00D536D0"/>
    <w:rsid w:val="00D5741D"/>
    <w:rsid w:val="00E326F7"/>
    <w:rsid w:val="00E96F6E"/>
    <w:rsid w:val="00F539AF"/>
    <w:rsid w:val="00F53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DCB2-93F8-4DFB-BF48-7447A275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41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5741D"/>
    <w:pPr>
      <w:spacing w:before="120"/>
      <w:ind w:firstLine="567"/>
      <w:jc w:val="both"/>
    </w:pPr>
  </w:style>
  <w:style w:type="paragraph" w:customStyle="1" w:styleId="a4">
    <w:name w:val="Установа"/>
    <w:basedOn w:val="a"/>
    <w:rsid w:val="00D5741D"/>
    <w:pPr>
      <w:keepNext/>
      <w:keepLines/>
      <w:spacing w:before="120"/>
      <w:jc w:val="center"/>
    </w:pPr>
    <w:rPr>
      <w:b/>
      <w:i/>
      <w:caps/>
      <w:sz w:val="48"/>
    </w:rPr>
  </w:style>
  <w:style w:type="paragraph" w:customStyle="1" w:styleId="a5">
    <w:name w:val="Вид документа"/>
    <w:basedOn w:val="a4"/>
    <w:next w:val="a"/>
    <w:rsid w:val="00D5741D"/>
    <w:pPr>
      <w:spacing w:before="0" w:after="240"/>
      <w:jc w:val="right"/>
    </w:pPr>
    <w:rPr>
      <w:b w:val="0"/>
      <w:i w:val="0"/>
      <w:caps w:val="0"/>
      <w:spacing w:val="20"/>
      <w:sz w:val="26"/>
    </w:rPr>
  </w:style>
  <w:style w:type="paragraph" w:styleId="a6">
    <w:name w:val="List Paragraph"/>
    <w:basedOn w:val="a"/>
    <w:uiPriority w:val="34"/>
    <w:qFormat/>
    <w:rsid w:val="00AE5091"/>
    <w:pPr>
      <w:ind w:left="720"/>
      <w:contextualSpacing/>
    </w:pPr>
  </w:style>
  <w:style w:type="paragraph" w:customStyle="1" w:styleId="rvps2">
    <w:name w:val="rvps2"/>
    <w:basedOn w:val="a"/>
    <w:rsid w:val="00AE5091"/>
    <w:pPr>
      <w:spacing w:before="100" w:beforeAutospacing="1" w:after="100" w:afterAutospacing="1"/>
    </w:pPr>
    <w:rPr>
      <w:rFonts w:ascii="Times New Roman" w:hAnsi="Times New Roman"/>
      <w:sz w:val="24"/>
      <w:szCs w:val="24"/>
      <w:lang w:eastAsia="uk-UA"/>
    </w:rPr>
  </w:style>
  <w:style w:type="paragraph" w:styleId="a7">
    <w:name w:val="header"/>
    <w:basedOn w:val="a"/>
    <w:link w:val="a8"/>
    <w:uiPriority w:val="99"/>
    <w:unhideWhenUsed/>
    <w:rsid w:val="009D1C44"/>
    <w:pPr>
      <w:tabs>
        <w:tab w:val="center" w:pos="4819"/>
        <w:tab w:val="right" w:pos="9639"/>
      </w:tabs>
    </w:pPr>
  </w:style>
  <w:style w:type="character" w:customStyle="1" w:styleId="a8">
    <w:name w:val="Верхній колонтитул Знак"/>
    <w:basedOn w:val="a0"/>
    <w:link w:val="a7"/>
    <w:uiPriority w:val="99"/>
    <w:rsid w:val="009D1C44"/>
    <w:rPr>
      <w:rFonts w:ascii="Antiqua" w:eastAsia="Times New Roman" w:hAnsi="Antiqua" w:cs="Times New Roman"/>
      <w:sz w:val="26"/>
      <w:szCs w:val="20"/>
      <w:lang w:eastAsia="ru-RU"/>
    </w:rPr>
  </w:style>
  <w:style w:type="paragraph" w:styleId="a9">
    <w:name w:val="footer"/>
    <w:basedOn w:val="a"/>
    <w:link w:val="aa"/>
    <w:uiPriority w:val="99"/>
    <w:unhideWhenUsed/>
    <w:rsid w:val="009D1C44"/>
    <w:pPr>
      <w:tabs>
        <w:tab w:val="center" w:pos="4819"/>
        <w:tab w:val="right" w:pos="9639"/>
      </w:tabs>
    </w:pPr>
  </w:style>
  <w:style w:type="character" w:customStyle="1" w:styleId="aa">
    <w:name w:val="Нижній колонтитул Знак"/>
    <w:basedOn w:val="a0"/>
    <w:link w:val="a9"/>
    <w:uiPriority w:val="99"/>
    <w:rsid w:val="009D1C44"/>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 Type="http://schemas.openxmlformats.org/officeDocument/2006/relationships/customXml" Target="../customXml/item2.xml"/><Relationship Id="rId16" Type="http://schemas.openxmlformats.org/officeDocument/2006/relationships/hyperlink" Target="https://zakon.rada.gov.ua/laws/show/2747-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47-15" TargetMode="External"/><Relationship Id="rId5" Type="http://schemas.openxmlformats.org/officeDocument/2006/relationships/styles" Target="styles.xml"/><Relationship Id="rId15"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747-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C36C0-EDE1-4062-BB40-DCA6B404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84E48-6152-42EA-B396-792FF1071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8F551-A088-4365-8309-796B3D2F1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7756</Words>
  <Characters>4422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2021-03-30T09:21:00Z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