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97" w:rsidRPr="003D02B7" w:rsidRDefault="00066897" w:rsidP="000616A9">
      <w:pPr>
        <w:ind w:right="-290"/>
        <w:jc w:val="center"/>
        <w:rPr>
          <w:rFonts w:ascii="Times New Roman" w:hAnsi="Times New Roman" w:cs="Times New Roman"/>
          <w:b/>
          <w:bCs/>
          <w:sz w:val="28"/>
          <w:szCs w:val="28"/>
          <w:lang w:val="uk-UA"/>
        </w:rPr>
      </w:pPr>
      <w:bookmarkStart w:id="0" w:name="_GoBack"/>
      <w:bookmarkEnd w:id="0"/>
    </w:p>
    <w:p w:rsidR="00066897" w:rsidRDefault="00066897" w:rsidP="000616A9">
      <w:pPr>
        <w:ind w:right="-290"/>
        <w:jc w:val="center"/>
        <w:rPr>
          <w:rFonts w:ascii="Times New Roman" w:hAnsi="Times New Roman" w:cs="Times New Roman"/>
          <w:b/>
          <w:bCs/>
          <w:sz w:val="28"/>
          <w:szCs w:val="28"/>
          <w:lang w:val="uk-UA"/>
        </w:rPr>
      </w:pPr>
    </w:p>
    <w:p w:rsidR="000B1E0C" w:rsidRDefault="000B1E0C" w:rsidP="000616A9">
      <w:pPr>
        <w:ind w:right="-290"/>
        <w:jc w:val="center"/>
        <w:rPr>
          <w:rFonts w:ascii="Times New Roman" w:hAnsi="Times New Roman" w:cs="Times New Roman"/>
          <w:b/>
          <w:bCs/>
          <w:sz w:val="28"/>
          <w:szCs w:val="28"/>
          <w:lang w:val="uk-UA"/>
        </w:rPr>
      </w:pPr>
    </w:p>
    <w:p w:rsidR="000B1E0C" w:rsidRDefault="000B1E0C" w:rsidP="000616A9">
      <w:pPr>
        <w:ind w:right="-290"/>
        <w:jc w:val="center"/>
        <w:rPr>
          <w:rFonts w:ascii="Times New Roman" w:hAnsi="Times New Roman" w:cs="Times New Roman"/>
          <w:b/>
          <w:bCs/>
          <w:sz w:val="28"/>
          <w:szCs w:val="28"/>
          <w:lang w:val="uk-UA"/>
        </w:rPr>
      </w:pPr>
    </w:p>
    <w:p w:rsidR="000B1E0C" w:rsidRPr="003D02B7" w:rsidRDefault="000B1E0C" w:rsidP="000616A9">
      <w:pPr>
        <w:ind w:right="-290"/>
        <w:jc w:val="center"/>
        <w:rPr>
          <w:rFonts w:ascii="Times New Roman" w:hAnsi="Times New Roman" w:cs="Times New Roman"/>
          <w:b/>
          <w:bCs/>
          <w:sz w:val="28"/>
          <w:szCs w:val="28"/>
          <w:lang w:val="uk-UA"/>
        </w:rPr>
      </w:pPr>
    </w:p>
    <w:p w:rsidR="00066897" w:rsidRPr="003D02B7" w:rsidRDefault="00066897" w:rsidP="000616A9">
      <w:pPr>
        <w:ind w:right="-290"/>
        <w:jc w:val="center"/>
        <w:rPr>
          <w:rFonts w:ascii="Times New Roman" w:hAnsi="Times New Roman" w:cs="Times New Roman"/>
          <w:b/>
          <w:bCs/>
          <w:sz w:val="28"/>
          <w:szCs w:val="28"/>
          <w:lang w:val="uk-UA"/>
        </w:rPr>
      </w:pPr>
    </w:p>
    <w:p w:rsidR="00066897" w:rsidRPr="003D02B7" w:rsidRDefault="00066897" w:rsidP="000616A9">
      <w:pPr>
        <w:ind w:right="-290"/>
        <w:jc w:val="center"/>
        <w:rPr>
          <w:rFonts w:ascii="Times New Roman" w:hAnsi="Times New Roman" w:cs="Times New Roman"/>
          <w:b/>
          <w:bCs/>
          <w:sz w:val="28"/>
          <w:szCs w:val="28"/>
          <w:lang w:val="uk-UA"/>
        </w:rPr>
      </w:pPr>
    </w:p>
    <w:p w:rsidR="00066897" w:rsidRPr="003D02B7" w:rsidRDefault="00066897" w:rsidP="00066897">
      <w:pPr>
        <w:ind w:right="-290"/>
        <w:jc w:val="center"/>
        <w:rPr>
          <w:rFonts w:ascii="Times New Roman" w:hAnsi="Times New Roman" w:cs="Times New Roman"/>
          <w:b/>
          <w:bCs/>
          <w:sz w:val="28"/>
          <w:szCs w:val="28"/>
          <w:lang w:val="uk"/>
        </w:rPr>
      </w:pPr>
      <w:r w:rsidRPr="003D02B7">
        <w:rPr>
          <w:rFonts w:ascii="Times New Roman" w:hAnsi="Times New Roman" w:cs="Times New Roman"/>
          <w:b/>
          <w:bCs/>
          <w:sz w:val="28"/>
          <w:szCs w:val="28"/>
          <w:lang w:val="uk"/>
        </w:rPr>
        <w:t>ВИСНОВОК</w:t>
      </w:r>
    </w:p>
    <w:p w:rsidR="005C158E" w:rsidRPr="003D02B7" w:rsidRDefault="00066897" w:rsidP="005C158E">
      <w:pPr>
        <w:ind w:right="-290"/>
        <w:jc w:val="center"/>
        <w:rPr>
          <w:rFonts w:ascii="Times New Roman" w:hAnsi="Times New Roman" w:cs="Times New Roman"/>
          <w:b/>
          <w:bCs/>
          <w:sz w:val="28"/>
          <w:szCs w:val="28"/>
          <w:lang w:val="uk"/>
        </w:rPr>
      </w:pPr>
      <w:r w:rsidRPr="003D02B7">
        <w:rPr>
          <w:rFonts w:ascii="Times New Roman" w:hAnsi="Times New Roman" w:cs="Times New Roman"/>
          <w:b/>
          <w:bCs/>
          <w:sz w:val="28"/>
          <w:szCs w:val="28"/>
          <w:lang w:val="uk"/>
        </w:rPr>
        <w:t xml:space="preserve">на проект Закону України </w:t>
      </w:r>
    </w:p>
    <w:p w:rsidR="00343B35" w:rsidRPr="003D02B7" w:rsidRDefault="00343B35" w:rsidP="005C158E">
      <w:pPr>
        <w:ind w:right="-290"/>
        <w:jc w:val="center"/>
        <w:rPr>
          <w:rFonts w:ascii="Times New Roman" w:hAnsi="Times New Roman" w:cs="Times New Roman"/>
          <w:b/>
          <w:bCs/>
          <w:sz w:val="28"/>
          <w:szCs w:val="28"/>
          <w:lang w:val="uk"/>
        </w:rPr>
      </w:pPr>
      <w:r w:rsidRPr="003D02B7">
        <w:rPr>
          <w:rFonts w:ascii="Times New Roman" w:hAnsi="Times New Roman" w:cs="Times New Roman"/>
          <w:b/>
          <w:bCs/>
          <w:sz w:val="28"/>
          <w:szCs w:val="28"/>
          <w:lang w:val="uk-UA"/>
        </w:rPr>
        <w:t>«Про внесення змін до деяких законодавчих актів щодо вдосконалення порядку дострокового припинення повноважень сільського, селищного, міського голови та призначення позачергових місцевих виборів»</w:t>
      </w:r>
    </w:p>
    <w:p w:rsidR="00343B35" w:rsidRPr="003D02B7" w:rsidRDefault="00343B35" w:rsidP="005C158E">
      <w:pPr>
        <w:ind w:right="-290"/>
        <w:jc w:val="center"/>
        <w:rPr>
          <w:rFonts w:ascii="Times New Roman" w:hAnsi="Times New Roman" w:cs="Times New Roman"/>
          <w:b/>
          <w:bCs/>
          <w:sz w:val="28"/>
          <w:szCs w:val="28"/>
          <w:lang w:val="uk"/>
        </w:rPr>
      </w:pPr>
    </w:p>
    <w:p w:rsidR="00066897" w:rsidRPr="003D02B7" w:rsidRDefault="00066897" w:rsidP="00BA4198">
      <w:pPr>
        <w:ind w:firstLine="709"/>
        <w:jc w:val="both"/>
        <w:rPr>
          <w:rFonts w:ascii="Times New Roman" w:hAnsi="Times New Roman" w:cs="Times New Roman"/>
          <w:bCs/>
          <w:sz w:val="28"/>
          <w:szCs w:val="28"/>
          <w:lang w:val="uk-UA"/>
        </w:rPr>
      </w:pPr>
      <w:r w:rsidRPr="003D02B7">
        <w:rPr>
          <w:rFonts w:ascii="Times New Roman" w:hAnsi="Times New Roman" w:cs="Times New Roman"/>
          <w:bCs/>
          <w:sz w:val="28"/>
          <w:szCs w:val="28"/>
          <w:lang w:val="uk"/>
        </w:rPr>
        <w:t xml:space="preserve">У Головному </w:t>
      </w:r>
      <w:r w:rsidRPr="000B1E0C">
        <w:rPr>
          <w:rFonts w:ascii="Times New Roman" w:hAnsi="Times New Roman" w:cs="Times New Roman"/>
          <w:bCs/>
          <w:sz w:val="28"/>
          <w:szCs w:val="28"/>
          <w:lang w:val="uk"/>
        </w:rPr>
        <w:t>управлінні розглянуто поданий законопроект, яким пропонуєть</w:t>
      </w:r>
      <w:r w:rsidR="00E67F65" w:rsidRPr="000B1E0C">
        <w:rPr>
          <w:rFonts w:ascii="Times New Roman" w:hAnsi="Times New Roman" w:cs="Times New Roman"/>
          <w:bCs/>
          <w:sz w:val="28"/>
          <w:szCs w:val="28"/>
          <w:lang w:val="uk"/>
        </w:rPr>
        <w:t>ся внести окремі зміни до Законів</w:t>
      </w:r>
      <w:r w:rsidRPr="000B1E0C">
        <w:rPr>
          <w:rFonts w:ascii="Times New Roman" w:hAnsi="Times New Roman" w:cs="Times New Roman"/>
          <w:bCs/>
          <w:sz w:val="28"/>
          <w:szCs w:val="28"/>
          <w:lang w:val="uk"/>
        </w:rPr>
        <w:t xml:space="preserve"> України «Про місцеве самоврядування в Україні» (далі – Закон)</w:t>
      </w:r>
      <w:r w:rsidR="00E67F65" w:rsidRPr="000B1E0C">
        <w:rPr>
          <w:rFonts w:ascii="Times New Roman" w:hAnsi="Times New Roman" w:cs="Times New Roman"/>
          <w:bCs/>
          <w:sz w:val="28"/>
          <w:szCs w:val="28"/>
          <w:lang w:val="uk"/>
        </w:rPr>
        <w:t xml:space="preserve">, </w:t>
      </w:r>
      <w:r w:rsidR="00706AEC" w:rsidRPr="000B1E0C">
        <w:rPr>
          <w:rFonts w:ascii="Times New Roman" w:hAnsi="Times New Roman" w:cs="Times New Roman"/>
          <w:bCs/>
          <w:sz w:val="28"/>
          <w:szCs w:val="28"/>
          <w:lang w:val="uk"/>
        </w:rPr>
        <w:t>«</w:t>
      </w:r>
      <w:r w:rsidR="00E67F65" w:rsidRPr="000B1E0C">
        <w:rPr>
          <w:rFonts w:ascii="Times New Roman" w:hAnsi="Times New Roman" w:cs="Times New Roman"/>
          <w:bCs/>
          <w:sz w:val="28"/>
          <w:szCs w:val="28"/>
          <w:lang w:val="uk-UA"/>
        </w:rPr>
        <w:t>Про державну реєстрацію актів цивільного стану</w:t>
      </w:r>
      <w:r w:rsidR="00706AEC" w:rsidRPr="000B1E0C">
        <w:rPr>
          <w:rFonts w:ascii="Times New Roman" w:hAnsi="Times New Roman" w:cs="Times New Roman"/>
          <w:bCs/>
          <w:sz w:val="28"/>
          <w:szCs w:val="28"/>
          <w:lang w:val="uk-UA"/>
        </w:rPr>
        <w:t>»</w:t>
      </w:r>
      <w:r w:rsidRPr="000B1E0C">
        <w:rPr>
          <w:rFonts w:ascii="Times New Roman" w:hAnsi="Times New Roman" w:cs="Times New Roman"/>
          <w:bCs/>
          <w:sz w:val="28"/>
          <w:szCs w:val="28"/>
          <w:lang w:val="uk"/>
        </w:rPr>
        <w:t xml:space="preserve"> та до Виборчого </w:t>
      </w:r>
      <w:r w:rsidR="00662894" w:rsidRPr="000B1E0C">
        <w:rPr>
          <w:rFonts w:ascii="Times New Roman" w:hAnsi="Times New Roman" w:cs="Times New Roman"/>
          <w:bCs/>
          <w:sz w:val="28"/>
          <w:szCs w:val="28"/>
          <w:lang w:val="uk"/>
        </w:rPr>
        <w:t>к</w:t>
      </w:r>
      <w:r w:rsidRPr="000B1E0C">
        <w:rPr>
          <w:rFonts w:ascii="Times New Roman" w:hAnsi="Times New Roman" w:cs="Times New Roman"/>
          <w:bCs/>
          <w:sz w:val="28"/>
          <w:szCs w:val="28"/>
          <w:lang w:val="uk"/>
        </w:rPr>
        <w:t xml:space="preserve">одексу України (далі – ВКУ) </w:t>
      </w:r>
      <w:r w:rsidR="00E67F65" w:rsidRPr="000B1E0C">
        <w:rPr>
          <w:rFonts w:ascii="Times New Roman" w:hAnsi="Times New Roman" w:cs="Times New Roman"/>
          <w:bCs/>
          <w:sz w:val="28"/>
          <w:szCs w:val="28"/>
          <w:lang w:val="uk"/>
        </w:rPr>
        <w:t xml:space="preserve">і </w:t>
      </w:r>
      <w:r w:rsidR="00E67F65" w:rsidRPr="000B1E0C">
        <w:rPr>
          <w:rFonts w:ascii="Times New Roman" w:hAnsi="Times New Roman" w:cs="Times New Roman"/>
          <w:bCs/>
          <w:sz w:val="28"/>
          <w:szCs w:val="28"/>
          <w:lang w:val="uk-UA"/>
        </w:rPr>
        <w:t>Кодексу адміністративного судочинства України</w:t>
      </w:r>
      <w:r w:rsidR="00706AEC" w:rsidRPr="003D02B7">
        <w:rPr>
          <w:rFonts w:ascii="Times New Roman" w:hAnsi="Times New Roman" w:cs="Times New Roman"/>
          <w:bCs/>
          <w:sz w:val="28"/>
          <w:szCs w:val="28"/>
          <w:lang w:val="uk-UA"/>
        </w:rPr>
        <w:t xml:space="preserve"> </w:t>
      </w:r>
      <w:r w:rsidRPr="003D02B7">
        <w:rPr>
          <w:rFonts w:ascii="Times New Roman" w:hAnsi="Times New Roman" w:cs="Times New Roman"/>
          <w:bCs/>
          <w:sz w:val="28"/>
          <w:szCs w:val="28"/>
          <w:lang w:val="uk"/>
        </w:rPr>
        <w:t>щодо вдосконалення порядку дострокового припинення повноважень сільського, селищного, міського голови.</w:t>
      </w:r>
    </w:p>
    <w:p w:rsidR="00066897" w:rsidRPr="003D02B7" w:rsidRDefault="00066897" w:rsidP="00BA4198">
      <w:pPr>
        <w:ind w:firstLine="709"/>
        <w:jc w:val="both"/>
        <w:rPr>
          <w:rFonts w:ascii="Times New Roman" w:hAnsi="Times New Roman" w:cs="Times New Roman"/>
          <w:bCs/>
          <w:sz w:val="28"/>
          <w:szCs w:val="28"/>
          <w:lang w:val="uk-UA"/>
        </w:rPr>
      </w:pPr>
      <w:r w:rsidRPr="003D02B7">
        <w:rPr>
          <w:rFonts w:ascii="Times New Roman" w:hAnsi="Times New Roman" w:cs="Times New Roman"/>
          <w:bCs/>
          <w:sz w:val="28"/>
          <w:szCs w:val="28"/>
          <w:lang w:val="uk-UA"/>
        </w:rPr>
        <w:t>«</w:t>
      </w:r>
      <w:r w:rsidR="00706AEC" w:rsidRPr="003D02B7">
        <w:rPr>
          <w:rFonts w:ascii="Times New Roman" w:hAnsi="Times New Roman" w:cs="Times New Roman"/>
          <w:bCs/>
          <w:sz w:val="28"/>
          <w:szCs w:val="28"/>
          <w:lang w:val="uk-UA"/>
        </w:rPr>
        <w:t>Законопроект має на меті недопущення порушення гарантованого конституційного права громадян України обирати та бути обраним до органів місцевого самоврядування, а також вдосконалення порядку призначення позачергових місцевих виборів у разі дострокового припинення повноважень сільського, селищного, міського голови»</w:t>
      </w:r>
      <w:r w:rsidRPr="003D02B7">
        <w:rPr>
          <w:rFonts w:ascii="Times New Roman" w:hAnsi="Times New Roman" w:cs="Times New Roman"/>
          <w:bCs/>
          <w:sz w:val="28"/>
          <w:szCs w:val="28"/>
          <w:lang w:val="uk-UA"/>
        </w:rPr>
        <w:t xml:space="preserve"> (п. 2 пояснювальної записки). </w:t>
      </w:r>
    </w:p>
    <w:p w:rsidR="00706AEC" w:rsidRPr="000B1E0C" w:rsidRDefault="00706AEC" w:rsidP="00BA4198">
      <w:pPr>
        <w:ind w:firstLine="709"/>
        <w:jc w:val="both"/>
        <w:rPr>
          <w:rFonts w:ascii="Times New Roman" w:hAnsi="Times New Roman" w:cs="Times New Roman"/>
          <w:bCs/>
          <w:sz w:val="28"/>
          <w:szCs w:val="28"/>
          <w:lang w:val="uk-UA"/>
        </w:rPr>
      </w:pPr>
      <w:r w:rsidRPr="000B1E0C">
        <w:rPr>
          <w:rFonts w:ascii="Times New Roman" w:hAnsi="Times New Roman" w:cs="Times New Roman"/>
          <w:bCs/>
          <w:sz w:val="28"/>
          <w:szCs w:val="28"/>
          <w:lang w:val="uk-UA"/>
        </w:rPr>
        <w:t xml:space="preserve">Законопроект є альтернативним до проекту Закону України </w:t>
      </w:r>
      <w:r w:rsidR="00662894" w:rsidRPr="000B1E0C">
        <w:rPr>
          <w:rFonts w:ascii="Times New Roman" w:hAnsi="Times New Roman" w:cs="Times New Roman"/>
          <w:bCs/>
          <w:sz w:val="28"/>
          <w:szCs w:val="28"/>
          <w:lang w:val="uk-UA"/>
        </w:rPr>
        <w:br/>
      </w:r>
      <w:r w:rsidRPr="000B1E0C">
        <w:rPr>
          <w:rFonts w:ascii="Times New Roman" w:hAnsi="Times New Roman" w:cs="Times New Roman"/>
          <w:bCs/>
          <w:sz w:val="28"/>
          <w:szCs w:val="28"/>
          <w:lang w:val="uk-UA"/>
        </w:rPr>
        <w:t>«Про внесення змін до деяких законів України щодо вдосконалення порядку дострокового припинення повноважень сільського, селищного, міського голови» реєстр. №</w:t>
      </w:r>
      <w:r w:rsidR="00B04532" w:rsidRPr="000B1E0C">
        <w:rPr>
          <w:rFonts w:ascii="Times New Roman" w:hAnsi="Times New Roman" w:cs="Times New Roman"/>
          <w:bCs/>
          <w:sz w:val="28"/>
          <w:szCs w:val="28"/>
          <w:lang w:val="uk-UA"/>
        </w:rPr>
        <w:t xml:space="preserve"> </w:t>
      </w:r>
      <w:r w:rsidRPr="000B1E0C">
        <w:rPr>
          <w:rFonts w:ascii="Times New Roman" w:hAnsi="Times New Roman" w:cs="Times New Roman"/>
          <w:bCs/>
          <w:sz w:val="28"/>
          <w:szCs w:val="28"/>
          <w:lang w:val="uk-UA"/>
        </w:rPr>
        <w:t>5241 від 12.03.2021.</w:t>
      </w:r>
    </w:p>
    <w:p w:rsidR="00066897" w:rsidRPr="000B1E0C" w:rsidRDefault="00066897" w:rsidP="00BA4198">
      <w:pPr>
        <w:ind w:firstLine="709"/>
        <w:jc w:val="both"/>
        <w:rPr>
          <w:rFonts w:ascii="Times New Roman" w:hAnsi="Times New Roman" w:cs="Times New Roman"/>
          <w:bCs/>
          <w:sz w:val="28"/>
          <w:szCs w:val="28"/>
          <w:lang w:val="uk-UA"/>
        </w:rPr>
      </w:pPr>
      <w:r w:rsidRPr="000B1E0C">
        <w:rPr>
          <w:rFonts w:ascii="Times New Roman" w:hAnsi="Times New Roman" w:cs="Times New Roman"/>
          <w:bCs/>
          <w:sz w:val="28"/>
          <w:szCs w:val="28"/>
          <w:lang w:val="uk-UA"/>
        </w:rPr>
        <w:t xml:space="preserve">На момент підготовки висновку </w:t>
      </w:r>
      <w:r w:rsidR="000B1E0C">
        <w:rPr>
          <w:rFonts w:ascii="Times New Roman" w:hAnsi="Times New Roman" w:cs="Times New Roman"/>
          <w:bCs/>
          <w:sz w:val="28"/>
          <w:szCs w:val="28"/>
          <w:lang w:val="uk-UA"/>
        </w:rPr>
        <w:t>законопроект не включений до П</w:t>
      </w:r>
      <w:r w:rsidRPr="000B1E0C">
        <w:rPr>
          <w:rFonts w:ascii="Times New Roman" w:hAnsi="Times New Roman" w:cs="Times New Roman"/>
          <w:bCs/>
          <w:sz w:val="28"/>
          <w:szCs w:val="28"/>
          <w:lang w:val="uk-UA"/>
        </w:rPr>
        <w:t>лану законопроектної роботи Верховної Ради України на 2021 рік, який затверджено постановою Верховної Ради України від 02.02.2021 № 1165-IX.</w:t>
      </w:r>
    </w:p>
    <w:p w:rsidR="00CE0D9D" w:rsidRPr="000B1E0C" w:rsidRDefault="00066897" w:rsidP="00BA4198">
      <w:pPr>
        <w:ind w:firstLine="709"/>
        <w:jc w:val="both"/>
        <w:rPr>
          <w:rFonts w:ascii="Times New Roman" w:hAnsi="Times New Roman" w:cs="Times New Roman"/>
          <w:bCs/>
          <w:sz w:val="28"/>
          <w:szCs w:val="28"/>
          <w:lang w:val="uk-UA"/>
        </w:rPr>
      </w:pPr>
      <w:r w:rsidRPr="000B1E0C">
        <w:rPr>
          <w:rFonts w:ascii="Times New Roman" w:hAnsi="Times New Roman" w:cs="Times New Roman"/>
          <w:bCs/>
          <w:sz w:val="28"/>
          <w:szCs w:val="28"/>
          <w:lang w:val="uk-UA"/>
        </w:rPr>
        <w:t>За результатами аналізу поданого законопроекту Головне управління вважає за необхідне висловити наступні міркування і зауваження.</w:t>
      </w:r>
      <w:r w:rsidR="00CE0D9D" w:rsidRPr="000B1E0C">
        <w:rPr>
          <w:rFonts w:ascii="Times New Roman" w:hAnsi="Times New Roman" w:cs="Times New Roman"/>
          <w:bCs/>
          <w:sz w:val="28"/>
          <w:szCs w:val="28"/>
          <w:lang w:val="uk-UA"/>
        </w:rPr>
        <w:t xml:space="preserve"> </w:t>
      </w:r>
    </w:p>
    <w:p w:rsidR="000B1E0C" w:rsidRDefault="00CE0D9D" w:rsidP="000B1E0C">
      <w:pPr>
        <w:ind w:firstLine="709"/>
        <w:jc w:val="both"/>
        <w:rPr>
          <w:rFonts w:ascii="Times New Roman" w:hAnsi="Times New Roman" w:cs="Times New Roman"/>
          <w:bCs/>
          <w:sz w:val="28"/>
          <w:szCs w:val="28"/>
          <w:lang w:val="uk-UA"/>
        </w:rPr>
      </w:pPr>
      <w:r w:rsidRPr="000B1E0C">
        <w:rPr>
          <w:rFonts w:ascii="Times New Roman" w:hAnsi="Times New Roman" w:cs="Times New Roman"/>
          <w:b/>
          <w:bCs/>
          <w:sz w:val="28"/>
          <w:szCs w:val="28"/>
          <w:lang w:val="uk-UA"/>
        </w:rPr>
        <w:t>1.</w:t>
      </w:r>
      <w:r w:rsidRPr="000B1E0C">
        <w:rPr>
          <w:rFonts w:ascii="Times New Roman" w:hAnsi="Times New Roman" w:cs="Times New Roman"/>
          <w:bCs/>
          <w:sz w:val="28"/>
          <w:szCs w:val="28"/>
          <w:lang w:val="uk-UA"/>
        </w:rPr>
        <w:t xml:space="preserve"> </w:t>
      </w:r>
      <w:r w:rsidR="00066897" w:rsidRPr="000B1E0C">
        <w:rPr>
          <w:rFonts w:ascii="Times New Roman" w:hAnsi="Times New Roman" w:cs="Times New Roman"/>
          <w:bCs/>
          <w:sz w:val="28"/>
          <w:szCs w:val="28"/>
          <w:lang w:val="uk-UA"/>
        </w:rPr>
        <w:t xml:space="preserve">У законопроекті пропонується </w:t>
      </w:r>
      <w:r w:rsidR="00915F1A" w:rsidRPr="000B1E0C">
        <w:rPr>
          <w:rFonts w:ascii="Times New Roman" w:hAnsi="Times New Roman" w:cs="Times New Roman"/>
          <w:bCs/>
          <w:sz w:val="28"/>
          <w:szCs w:val="28"/>
          <w:lang w:val="uk-UA"/>
        </w:rPr>
        <w:t xml:space="preserve">змінити процедуру дострокового припинення повноважень </w:t>
      </w:r>
      <w:r w:rsidRPr="000B1E0C">
        <w:rPr>
          <w:rFonts w:ascii="Times New Roman" w:hAnsi="Times New Roman" w:cs="Times New Roman"/>
          <w:bCs/>
          <w:sz w:val="28"/>
          <w:szCs w:val="28"/>
          <w:lang w:val="uk-UA"/>
        </w:rPr>
        <w:t xml:space="preserve">сільських, селищних, міських </w:t>
      </w:r>
      <w:r w:rsidR="00915F1A" w:rsidRPr="000B1E0C">
        <w:rPr>
          <w:rFonts w:ascii="Times New Roman" w:hAnsi="Times New Roman" w:cs="Times New Roman"/>
          <w:bCs/>
          <w:sz w:val="28"/>
          <w:szCs w:val="28"/>
          <w:lang w:val="uk-UA"/>
        </w:rPr>
        <w:t xml:space="preserve">голів </w:t>
      </w:r>
      <w:r w:rsidR="00915F1A" w:rsidRPr="000B1E0C">
        <w:rPr>
          <w:rFonts w:ascii="Times New Roman" w:hAnsi="Times New Roman" w:cs="Times New Roman"/>
          <w:bCs/>
          <w:sz w:val="28"/>
          <w:szCs w:val="28"/>
          <w:lang w:val="uk"/>
        </w:rPr>
        <w:t>у разі припинення громадянства - «з</w:t>
      </w:r>
      <w:r w:rsidR="00915F1A" w:rsidRPr="000B1E0C">
        <w:rPr>
          <w:rFonts w:ascii="Times New Roman" w:hAnsi="Times New Roman" w:cs="Times New Roman"/>
          <w:bCs/>
          <w:sz w:val="28"/>
          <w:szCs w:val="28"/>
          <w:lang w:val="uk-UA"/>
        </w:rPr>
        <w:t xml:space="preserve"> дати видання</w:t>
      </w:r>
      <w:r w:rsidR="00915F1A" w:rsidRPr="003D02B7">
        <w:rPr>
          <w:rFonts w:ascii="Times New Roman" w:hAnsi="Times New Roman" w:cs="Times New Roman"/>
          <w:bCs/>
          <w:sz w:val="28"/>
          <w:szCs w:val="28"/>
          <w:lang w:val="uk-UA"/>
        </w:rPr>
        <w:t xml:space="preserve"> Указу Президента України про припинення громадянства України</w:t>
      </w:r>
      <w:r w:rsidR="00915F1A" w:rsidRPr="003D02B7">
        <w:rPr>
          <w:rFonts w:ascii="Times New Roman" w:hAnsi="Times New Roman" w:cs="Times New Roman"/>
          <w:bCs/>
          <w:sz w:val="28"/>
          <w:szCs w:val="28"/>
          <w:lang w:val="uk"/>
        </w:rPr>
        <w:t>» (нова редакція п.</w:t>
      </w:r>
      <w:r w:rsidR="003E08B5" w:rsidRPr="003D02B7">
        <w:rPr>
          <w:rFonts w:ascii="Times New Roman" w:hAnsi="Times New Roman" w:cs="Times New Roman"/>
          <w:bCs/>
          <w:sz w:val="28"/>
          <w:szCs w:val="28"/>
          <w:lang w:val="uk"/>
        </w:rPr>
        <w:t xml:space="preserve"> </w:t>
      </w:r>
      <w:r w:rsidR="00915F1A" w:rsidRPr="003D02B7">
        <w:rPr>
          <w:rFonts w:ascii="Times New Roman" w:hAnsi="Times New Roman" w:cs="Times New Roman"/>
          <w:bCs/>
          <w:sz w:val="28"/>
          <w:szCs w:val="28"/>
          <w:lang w:val="uk"/>
        </w:rPr>
        <w:t xml:space="preserve">2 ч. 11 ст. 79 Закону); у разі його смерті – «з дня смерті, зазначеного у свідоцтві про смерть або у іншому документі, що засвідчує факт </w:t>
      </w:r>
      <w:r w:rsidR="00915F1A" w:rsidRPr="000B1E0C">
        <w:rPr>
          <w:rFonts w:ascii="Times New Roman" w:hAnsi="Times New Roman" w:cs="Times New Roman"/>
          <w:bCs/>
          <w:sz w:val="28"/>
          <w:szCs w:val="28"/>
          <w:lang w:val="uk"/>
        </w:rPr>
        <w:t>смерті особи, виданого компетентним органом іноземної держави» (нова редакція п. 7 ч. 11 ст. 79 Закону).</w:t>
      </w:r>
    </w:p>
    <w:p w:rsidR="00915F1A" w:rsidRPr="000B1E0C" w:rsidRDefault="00915F1A" w:rsidP="000B1E0C">
      <w:pPr>
        <w:ind w:firstLine="709"/>
        <w:jc w:val="both"/>
        <w:rPr>
          <w:rFonts w:ascii="Times New Roman" w:hAnsi="Times New Roman" w:cs="Times New Roman"/>
          <w:bCs/>
          <w:sz w:val="28"/>
          <w:szCs w:val="28"/>
          <w:lang w:val="uk-UA"/>
        </w:rPr>
      </w:pPr>
      <w:r w:rsidRPr="000B1E0C">
        <w:rPr>
          <w:rFonts w:ascii="Times New Roman" w:hAnsi="Times New Roman" w:cs="Times New Roman"/>
          <w:bCs/>
          <w:sz w:val="28"/>
          <w:szCs w:val="28"/>
          <w:lang w:val="uk"/>
        </w:rPr>
        <w:t xml:space="preserve">Чинним законодавством передбачено, що дострокове припинення повноважень </w:t>
      </w:r>
      <w:r w:rsidR="00CE0D9D" w:rsidRPr="000B1E0C">
        <w:rPr>
          <w:rFonts w:ascii="Times New Roman" w:hAnsi="Times New Roman" w:cs="Times New Roman"/>
          <w:bCs/>
          <w:sz w:val="28"/>
          <w:szCs w:val="28"/>
          <w:lang w:val="uk"/>
        </w:rPr>
        <w:t xml:space="preserve">зазначених посадових осіб </w:t>
      </w:r>
      <w:r w:rsidRPr="000B1E0C">
        <w:rPr>
          <w:rFonts w:ascii="Times New Roman" w:hAnsi="Times New Roman" w:cs="Times New Roman"/>
          <w:bCs/>
          <w:sz w:val="28"/>
          <w:szCs w:val="28"/>
          <w:lang w:val="uk"/>
        </w:rPr>
        <w:t xml:space="preserve">з наведених вище підстав відбувається </w:t>
      </w:r>
      <w:r w:rsidRPr="000B1E0C">
        <w:rPr>
          <w:rFonts w:ascii="Times New Roman" w:hAnsi="Times New Roman" w:cs="Times New Roman"/>
          <w:bCs/>
          <w:sz w:val="28"/>
          <w:szCs w:val="28"/>
          <w:lang w:val="uk"/>
        </w:rPr>
        <w:lastRenderedPageBreak/>
        <w:t>«з дня прийняття відповідною радою рішення, яким береться до відома зазначений факт» (п. 1 ч. 11 ст. 79 Закону).</w:t>
      </w:r>
    </w:p>
    <w:p w:rsidR="007B048C" w:rsidRPr="003D02B7" w:rsidRDefault="00915F1A" w:rsidP="00BA4198">
      <w:pPr>
        <w:ind w:firstLine="709"/>
        <w:jc w:val="both"/>
        <w:rPr>
          <w:rFonts w:ascii="Times New Roman" w:hAnsi="Times New Roman" w:cs="Times New Roman"/>
          <w:bCs/>
          <w:sz w:val="28"/>
          <w:szCs w:val="28"/>
          <w:lang w:val="uk"/>
        </w:rPr>
      </w:pPr>
      <w:r w:rsidRPr="000B1E0C">
        <w:rPr>
          <w:rFonts w:ascii="Times New Roman" w:hAnsi="Times New Roman" w:cs="Times New Roman"/>
          <w:bCs/>
          <w:sz w:val="28"/>
          <w:szCs w:val="28"/>
          <w:lang w:val="uk"/>
        </w:rPr>
        <w:t>Вважаємо</w:t>
      </w:r>
      <w:r w:rsidR="00662894" w:rsidRPr="000B1E0C">
        <w:rPr>
          <w:rFonts w:ascii="Times New Roman" w:hAnsi="Times New Roman" w:cs="Times New Roman"/>
          <w:bCs/>
          <w:sz w:val="28"/>
          <w:szCs w:val="28"/>
          <w:lang w:val="uk"/>
        </w:rPr>
        <w:t>,</w:t>
      </w:r>
      <w:r w:rsidRPr="000B1E0C">
        <w:rPr>
          <w:rFonts w:ascii="Times New Roman" w:hAnsi="Times New Roman" w:cs="Times New Roman"/>
          <w:bCs/>
          <w:sz w:val="28"/>
          <w:szCs w:val="28"/>
          <w:lang w:val="uk"/>
        </w:rPr>
        <w:t xml:space="preserve"> що вищезгадані новели є принаймні дискусійними, адже «автоматичне» припинення повноважень </w:t>
      </w:r>
      <w:r w:rsidR="009C2024" w:rsidRPr="000B1E0C">
        <w:rPr>
          <w:rFonts w:ascii="Times New Roman" w:hAnsi="Times New Roman" w:cs="Times New Roman"/>
          <w:bCs/>
          <w:sz w:val="28"/>
          <w:szCs w:val="28"/>
          <w:lang w:val="uk"/>
        </w:rPr>
        <w:t>сільського, селищного,</w:t>
      </w:r>
      <w:r w:rsidR="00662894" w:rsidRPr="000B1E0C">
        <w:rPr>
          <w:rFonts w:ascii="Times New Roman" w:hAnsi="Times New Roman" w:cs="Times New Roman"/>
          <w:bCs/>
          <w:sz w:val="28"/>
          <w:szCs w:val="28"/>
          <w:lang w:val="uk"/>
        </w:rPr>
        <w:t xml:space="preserve"> </w:t>
      </w:r>
      <w:r w:rsidR="009C2024" w:rsidRPr="000B1E0C">
        <w:rPr>
          <w:rFonts w:ascii="Times New Roman" w:hAnsi="Times New Roman" w:cs="Times New Roman"/>
          <w:bCs/>
          <w:sz w:val="28"/>
          <w:szCs w:val="28"/>
          <w:lang w:val="uk"/>
        </w:rPr>
        <w:t xml:space="preserve">міського </w:t>
      </w:r>
      <w:r w:rsidRPr="000B1E0C">
        <w:rPr>
          <w:rFonts w:ascii="Times New Roman" w:hAnsi="Times New Roman" w:cs="Times New Roman"/>
          <w:bCs/>
          <w:sz w:val="28"/>
          <w:szCs w:val="28"/>
          <w:lang w:val="uk"/>
        </w:rPr>
        <w:t xml:space="preserve">голови «з дня смерті» або «з дати </w:t>
      </w:r>
      <w:r w:rsidRPr="000B1E0C">
        <w:rPr>
          <w:rFonts w:ascii="Times New Roman" w:hAnsi="Times New Roman" w:cs="Times New Roman"/>
          <w:bCs/>
          <w:sz w:val="28"/>
          <w:szCs w:val="28"/>
          <w:lang w:val="uk-UA"/>
        </w:rPr>
        <w:t>видання Указу Президента України про припинення громадянства України</w:t>
      </w:r>
      <w:r w:rsidR="00001F3B" w:rsidRPr="000B1E0C">
        <w:rPr>
          <w:rFonts w:ascii="Times New Roman" w:hAnsi="Times New Roman" w:cs="Times New Roman"/>
          <w:bCs/>
          <w:sz w:val="28"/>
          <w:szCs w:val="28"/>
          <w:lang w:val="uk"/>
        </w:rPr>
        <w:t>» не</w:t>
      </w:r>
      <w:r w:rsidRPr="000B1E0C">
        <w:rPr>
          <w:rFonts w:ascii="Times New Roman" w:hAnsi="Times New Roman" w:cs="Times New Roman"/>
          <w:bCs/>
          <w:sz w:val="28"/>
          <w:szCs w:val="28"/>
          <w:lang w:val="uk"/>
        </w:rPr>
        <w:t>можливе хоча б тому, що мі</w:t>
      </w:r>
      <w:r w:rsidR="00001F3B" w:rsidRPr="000B1E0C">
        <w:rPr>
          <w:rFonts w:ascii="Times New Roman" w:hAnsi="Times New Roman" w:cs="Times New Roman"/>
          <w:bCs/>
          <w:sz w:val="28"/>
          <w:szCs w:val="28"/>
          <w:lang w:val="uk"/>
        </w:rPr>
        <w:t>ж цими подіями та моментом, коли</w:t>
      </w:r>
      <w:r w:rsidRPr="000B1E0C">
        <w:rPr>
          <w:rFonts w:ascii="Times New Roman" w:hAnsi="Times New Roman" w:cs="Times New Roman"/>
          <w:bCs/>
          <w:sz w:val="28"/>
          <w:szCs w:val="28"/>
          <w:lang w:val="uk"/>
        </w:rPr>
        <w:t xml:space="preserve"> ця інформація стала відома місцевій раді</w:t>
      </w:r>
      <w:r w:rsidR="00662894" w:rsidRPr="000B1E0C">
        <w:rPr>
          <w:rFonts w:ascii="Times New Roman" w:hAnsi="Times New Roman" w:cs="Times New Roman"/>
          <w:bCs/>
          <w:sz w:val="28"/>
          <w:szCs w:val="28"/>
          <w:lang w:val="uk"/>
        </w:rPr>
        <w:t>,</w:t>
      </w:r>
      <w:r w:rsidRPr="003D02B7">
        <w:rPr>
          <w:rFonts w:ascii="Times New Roman" w:hAnsi="Times New Roman" w:cs="Times New Roman"/>
          <w:bCs/>
          <w:sz w:val="28"/>
          <w:szCs w:val="28"/>
          <w:lang w:val="uk"/>
        </w:rPr>
        <w:t xml:space="preserve"> проходить певний час. Крім того, вважаємо, що юридичний факт припинення повноважень </w:t>
      </w:r>
      <w:r w:rsidR="009C2024" w:rsidRPr="003D02B7">
        <w:rPr>
          <w:rFonts w:ascii="Times New Roman" w:hAnsi="Times New Roman" w:cs="Times New Roman"/>
          <w:bCs/>
          <w:sz w:val="28"/>
          <w:szCs w:val="28"/>
          <w:lang w:val="uk"/>
        </w:rPr>
        <w:t xml:space="preserve">відповідної посадової особи </w:t>
      </w:r>
      <w:r w:rsidRPr="003D02B7">
        <w:rPr>
          <w:rFonts w:ascii="Times New Roman" w:hAnsi="Times New Roman" w:cs="Times New Roman"/>
          <w:bCs/>
          <w:sz w:val="28"/>
          <w:szCs w:val="28"/>
          <w:lang w:val="uk"/>
        </w:rPr>
        <w:t>потребує закріплення у відповідному правовому акті</w:t>
      </w:r>
      <w:r w:rsidR="00001F3B" w:rsidRPr="003D02B7">
        <w:rPr>
          <w:rFonts w:ascii="Times New Roman" w:hAnsi="Times New Roman" w:cs="Times New Roman"/>
          <w:bCs/>
          <w:sz w:val="28"/>
          <w:szCs w:val="28"/>
          <w:lang w:val="uk"/>
        </w:rPr>
        <w:t xml:space="preserve"> (який фіксуватиме саме цей факт, а не факт смерті чи припинення громадянства). Адже кожний юридичний факт має фіксуватись відповідним правовим</w:t>
      </w:r>
      <w:r w:rsidRPr="003D02B7">
        <w:rPr>
          <w:rFonts w:ascii="Times New Roman" w:hAnsi="Times New Roman" w:cs="Times New Roman"/>
          <w:bCs/>
          <w:sz w:val="28"/>
          <w:szCs w:val="28"/>
          <w:lang w:val="uk"/>
        </w:rPr>
        <w:t xml:space="preserve"> </w:t>
      </w:r>
      <w:r w:rsidR="00001F3B" w:rsidRPr="003D02B7">
        <w:rPr>
          <w:rFonts w:ascii="Times New Roman" w:hAnsi="Times New Roman" w:cs="Times New Roman"/>
          <w:bCs/>
          <w:sz w:val="28"/>
          <w:szCs w:val="28"/>
          <w:lang w:val="uk"/>
        </w:rPr>
        <w:t>актом. Також саме правовий акт, який фіксуватиме факт припинення повноважень, на наш погляд,</w:t>
      </w:r>
      <w:r w:rsidRPr="003D02B7">
        <w:rPr>
          <w:rFonts w:ascii="Times New Roman" w:hAnsi="Times New Roman" w:cs="Times New Roman"/>
          <w:bCs/>
          <w:sz w:val="28"/>
          <w:szCs w:val="28"/>
          <w:lang w:val="uk"/>
        </w:rPr>
        <w:t xml:space="preserve"> має надсил</w:t>
      </w:r>
      <w:r w:rsidR="009C2024" w:rsidRPr="003D02B7">
        <w:rPr>
          <w:rFonts w:ascii="Times New Roman" w:hAnsi="Times New Roman" w:cs="Times New Roman"/>
          <w:bCs/>
          <w:sz w:val="28"/>
          <w:szCs w:val="28"/>
          <w:lang w:val="uk"/>
        </w:rPr>
        <w:t>атись у повідомленні Верховній Р</w:t>
      </w:r>
      <w:r w:rsidRPr="003D02B7">
        <w:rPr>
          <w:rFonts w:ascii="Times New Roman" w:hAnsi="Times New Roman" w:cs="Times New Roman"/>
          <w:bCs/>
          <w:sz w:val="28"/>
          <w:szCs w:val="28"/>
          <w:lang w:val="uk"/>
        </w:rPr>
        <w:t xml:space="preserve">аді України, про яке йдеться </w:t>
      </w:r>
      <w:r w:rsidR="00BA4198" w:rsidRPr="003D02B7">
        <w:rPr>
          <w:rFonts w:ascii="Times New Roman" w:hAnsi="Times New Roman" w:cs="Times New Roman"/>
          <w:bCs/>
          <w:sz w:val="28"/>
          <w:szCs w:val="28"/>
          <w:lang w:val="uk"/>
        </w:rPr>
        <w:t>в</w:t>
      </w:r>
      <w:r w:rsidRPr="003D02B7">
        <w:rPr>
          <w:rFonts w:ascii="Times New Roman" w:hAnsi="Times New Roman" w:cs="Times New Roman"/>
          <w:bCs/>
          <w:sz w:val="28"/>
          <w:szCs w:val="28"/>
          <w:lang w:val="uk"/>
        </w:rPr>
        <w:t xml:space="preserve"> оновленій ч. 3 ст. 42 Закону.</w:t>
      </w:r>
      <w:r w:rsidR="007B048C" w:rsidRPr="003D02B7">
        <w:rPr>
          <w:rFonts w:ascii="Times New Roman" w:hAnsi="Times New Roman" w:cs="Times New Roman"/>
          <w:bCs/>
          <w:sz w:val="28"/>
          <w:szCs w:val="28"/>
          <w:lang w:val="uk"/>
        </w:rPr>
        <w:t xml:space="preserve"> </w:t>
      </w:r>
    </w:p>
    <w:p w:rsidR="00DF3047" w:rsidRPr="000B1E0C" w:rsidRDefault="007B048C" w:rsidP="00BA4198">
      <w:pPr>
        <w:ind w:firstLine="709"/>
        <w:jc w:val="both"/>
        <w:rPr>
          <w:rFonts w:ascii="Times New Roman" w:hAnsi="Times New Roman" w:cs="Times New Roman"/>
          <w:bCs/>
          <w:sz w:val="28"/>
          <w:szCs w:val="28"/>
          <w:lang w:val="uk"/>
        </w:rPr>
      </w:pPr>
      <w:r w:rsidRPr="003D02B7">
        <w:rPr>
          <w:rFonts w:ascii="Times New Roman" w:hAnsi="Times New Roman" w:cs="Times New Roman"/>
          <w:b/>
          <w:bCs/>
          <w:sz w:val="28"/>
          <w:szCs w:val="28"/>
          <w:lang w:val="uk"/>
        </w:rPr>
        <w:t>2.</w:t>
      </w:r>
      <w:r w:rsidRPr="003D02B7">
        <w:rPr>
          <w:rFonts w:ascii="Times New Roman" w:hAnsi="Times New Roman" w:cs="Times New Roman"/>
          <w:bCs/>
          <w:sz w:val="28"/>
          <w:szCs w:val="28"/>
          <w:lang w:val="uk"/>
        </w:rPr>
        <w:t xml:space="preserve"> </w:t>
      </w:r>
      <w:r w:rsidR="00066897" w:rsidRPr="003D02B7">
        <w:rPr>
          <w:rFonts w:ascii="Times New Roman" w:hAnsi="Times New Roman" w:cs="Times New Roman"/>
          <w:bCs/>
          <w:sz w:val="28"/>
          <w:szCs w:val="28"/>
          <w:lang w:val="uk-UA"/>
        </w:rPr>
        <w:t xml:space="preserve">Згідно </w:t>
      </w:r>
      <w:r w:rsidR="00BA4198" w:rsidRPr="003D02B7">
        <w:rPr>
          <w:rFonts w:ascii="Times New Roman" w:hAnsi="Times New Roman" w:cs="Times New Roman"/>
          <w:bCs/>
          <w:sz w:val="28"/>
          <w:szCs w:val="28"/>
          <w:lang w:val="uk-UA"/>
        </w:rPr>
        <w:t xml:space="preserve">з </w:t>
      </w:r>
      <w:r w:rsidR="00066897" w:rsidRPr="003D02B7">
        <w:rPr>
          <w:rFonts w:ascii="Times New Roman" w:hAnsi="Times New Roman" w:cs="Times New Roman"/>
          <w:bCs/>
          <w:sz w:val="28"/>
          <w:szCs w:val="28"/>
          <w:lang w:val="uk-UA"/>
        </w:rPr>
        <w:t>оновлено</w:t>
      </w:r>
      <w:r w:rsidR="00BA4198" w:rsidRPr="003D02B7">
        <w:rPr>
          <w:rFonts w:ascii="Times New Roman" w:hAnsi="Times New Roman" w:cs="Times New Roman"/>
          <w:bCs/>
          <w:sz w:val="28"/>
          <w:szCs w:val="28"/>
          <w:lang w:val="uk-UA"/>
        </w:rPr>
        <w:t>ю</w:t>
      </w:r>
      <w:r w:rsidR="00066897" w:rsidRPr="003D02B7">
        <w:rPr>
          <w:rFonts w:ascii="Times New Roman" w:hAnsi="Times New Roman" w:cs="Times New Roman"/>
          <w:bCs/>
          <w:sz w:val="28"/>
          <w:szCs w:val="28"/>
          <w:lang w:val="uk-UA"/>
        </w:rPr>
        <w:t xml:space="preserve"> ч. 3 ст. 42 Закону у разі, коли особа, яка відповідно до закону здійснює повноваження сільського, селищного, міського голови, не повідомляє Верховну Раду України у передбачений законом стр</w:t>
      </w:r>
      <w:r w:rsidR="00BA4198" w:rsidRPr="003D02B7">
        <w:rPr>
          <w:rFonts w:ascii="Times New Roman" w:hAnsi="Times New Roman" w:cs="Times New Roman"/>
          <w:bCs/>
          <w:sz w:val="28"/>
          <w:szCs w:val="28"/>
          <w:lang w:val="uk-UA"/>
        </w:rPr>
        <w:t xml:space="preserve">ок (не пізніш як на п’ятий </w:t>
      </w:r>
      <w:r w:rsidR="00DF3047" w:rsidRPr="003D02B7">
        <w:rPr>
          <w:rFonts w:ascii="Times New Roman" w:hAnsi="Times New Roman" w:cs="Times New Roman"/>
          <w:bCs/>
          <w:sz w:val="28"/>
          <w:szCs w:val="28"/>
          <w:lang w:val="uk-UA"/>
        </w:rPr>
        <w:t xml:space="preserve"> робочий</w:t>
      </w:r>
      <w:r w:rsidR="00066897" w:rsidRPr="003D02B7">
        <w:rPr>
          <w:rFonts w:ascii="Times New Roman" w:hAnsi="Times New Roman" w:cs="Times New Roman"/>
          <w:bCs/>
          <w:sz w:val="28"/>
          <w:szCs w:val="28"/>
          <w:lang w:val="uk-UA"/>
        </w:rPr>
        <w:t xml:space="preserve"> день після дострокового припинення повноважень голови ради), таке повідомле</w:t>
      </w:r>
      <w:r w:rsidR="00DF3047" w:rsidRPr="003D02B7">
        <w:rPr>
          <w:rFonts w:ascii="Times New Roman" w:hAnsi="Times New Roman" w:cs="Times New Roman"/>
          <w:bCs/>
          <w:sz w:val="28"/>
          <w:szCs w:val="28"/>
          <w:lang w:val="uk-UA"/>
        </w:rPr>
        <w:t>ння можуть здійснити інші особи.</w:t>
      </w:r>
      <w:r w:rsidR="00372CD8" w:rsidRPr="003D02B7">
        <w:rPr>
          <w:rFonts w:ascii="Times New Roman" w:hAnsi="Times New Roman" w:cs="Times New Roman"/>
          <w:bCs/>
          <w:sz w:val="28"/>
          <w:szCs w:val="28"/>
          <w:lang w:val="uk"/>
        </w:rPr>
        <w:t xml:space="preserve"> </w:t>
      </w:r>
      <w:r w:rsidR="00DF3047" w:rsidRPr="003D02B7">
        <w:rPr>
          <w:rFonts w:ascii="Times New Roman" w:hAnsi="Times New Roman" w:cs="Times New Roman"/>
          <w:bCs/>
          <w:sz w:val="28"/>
          <w:szCs w:val="28"/>
          <w:lang w:val="uk"/>
        </w:rPr>
        <w:t>Відповідне повідомлення надсилається заступником сільського, селищного, міського голови впродовж п’яти робочих днів з дня спливу вказаного строку</w:t>
      </w:r>
      <w:r w:rsidR="00915F1A" w:rsidRPr="003D02B7">
        <w:rPr>
          <w:rFonts w:ascii="Times New Roman" w:hAnsi="Times New Roman" w:cs="Times New Roman"/>
          <w:bCs/>
          <w:sz w:val="28"/>
          <w:szCs w:val="28"/>
          <w:lang w:val="uk"/>
        </w:rPr>
        <w:t xml:space="preserve"> (абз. 2 ч. 3 ст. 42)</w:t>
      </w:r>
      <w:r w:rsidR="00372CD8" w:rsidRPr="003D02B7">
        <w:rPr>
          <w:rFonts w:ascii="Times New Roman" w:hAnsi="Times New Roman" w:cs="Times New Roman"/>
          <w:bCs/>
          <w:sz w:val="28"/>
          <w:szCs w:val="28"/>
          <w:lang w:val="uk"/>
        </w:rPr>
        <w:t xml:space="preserve">. </w:t>
      </w:r>
      <w:r w:rsidR="00862AA9">
        <w:rPr>
          <w:rFonts w:ascii="Times New Roman" w:hAnsi="Times New Roman" w:cs="Times New Roman"/>
          <w:bCs/>
          <w:sz w:val="28"/>
          <w:szCs w:val="28"/>
          <w:lang w:val="uk"/>
        </w:rPr>
        <w:t xml:space="preserve">  </w:t>
      </w:r>
      <w:r w:rsidR="00DF3047" w:rsidRPr="003D02B7">
        <w:rPr>
          <w:rFonts w:ascii="Times New Roman" w:hAnsi="Times New Roman" w:cs="Times New Roman"/>
          <w:bCs/>
          <w:sz w:val="28"/>
          <w:szCs w:val="28"/>
          <w:lang w:val="uk"/>
        </w:rPr>
        <w:t xml:space="preserve">У разі невиконання </w:t>
      </w:r>
      <w:r w:rsidR="00372CD8" w:rsidRPr="003D02B7">
        <w:rPr>
          <w:rFonts w:ascii="Times New Roman" w:hAnsi="Times New Roman" w:cs="Times New Roman"/>
          <w:bCs/>
          <w:sz w:val="28"/>
          <w:szCs w:val="28"/>
          <w:lang w:val="uk"/>
        </w:rPr>
        <w:t xml:space="preserve">згаданими вище </w:t>
      </w:r>
      <w:r w:rsidR="00DF3047" w:rsidRPr="003D02B7">
        <w:rPr>
          <w:rFonts w:ascii="Times New Roman" w:hAnsi="Times New Roman" w:cs="Times New Roman"/>
          <w:bCs/>
          <w:sz w:val="28"/>
          <w:szCs w:val="28"/>
          <w:lang w:val="uk"/>
        </w:rPr>
        <w:t xml:space="preserve">посадовими </w:t>
      </w:r>
      <w:r w:rsidR="00372CD8" w:rsidRPr="003D02B7">
        <w:rPr>
          <w:rFonts w:ascii="Times New Roman" w:hAnsi="Times New Roman" w:cs="Times New Roman"/>
          <w:bCs/>
          <w:sz w:val="28"/>
          <w:szCs w:val="28"/>
          <w:lang w:val="uk"/>
        </w:rPr>
        <w:t>особам</w:t>
      </w:r>
      <w:r w:rsidRPr="003D02B7">
        <w:rPr>
          <w:rFonts w:ascii="Times New Roman" w:hAnsi="Times New Roman" w:cs="Times New Roman"/>
          <w:bCs/>
          <w:sz w:val="28"/>
          <w:szCs w:val="28"/>
          <w:lang w:val="uk"/>
        </w:rPr>
        <w:t>и</w:t>
      </w:r>
      <w:r w:rsidR="00DF3047" w:rsidRPr="003D02B7">
        <w:rPr>
          <w:rFonts w:ascii="Times New Roman" w:hAnsi="Times New Roman" w:cs="Times New Roman"/>
          <w:bCs/>
          <w:sz w:val="28"/>
          <w:szCs w:val="28"/>
          <w:lang w:val="uk"/>
        </w:rPr>
        <w:t xml:space="preserve"> обов’язку щодо інформування Верховної Ради України про дострокове припинення повноважень </w:t>
      </w:r>
      <w:r w:rsidRPr="003D02B7">
        <w:rPr>
          <w:rFonts w:ascii="Times New Roman" w:hAnsi="Times New Roman" w:cs="Times New Roman"/>
          <w:bCs/>
          <w:sz w:val="28"/>
          <w:szCs w:val="28"/>
          <w:lang w:val="uk"/>
        </w:rPr>
        <w:t>сільського, селищного, міського голови</w:t>
      </w:r>
      <w:r w:rsidR="00DF3047" w:rsidRPr="003D02B7">
        <w:rPr>
          <w:rFonts w:ascii="Times New Roman" w:hAnsi="Times New Roman" w:cs="Times New Roman"/>
          <w:bCs/>
          <w:sz w:val="28"/>
          <w:szCs w:val="28"/>
          <w:lang w:val="uk"/>
        </w:rPr>
        <w:t xml:space="preserve"> депутат відповідної ради має право з власної </w:t>
      </w:r>
      <w:r w:rsidR="00DF3047" w:rsidRPr="000B1E0C">
        <w:rPr>
          <w:rFonts w:ascii="Times New Roman" w:hAnsi="Times New Roman" w:cs="Times New Roman"/>
          <w:bCs/>
          <w:sz w:val="28"/>
          <w:szCs w:val="28"/>
          <w:lang w:val="uk"/>
        </w:rPr>
        <w:t>ін</w:t>
      </w:r>
      <w:r w:rsidRPr="000B1E0C">
        <w:rPr>
          <w:rFonts w:ascii="Times New Roman" w:hAnsi="Times New Roman" w:cs="Times New Roman"/>
          <w:bCs/>
          <w:sz w:val="28"/>
          <w:szCs w:val="28"/>
          <w:lang w:val="uk"/>
        </w:rPr>
        <w:t>іціативи надіслати Верховній Рад</w:t>
      </w:r>
      <w:r w:rsidR="00DF3047" w:rsidRPr="000B1E0C">
        <w:rPr>
          <w:rFonts w:ascii="Times New Roman" w:hAnsi="Times New Roman" w:cs="Times New Roman"/>
          <w:bCs/>
          <w:sz w:val="28"/>
          <w:szCs w:val="28"/>
          <w:lang w:val="uk"/>
        </w:rPr>
        <w:t xml:space="preserve">і України відповідне </w:t>
      </w:r>
      <w:r w:rsidR="00915F1A" w:rsidRPr="000B1E0C">
        <w:rPr>
          <w:rFonts w:ascii="Times New Roman" w:hAnsi="Times New Roman" w:cs="Times New Roman"/>
          <w:bCs/>
          <w:sz w:val="28"/>
          <w:szCs w:val="28"/>
          <w:lang w:val="uk"/>
        </w:rPr>
        <w:t>повідомлення (абз. 3 ч. 3 ст. 42).</w:t>
      </w:r>
    </w:p>
    <w:p w:rsidR="003E08B5" w:rsidRPr="000B1E0C" w:rsidRDefault="00372CD8" w:rsidP="00BA4198">
      <w:pPr>
        <w:ind w:firstLine="709"/>
        <w:jc w:val="both"/>
        <w:rPr>
          <w:rFonts w:ascii="Times New Roman" w:hAnsi="Times New Roman" w:cs="Times New Roman"/>
          <w:bCs/>
          <w:sz w:val="28"/>
          <w:szCs w:val="28"/>
          <w:lang w:val="uk-UA"/>
        </w:rPr>
      </w:pPr>
      <w:r w:rsidRPr="000B1E0C">
        <w:rPr>
          <w:rFonts w:ascii="Times New Roman" w:hAnsi="Times New Roman" w:cs="Times New Roman"/>
          <w:bCs/>
          <w:sz w:val="28"/>
          <w:szCs w:val="28"/>
          <w:lang w:val="uk"/>
        </w:rPr>
        <w:t>Проектом також передбачено</w:t>
      </w:r>
      <w:r w:rsidR="00662894" w:rsidRPr="000B1E0C">
        <w:rPr>
          <w:rFonts w:ascii="Times New Roman" w:hAnsi="Times New Roman" w:cs="Times New Roman"/>
          <w:bCs/>
          <w:sz w:val="28"/>
          <w:szCs w:val="28"/>
          <w:lang w:val="uk"/>
        </w:rPr>
        <w:t>,</w:t>
      </w:r>
      <w:r w:rsidRPr="000B1E0C">
        <w:rPr>
          <w:rFonts w:ascii="Times New Roman" w:hAnsi="Times New Roman" w:cs="Times New Roman"/>
          <w:bCs/>
          <w:sz w:val="28"/>
          <w:szCs w:val="28"/>
          <w:lang w:val="uk"/>
        </w:rPr>
        <w:t xml:space="preserve"> що «у</w:t>
      </w:r>
      <w:r w:rsidR="00DF3047" w:rsidRPr="000B1E0C">
        <w:rPr>
          <w:rFonts w:ascii="Times New Roman" w:hAnsi="Times New Roman" w:cs="Times New Roman"/>
          <w:bCs/>
          <w:sz w:val="28"/>
          <w:szCs w:val="28"/>
          <w:lang w:val="uk"/>
        </w:rPr>
        <w:t xml:space="preserve"> разі надходження до Верховної Ради України повідомлення </w:t>
      </w:r>
      <w:r w:rsidR="00DF3047" w:rsidRPr="000B1E0C">
        <w:rPr>
          <w:rFonts w:ascii="Times New Roman" w:hAnsi="Times New Roman" w:cs="Times New Roman"/>
          <w:bCs/>
          <w:i/>
          <w:sz w:val="28"/>
          <w:szCs w:val="28"/>
          <w:lang w:val="uk"/>
        </w:rPr>
        <w:t>чи іншого звернення</w:t>
      </w:r>
      <w:r w:rsidR="00DF3047" w:rsidRPr="000B1E0C">
        <w:rPr>
          <w:rFonts w:ascii="Times New Roman" w:hAnsi="Times New Roman" w:cs="Times New Roman"/>
          <w:bCs/>
          <w:sz w:val="28"/>
          <w:szCs w:val="28"/>
          <w:lang w:val="uk"/>
        </w:rPr>
        <w:t xml:space="preserve"> щодо дострокового пр</w:t>
      </w:r>
      <w:r w:rsidRPr="000B1E0C">
        <w:rPr>
          <w:rFonts w:ascii="Times New Roman" w:hAnsi="Times New Roman" w:cs="Times New Roman"/>
          <w:bCs/>
          <w:sz w:val="28"/>
          <w:szCs w:val="28"/>
          <w:lang w:val="uk"/>
        </w:rPr>
        <w:t xml:space="preserve">ипинення повноважень ... </w:t>
      </w:r>
      <w:r w:rsidR="00DF3047" w:rsidRPr="000B1E0C">
        <w:rPr>
          <w:rFonts w:ascii="Times New Roman" w:hAnsi="Times New Roman" w:cs="Times New Roman"/>
          <w:bCs/>
          <w:sz w:val="28"/>
          <w:szCs w:val="28"/>
          <w:lang w:val="uk"/>
        </w:rPr>
        <w:t>голови, комітет Верховної Ради України</w:t>
      </w:r>
      <w:r w:rsidRPr="000B1E0C">
        <w:rPr>
          <w:rFonts w:ascii="Times New Roman" w:hAnsi="Times New Roman" w:cs="Times New Roman"/>
          <w:bCs/>
          <w:sz w:val="28"/>
          <w:szCs w:val="28"/>
          <w:lang w:val="uk"/>
        </w:rPr>
        <w:t xml:space="preserve"> ... </w:t>
      </w:r>
      <w:r w:rsidR="00DF3047" w:rsidRPr="000B1E0C">
        <w:rPr>
          <w:rFonts w:ascii="Times New Roman" w:hAnsi="Times New Roman" w:cs="Times New Roman"/>
          <w:bCs/>
          <w:sz w:val="28"/>
          <w:szCs w:val="28"/>
          <w:lang w:val="uk"/>
        </w:rPr>
        <w:t>невідкладно вживає заходів щодо встановлення відповідних обставин та, за наявності підстав, рекомендує Верховній Раді України призначити позачергові вибори відповідного голови</w:t>
      </w:r>
      <w:r w:rsidRPr="000B1E0C">
        <w:rPr>
          <w:rFonts w:ascii="Times New Roman" w:hAnsi="Times New Roman" w:cs="Times New Roman"/>
          <w:bCs/>
          <w:sz w:val="28"/>
          <w:szCs w:val="28"/>
          <w:lang w:val="uk"/>
        </w:rPr>
        <w:t>»</w:t>
      </w:r>
      <w:r w:rsidR="00915F1A" w:rsidRPr="000B1E0C">
        <w:rPr>
          <w:rFonts w:ascii="Times New Roman" w:hAnsi="Times New Roman" w:cs="Times New Roman"/>
          <w:bCs/>
          <w:sz w:val="28"/>
          <w:szCs w:val="28"/>
          <w:lang w:val="uk"/>
        </w:rPr>
        <w:t xml:space="preserve"> (абз. 4 ч. 3 ст. 42)</w:t>
      </w:r>
      <w:r w:rsidR="00DF3047" w:rsidRPr="000B1E0C">
        <w:rPr>
          <w:rFonts w:ascii="Times New Roman" w:hAnsi="Times New Roman" w:cs="Times New Roman"/>
          <w:bCs/>
          <w:sz w:val="28"/>
          <w:szCs w:val="28"/>
          <w:lang w:val="uk"/>
        </w:rPr>
        <w:t xml:space="preserve">. </w:t>
      </w:r>
      <w:r w:rsidRPr="000B1E0C">
        <w:rPr>
          <w:rFonts w:ascii="Times New Roman" w:hAnsi="Times New Roman" w:cs="Times New Roman"/>
          <w:bCs/>
          <w:sz w:val="28"/>
          <w:szCs w:val="28"/>
          <w:lang w:val="uk-UA"/>
        </w:rPr>
        <w:t>При цьому</w:t>
      </w:r>
      <w:r w:rsidR="00662894" w:rsidRPr="000B1E0C">
        <w:rPr>
          <w:rFonts w:ascii="Times New Roman" w:hAnsi="Times New Roman" w:cs="Times New Roman"/>
          <w:bCs/>
          <w:sz w:val="28"/>
          <w:szCs w:val="28"/>
          <w:lang w:val="uk-UA"/>
        </w:rPr>
        <w:t>,</w:t>
      </w:r>
      <w:r w:rsidRPr="000B1E0C">
        <w:rPr>
          <w:rFonts w:ascii="Times New Roman" w:hAnsi="Times New Roman" w:cs="Times New Roman"/>
          <w:bCs/>
          <w:sz w:val="28"/>
          <w:szCs w:val="28"/>
          <w:lang w:val="uk-UA"/>
        </w:rPr>
        <w:t xml:space="preserve"> «у</w:t>
      </w:r>
      <w:r w:rsidR="00DF3047" w:rsidRPr="000B1E0C">
        <w:rPr>
          <w:rFonts w:ascii="Times New Roman" w:hAnsi="Times New Roman" w:cs="Times New Roman"/>
          <w:bCs/>
          <w:sz w:val="28"/>
          <w:szCs w:val="28"/>
          <w:lang w:val="uk-UA"/>
        </w:rPr>
        <w:t xml:space="preserve"> разі необхідності отримання документів, які підтверджують </w:t>
      </w:r>
      <w:r w:rsidR="00DF3047" w:rsidRPr="000B1E0C">
        <w:rPr>
          <w:rFonts w:ascii="Times New Roman" w:hAnsi="Times New Roman" w:cs="Times New Roman"/>
          <w:bCs/>
          <w:sz w:val="28"/>
          <w:szCs w:val="28"/>
          <w:lang w:val="uk"/>
        </w:rPr>
        <w:t xml:space="preserve">факт дострокового припинення повноважень </w:t>
      </w:r>
      <w:r w:rsidR="00BA4198" w:rsidRPr="000B1E0C">
        <w:rPr>
          <w:rFonts w:ascii="Times New Roman" w:hAnsi="Times New Roman" w:cs="Times New Roman"/>
          <w:bCs/>
          <w:sz w:val="28"/>
          <w:szCs w:val="28"/>
          <w:lang w:val="uk"/>
        </w:rPr>
        <w:t>...</w:t>
      </w:r>
      <w:r w:rsidRPr="000B1E0C">
        <w:rPr>
          <w:rFonts w:ascii="Times New Roman" w:hAnsi="Times New Roman" w:cs="Times New Roman"/>
          <w:bCs/>
          <w:sz w:val="28"/>
          <w:szCs w:val="28"/>
          <w:lang w:val="uk"/>
        </w:rPr>
        <w:t xml:space="preserve"> </w:t>
      </w:r>
      <w:r w:rsidR="00DF3047" w:rsidRPr="000B1E0C">
        <w:rPr>
          <w:rFonts w:ascii="Times New Roman" w:hAnsi="Times New Roman" w:cs="Times New Roman"/>
          <w:bCs/>
          <w:sz w:val="28"/>
          <w:szCs w:val="28"/>
          <w:lang w:val="uk"/>
        </w:rPr>
        <w:t>голови,</w:t>
      </w:r>
      <w:r w:rsidR="00DF3047" w:rsidRPr="000B1E0C">
        <w:rPr>
          <w:rFonts w:ascii="Times New Roman" w:hAnsi="Times New Roman" w:cs="Times New Roman"/>
          <w:bCs/>
          <w:sz w:val="28"/>
          <w:szCs w:val="28"/>
          <w:lang w:val="uk-UA"/>
        </w:rPr>
        <w:t xml:space="preserve"> к</w:t>
      </w:r>
      <w:r w:rsidRPr="000B1E0C">
        <w:rPr>
          <w:rFonts w:ascii="Times New Roman" w:hAnsi="Times New Roman" w:cs="Times New Roman"/>
          <w:bCs/>
          <w:sz w:val="28"/>
          <w:szCs w:val="28"/>
          <w:lang w:val="uk"/>
        </w:rPr>
        <w:t>омітет Верховної Ради України ...</w:t>
      </w:r>
      <w:r w:rsidR="00DF3047" w:rsidRPr="000B1E0C">
        <w:rPr>
          <w:rFonts w:ascii="Times New Roman" w:hAnsi="Times New Roman" w:cs="Times New Roman"/>
          <w:bCs/>
          <w:sz w:val="28"/>
          <w:szCs w:val="28"/>
          <w:lang w:val="uk-UA"/>
        </w:rPr>
        <w:t xml:space="preserve"> звертається до державних органів, органів місцевого самоврядування, підприємств, установ і організацій, їх посадових осіб</w:t>
      </w:r>
      <w:r w:rsidR="00DF3047" w:rsidRPr="000B1E0C">
        <w:rPr>
          <w:rFonts w:ascii="Times New Roman" w:hAnsi="Times New Roman" w:cs="Times New Roman"/>
          <w:bCs/>
          <w:sz w:val="28"/>
          <w:szCs w:val="28"/>
          <w:lang w:val="uk"/>
        </w:rPr>
        <w:t xml:space="preserve"> з відповідним запитом</w:t>
      </w:r>
      <w:r w:rsidRPr="000B1E0C">
        <w:rPr>
          <w:rFonts w:ascii="Times New Roman" w:hAnsi="Times New Roman" w:cs="Times New Roman"/>
          <w:bCs/>
          <w:sz w:val="28"/>
          <w:szCs w:val="28"/>
          <w:lang w:val="uk"/>
        </w:rPr>
        <w:t>»</w:t>
      </w:r>
      <w:r w:rsidR="00915F1A" w:rsidRPr="000B1E0C">
        <w:rPr>
          <w:rFonts w:ascii="Times New Roman" w:hAnsi="Times New Roman" w:cs="Times New Roman"/>
          <w:bCs/>
          <w:sz w:val="28"/>
          <w:szCs w:val="28"/>
          <w:lang w:val="uk"/>
        </w:rPr>
        <w:t xml:space="preserve"> (абз. 5 ч. 3 ст. 42)</w:t>
      </w:r>
      <w:r w:rsidR="00DF3047" w:rsidRPr="000B1E0C">
        <w:rPr>
          <w:rFonts w:ascii="Times New Roman" w:hAnsi="Times New Roman" w:cs="Times New Roman"/>
          <w:bCs/>
          <w:sz w:val="28"/>
          <w:szCs w:val="28"/>
          <w:lang w:val="uk-UA"/>
        </w:rPr>
        <w:t>.</w:t>
      </w:r>
      <w:r w:rsidR="001B7279" w:rsidRPr="000B1E0C">
        <w:rPr>
          <w:rFonts w:ascii="Times New Roman" w:hAnsi="Times New Roman" w:cs="Times New Roman"/>
          <w:bCs/>
          <w:sz w:val="28"/>
          <w:szCs w:val="28"/>
          <w:lang w:val="uk-UA"/>
        </w:rPr>
        <w:t xml:space="preserve"> </w:t>
      </w:r>
      <w:r w:rsidR="00512359">
        <w:rPr>
          <w:rFonts w:ascii="Times New Roman" w:hAnsi="Times New Roman" w:cs="Times New Roman"/>
          <w:bCs/>
          <w:sz w:val="28"/>
          <w:szCs w:val="28"/>
          <w:lang w:val="uk-UA"/>
        </w:rPr>
        <w:t xml:space="preserve">             </w:t>
      </w:r>
      <w:r w:rsidR="003E08B5" w:rsidRPr="000B1E0C">
        <w:rPr>
          <w:rFonts w:ascii="Times New Roman" w:hAnsi="Times New Roman" w:cs="Times New Roman"/>
          <w:bCs/>
          <w:sz w:val="28"/>
          <w:szCs w:val="28"/>
          <w:lang w:val="uk-UA"/>
        </w:rPr>
        <w:t>При цьому</w:t>
      </w:r>
      <w:r w:rsidR="00662894" w:rsidRPr="000B1E0C">
        <w:rPr>
          <w:rFonts w:ascii="Times New Roman" w:hAnsi="Times New Roman" w:cs="Times New Roman"/>
          <w:bCs/>
          <w:sz w:val="28"/>
          <w:szCs w:val="28"/>
          <w:lang w:val="uk-UA"/>
        </w:rPr>
        <w:t>,</w:t>
      </w:r>
      <w:r w:rsidR="003E08B5" w:rsidRPr="000B1E0C">
        <w:rPr>
          <w:rFonts w:ascii="Times New Roman" w:hAnsi="Times New Roman" w:cs="Times New Roman"/>
          <w:bCs/>
          <w:sz w:val="28"/>
          <w:szCs w:val="28"/>
          <w:lang w:val="uk-UA"/>
        </w:rPr>
        <w:t xml:space="preserve"> </w:t>
      </w:r>
      <w:r w:rsidR="00BA4198" w:rsidRPr="000B1E0C">
        <w:rPr>
          <w:rFonts w:ascii="Times New Roman" w:hAnsi="Times New Roman" w:cs="Times New Roman"/>
          <w:bCs/>
          <w:sz w:val="28"/>
          <w:szCs w:val="28"/>
          <w:lang w:val="uk-UA"/>
        </w:rPr>
        <w:t>в</w:t>
      </w:r>
      <w:r w:rsidR="003E08B5" w:rsidRPr="000B1E0C">
        <w:rPr>
          <w:rFonts w:ascii="Times New Roman" w:hAnsi="Times New Roman" w:cs="Times New Roman"/>
          <w:bCs/>
          <w:sz w:val="28"/>
          <w:szCs w:val="28"/>
          <w:lang w:val="uk-UA"/>
        </w:rPr>
        <w:t xml:space="preserve"> оновленій редакції ч. 3 ст. 19 Закону України «Про державну реєстрацію актів цивільного стану</w:t>
      </w:r>
      <w:bookmarkStart w:id="1" w:name="n4"/>
      <w:bookmarkEnd w:id="1"/>
      <w:r w:rsidR="003E08B5" w:rsidRPr="000B1E0C">
        <w:rPr>
          <w:rFonts w:ascii="Times New Roman" w:hAnsi="Times New Roman" w:cs="Times New Roman"/>
          <w:bCs/>
          <w:sz w:val="28"/>
          <w:szCs w:val="28"/>
          <w:lang w:val="uk-UA"/>
        </w:rPr>
        <w:t xml:space="preserve">» передбачено, що «свідоцтво про смерть особи, яка на день смерті обіймала посаду </w:t>
      </w:r>
      <w:r w:rsidR="003E08B5" w:rsidRPr="000B1E0C">
        <w:rPr>
          <w:rFonts w:ascii="Times New Roman" w:hAnsi="Times New Roman" w:cs="Times New Roman"/>
          <w:bCs/>
          <w:sz w:val="28"/>
          <w:szCs w:val="28"/>
          <w:lang w:val="uk"/>
        </w:rPr>
        <w:t>сільського, селищного, міського голови,</w:t>
      </w:r>
      <w:r w:rsidR="003E08B5" w:rsidRPr="000B1E0C">
        <w:rPr>
          <w:rFonts w:ascii="Times New Roman" w:hAnsi="Times New Roman" w:cs="Times New Roman"/>
          <w:bCs/>
          <w:sz w:val="28"/>
          <w:szCs w:val="28"/>
          <w:lang w:val="uk-UA"/>
        </w:rPr>
        <w:t xml:space="preserve"> повторно видається (</w:t>
      </w:r>
      <w:r w:rsidR="003E08B5" w:rsidRPr="000B1E0C">
        <w:rPr>
          <w:rFonts w:ascii="Times New Roman" w:hAnsi="Times New Roman" w:cs="Times New Roman"/>
          <w:bCs/>
          <w:sz w:val="28"/>
          <w:szCs w:val="28"/>
          <w:lang w:val="uk"/>
        </w:rPr>
        <w:t>безоплатно)</w:t>
      </w:r>
      <w:r w:rsidR="003E08B5" w:rsidRPr="000B1E0C">
        <w:rPr>
          <w:rFonts w:ascii="Times New Roman" w:hAnsi="Times New Roman" w:cs="Times New Roman"/>
          <w:bCs/>
          <w:sz w:val="28"/>
          <w:szCs w:val="28"/>
          <w:lang w:val="uk-UA"/>
        </w:rPr>
        <w:t xml:space="preserve"> </w:t>
      </w:r>
      <w:r w:rsidR="00BA4198" w:rsidRPr="000B1E0C">
        <w:rPr>
          <w:rFonts w:ascii="Times New Roman" w:hAnsi="Times New Roman" w:cs="Times New Roman"/>
          <w:bCs/>
          <w:sz w:val="28"/>
          <w:szCs w:val="28"/>
          <w:lang w:val="uk-UA"/>
        </w:rPr>
        <w:t xml:space="preserve">… </w:t>
      </w:r>
      <w:r w:rsidR="003E08B5" w:rsidRPr="000B1E0C">
        <w:rPr>
          <w:rFonts w:ascii="Times New Roman" w:hAnsi="Times New Roman" w:cs="Times New Roman"/>
          <w:bCs/>
          <w:sz w:val="28"/>
          <w:szCs w:val="28"/>
          <w:lang w:val="uk-UA"/>
        </w:rPr>
        <w:t>к</w:t>
      </w:r>
      <w:r w:rsidR="003E08B5" w:rsidRPr="000B1E0C">
        <w:rPr>
          <w:rFonts w:ascii="Times New Roman" w:hAnsi="Times New Roman" w:cs="Times New Roman"/>
          <w:bCs/>
          <w:sz w:val="28"/>
          <w:szCs w:val="28"/>
          <w:lang w:val="uk"/>
        </w:rPr>
        <w:t xml:space="preserve">омітету Верховної Ради України ... </w:t>
      </w:r>
      <w:r w:rsidR="003E08B5" w:rsidRPr="000B1E0C">
        <w:rPr>
          <w:rFonts w:ascii="Times New Roman" w:hAnsi="Times New Roman" w:cs="Times New Roman"/>
          <w:bCs/>
          <w:sz w:val="28"/>
          <w:szCs w:val="28"/>
          <w:lang w:val="uk-UA"/>
        </w:rPr>
        <w:t>протягом п’яти робочих днів з дня надходження відповідного запиту»</w:t>
      </w:r>
      <w:r w:rsidR="003E08B5" w:rsidRPr="000B1E0C">
        <w:rPr>
          <w:rFonts w:ascii="Times New Roman" w:hAnsi="Times New Roman" w:cs="Times New Roman"/>
          <w:bCs/>
          <w:sz w:val="28"/>
          <w:szCs w:val="28"/>
          <w:lang w:val="uk"/>
        </w:rPr>
        <w:t>.</w:t>
      </w:r>
    </w:p>
    <w:p w:rsidR="002D63BF" w:rsidRPr="003D02B7" w:rsidRDefault="003E08B5" w:rsidP="00BA4198">
      <w:pPr>
        <w:ind w:firstLine="709"/>
        <w:jc w:val="both"/>
        <w:rPr>
          <w:rFonts w:ascii="Times New Roman" w:hAnsi="Times New Roman" w:cs="Times New Roman"/>
          <w:bCs/>
          <w:sz w:val="28"/>
          <w:szCs w:val="28"/>
          <w:lang w:val="uk-UA"/>
        </w:rPr>
      </w:pPr>
      <w:r w:rsidRPr="000B1E0C">
        <w:rPr>
          <w:rFonts w:ascii="Times New Roman" w:hAnsi="Times New Roman" w:cs="Times New Roman"/>
          <w:bCs/>
          <w:sz w:val="28"/>
          <w:szCs w:val="28"/>
          <w:lang w:val="uk-UA"/>
        </w:rPr>
        <w:t xml:space="preserve">Головне управління в цілому не заперечує проти надання права іншим посадовим особам чи депутатам місцевої ради права </w:t>
      </w:r>
      <w:r w:rsidR="002D63BF" w:rsidRPr="000B1E0C">
        <w:rPr>
          <w:rFonts w:ascii="Times New Roman" w:hAnsi="Times New Roman" w:cs="Times New Roman"/>
          <w:bCs/>
          <w:sz w:val="28"/>
          <w:szCs w:val="28"/>
          <w:lang w:val="uk-UA"/>
        </w:rPr>
        <w:t xml:space="preserve">офіційно інформувати Верховну </w:t>
      </w:r>
      <w:r w:rsidR="00EB66B8" w:rsidRPr="000B1E0C">
        <w:rPr>
          <w:rFonts w:ascii="Times New Roman" w:hAnsi="Times New Roman" w:cs="Times New Roman"/>
          <w:bCs/>
          <w:sz w:val="28"/>
          <w:szCs w:val="28"/>
          <w:lang w:val="uk-UA"/>
        </w:rPr>
        <w:t>Р</w:t>
      </w:r>
      <w:r w:rsidR="002D63BF" w:rsidRPr="000B1E0C">
        <w:rPr>
          <w:rFonts w:ascii="Times New Roman" w:hAnsi="Times New Roman" w:cs="Times New Roman"/>
          <w:bCs/>
          <w:sz w:val="28"/>
          <w:szCs w:val="28"/>
          <w:lang w:val="uk-UA"/>
        </w:rPr>
        <w:t>аду</w:t>
      </w:r>
      <w:r w:rsidRPr="000B1E0C">
        <w:rPr>
          <w:rFonts w:ascii="Times New Roman" w:hAnsi="Times New Roman" w:cs="Times New Roman"/>
          <w:bCs/>
          <w:sz w:val="28"/>
          <w:szCs w:val="28"/>
          <w:lang w:val="uk-UA"/>
        </w:rPr>
        <w:t xml:space="preserve"> України</w:t>
      </w:r>
      <w:r w:rsidRPr="003D02B7">
        <w:rPr>
          <w:rFonts w:ascii="Times New Roman" w:hAnsi="Times New Roman" w:cs="Times New Roman"/>
          <w:bCs/>
          <w:sz w:val="28"/>
          <w:szCs w:val="28"/>
          <w:lang w:val="uk-UA"/>
        </w:rPr>
        <w:t xml:space="preserve"> про дострокове припинення повноважень </w:t>
      </w:r>
      <w:r w:rsidR="002D63BF" w:rsidRPr="003D02B7">
        <w:rPr>
          <w:rFonts w:ascii="Times New Roman" w:hAnsi="Times New Roman" w:cs="Times New Roman"/>
          <w:bCs/>
          <w:sz w:val="28"/>
          <w:szCs w:val="28"/>
          <w:lang w:val="uk-UA"/>
        </w:rPr>
        <w:t xml:space="preserve">головної </w:t>
      </w:r>
      <w:r w:rsidR="002D63BF" w:rsidRPr="003D02B7">
        <w:rPr>
          <w:rFonts w:ascii="Times New Roman" w:hAnsi="Times New Roman" w:cs="Times New Roman"/>
          <w:bCs/>
          <w:sz w:val="28"/>
          <w:szCs w:val="28"/>
          <w:lang w:val="uk-UA"/>
        </w:rPr>
        <w:lastRenderedPageBreak/>
        <w:t xml:space="preserve">посадової особи села, селища, міста. </w:t>
      </w:r>
      <w:r w:rsidRPr="003D02B7">
        <w:rPr>
          <w:rFonts w:ascii="Times New Roman" w:hAnsi="Times New Roman" w:cs="Times New Roman"/>
          <w:bCs/>
          <w:sz w:val="28"/>
          <w:szCs w:val="28"/>
          <w:lang w:val="uk-UA"/>
        </w:rPr>
        <w:t>Разом з тим</w:t>
      </w:r>
      <w:r w:rsidR="00EB66B8" w:rsidRPr="003D02B7">
        <w:rPr>
          <w:rFonts w:ascii="Times New Roman" w:hAnsi="Times New Roman" w:cs="Times New Roman"/>
          <w:bCs/>
          <w:sz w:val="28"/>
          <w:szCs w:val="28"/>
          <w:lang w:val="uk-UA"/>
        </w:rPr>
        <w:t xml:space="preserve">, </w:t>
      </w:r>
      <w:r w:rsidR="00FB3CF4" w:rsidRPr="003D02B7">
        <w:rPr>
          <w:rFonts w:ascii="Times New Roman" w:hAnsi="Times New Roman" w:cs="Times New Roman"/>
          <w:bCs/>
          <w:sz w:val="28"/>
          <w:szCs w:val="28"/>
          <w:lang w:val="uk-UA"/>
        </w:rPr>
        <w:t>в</w:t>
      </w:r>
      <w:r w:rsidRPr="003D02B7">
        <w:rPr>
          <w:rFonts w:ascii="Times New Roman" w:hAnsi="Times New Roman" w:cs="Times New Roman"/>
          <w:bCs/>
          <w:sz w:val="28"/>
          <w:szCs w:val="28"/>
          <w:lang w:val="uk-UA"/>
        </w:rPr>
        <w:t xml:space="preserve">важаємо, що комітет Верховної Ради України не повинен займатись збиранням документів, які підтверджують дострокове припинення повноважень </w:t>
      </w:r>
      <w:r w:rsidR="0012701E" w:rsidRPr="003D02B7">
        <w:rPr>
          <w:rFonts w:ascii="Times New Roman" w:hAnsi="Times New Roman" w:cs="Times New Roman"/>
          <w:bCs/>
          <w:sz w:val="28"/>
          <w:szCs w:val="28"/>
          <w:lang w:val="uk-UA"/>
        </w:rPr>
        <w:t>сільського, селищного, міського голови</w:t>
      </w:r>
      <w:r w:rsidR="00C94C29" w:rsidRPr="003D02B7">
        <w:rPr>
          <w:rFonts w:ascii="Times New Roman" w:hAnsi="Times New Roman" w:cs="Times New Roman"/>
          <w:bCs/>
          <w:sz w:val="28"/>
          <w:szCs w:val="28"/>
          <w:lang w:val="uk-UA"/>
        </w:rPr>
        <w:t>,</w:t>
      </w:r>
      <w:r w:rsidR="0012701E" w:rsidRPr="003D02B7">
        <w:rPr>
          <w:rFonts w:ascii="Times New Roman" w:hAnsi="Times New Roman" w:cs="Times New Roman"/>
          <w:bCs/>
          <w:sz w:val="28"/>
          <w:szCs w:val="28"/>
          <w:lang w:val="uk-UA"/>
        </w:rPr>
        <w:t xml:space="preserve"> </w:t>
      </w:r>
      <w:r w:rsidR="001B7279" w:rsidRPr="003D02B7">
        <w:rPr>
          <w:rFonts w:ascii="Times New Roman" w:hAnsi="Times New Roman" w:cs="Times New Roman"/>
          <w:bCs/>
          <w:sz w:val="28"/>
          <w:szCs w:val="28"/>
          <w:lang w:val="uk-UA"/>
        </w:rPr>
        <w:t>та встановлювати юридичний факт</w:t>
      </w:r>
      <w:r w:rsidR="00C94C29" w:rsidRPr="003D02B7">
        <w:rPr>
          <w:rFonts w:ascii="Times New Roman" w:hAnsi="Times New Roman" w:cs="Times New Roman"/>
          <w:bCs/>
          <w:sz w:val="28"/>
          <w:szCs w:val="28"/>
        </w:rPr>
        <w:t>,</w:t>
      </w:r>
      <w:r w:rsidR="001B7279" w:rsidRPr="003D02B7">
        <w:rPr>
          <w:rFonts w:ascii="Times New Roman" w:hAnsi="Times New Roman" w:cs="Times New Roman"/>
          <w:bCs/>
          <w:sz w:val="28"/>
          <w:szCs w:val="28"/>
          <w:lang w:val="uk-UA"/>
        </w:rPr>
        <w:t xml:space="preserve"> на підставі якого законом передбачено припинення повноважень</w:t>
      </w:r>
      <w:r w:rsidRPr="003D02B7">
        <w:rPr>
          <w:rFonts w:ascii="Times New Roman" w:hAnsi="Times New Roman" w:cs="Times New Roman"/>
          <w:bCs/>
          <w:sz w:val="28"/>
          <w:szCs w:val="28"/>
          <w:lang w:val="uk-UA"/>
        </w:rPr>
        <w:t xml:space="preserve">. </w:t>
      </w:r>
    </w:p>
    <w:p w:rsidR="00662894" w:rsidRDefault="0012701E" w:rsidP="00662894">
      <w:pPr>
        <w:ind w:firstLine="709"/>
        <w:jc w:val="both"/>
        <w:rPr>
          <w:rFonts w:ascii="Times New Roman" w:hAnsi="Times New Roman" w:cs="Times New Roman"/>
          <w:bCs/>
          <w:sz w:val="28"/>
          <w:szCs w:val="28"/>
          <w:lang w:val="uk-UA"/>
        </w:rPr>
      </w:pPr>
      <w:r w:rsidRPr="003D02B7">
        <w:rPr>
          <w:rFonts w:ascii="Times New Roman" w:hAnsi="Times New Roman" w:cs="Times New Roman"/>
          <w:b/>
          <w:bCs/>
          <w:sz w:val="28"/>
          <w:szCs w:val="28"/>
          <w:lang w:val="uk-UA"/>
        </w:rPr>
        <w:t>3.</w:t>
      </w:r>
      <w:r w:rsidRPr="003D02B7">
        <w:rPr>
          <w:rFonts w:ascii="Times New Roman" w:hAnsi="Times New Roman" w:cs="Times New Roman"/>
          <w:bCs/>
          <w:sz w:val="28"/>
          <w:szCs w:val="28"/>
          <w:lang w:val="uk-UA"/>
        </w:rPr>
        <w:t xml:space="preserve"> </w:t>
      </w:r>
      <w:r w:rsidR="00EB66B8" w:rsidRPr="003D02B7">
        <w:rPr>
          <w:rFonts w:ascii="Times New Roman" w:hAnsi="Times New Roman" w:cs="Times New Roman"/>
          <w:bCs/>
          <w:sz w:val="28"/>
          <w:szCs w:val="28"/>
          <w:lang w:val="uk"/>
        </w:rPr>
        <w:t xml:space="preserve">Відповідно до оновленої редакції ст. 5 ВКУ «в останні шість місяців повноважень депутатів, сільських, селищних, міських голів, обраних на попередніх чергових місцевих </w:t>
      </w:r>
      <w:r w:rsidR="00EB66B8" w:rsidRPr="000B1E0C">
        <w:rPr>
          <w:rFonts w:ascii="Times New Roman" w:hAnsi="Times New Roman" w:cs="Times New Roman"/>
          <w:bCs/>
          <w:sz w:val="28"/>
          <w:szCs w:val="28"/>
          <w:lang w:val="uk"/>
        </w:rPr>
        <w:t>виборах, позачергові, проміжні, додаткові вибори не призначаються та не проводяться»</w:t>
      </w:r>
      <w:r w:rsidR="00FB3CF4" w:rsidRPr="000B1E0C">
        <w:rPr>
          <w:rFonts w:ascii="Times New Roman" w:hAnsi="Times New Roman" w:cs="Times New Roman"/>
          <w:bCs/>
          <w:sz w:val="28"/>
          <w:szCs w:val="28"/>
          <w:lang w:val="uk"/>
        </w:rPr>
        <w:t xml:space="preserve">, тоді як чинний </w:t>
      </w:r>
      <w:r w:rsidR="00662894" w:rsidRPr="000B1E0C">
        <w:rPr>
          <w:rFonts w:ascii="Times New Roman" w:hAnsi="Times New Roman" w:cs="Times New Roman"/>
          <w:bCs/>
          <w:sz w:val="28"/>
          <w:szCs w:val="28"/>
          <w:lang w:val="uk"/>
        </w:rPr>
        <w:t>ВКУ</w:t>
      </w:r>
      <w:r w:rsidR="00FB3CF4" w:rsidRPr="000B1E0C">
        <w:rPr>
          <w:rFonts w:ascii="Times New Roman" w:hAnsi="Times New Roman" w:cs="Times New Roman"/>
          <w:bCs/>
          <w:sz w:val="28"/>
          <w:szCs w:val="28"/>
          <w:lang w:val="uk"/>
        </w:rPr>
        <w:t xml:space="preserve"> не містить згаданих застережень. Крім того</w:t>
      </w:r>
      <w:r w:rsidR="00C94C29" w:rsidRPr="000B1E0C">
        <w:rPr>
          <w:rFonts w:ascii="Times New Roman" w:hAnsi="Times New Roman" w:cs="Times New Roman"/>
          <w:bCs/>
          <w:sz w:val="28"/>
          <w:szCs w:val="28"/>
          <w:lang w:val="uk"/>
        </w:rPr>
        <w:t>,</w:t>
      </w:r>
      <w:r w:rsidR="00FB3CF4" w:rsidRPr="000B1E0C">
        <w:rPr>
          <w:rFonts w:ascii="Times New Roman" w:hAnsi="Times New Roman" w:cs="Times New Roman"/>
          <w:bCs/>
          <w:sz w:val="28"/>
          <w:szCs w:val="28"/>
          <w:lang w:val="uk"/>
        </w:rPr>
        <w:t xml:space="preserve"> зі ст. 5 ВКУ вилучається припис, згідно з яким </w:t>
      </w:r>
      <w:r w:rsidR="00FB3CF4" w:rsidRPr="000B1E0C">
        <w:rPr>
          <w:rFonts w:ascii="Times New Roman" w:hAnsi="Times New Roman" w:cs="Times New Roman"/>
          <w:bCs/>
          <w:i/>
          <w:sz w:val="28"/>
          <w:szCs w:val="28"/>
          <w:u w:val="single"/>
          <w:lang w:val="uk"/>
        </w:rPr>
        <w:t>п</w:t>
      </w:r>
      <w:r w:rsidR="00FB3CF4" w:rsidRPr="000B1E0C">
        <w:rPr>
          <w:rFonts w:ascii="Times New Roman" w:hAnsi="Times New Roman" w:cs="Times New Roman"/>
          <w:bCs/>
          <w:i/>
          <w:sz w:val="28"/>
          <w:szCs w:val="28"/>
          <w:u w:val="single"/>
          <w:lang w:val="uk-UA"/>
        </w:rPr>
        <w:t>озачергові місцеві вибори</w:t>
      </w:r>
      <w:r w:rsidR="00FB3CF4" w:rsidRPr="000B1E0C">
        <w:rPr>
          <w:rFonts w:ascii="Times New Roman" w:hAnsi="Times New Roman" w:cs="Times New Roman"/>
          <w:bCs/>
          <w:sz w:val="28"/>
          <w:szCs w:val="28"/>
          <w:lang w:val="uk-UA"/>
        </w:rPr>
        <w:t xml:space="preserve"> проводяться двічі на рік - в останню неділю березня та останню неділю жовтня. Тим самим</w:t>
      </w:r>
      <w:r w:rsidR="001B7279" w:rsidRPr="000B1E0C">
        <w:rPr>
          <w:rFonts w:ascii="Times New Roman" w:hAnsi="Times New Roman" w:cs="Times New Roman"/>
          <w:bCs/>
          <w:sz w:val="28"/>
          <w:szCs w:val="28"/>
          <w:lang w:val="uk-UA"/>
        </w:rPr>
        <w:t xml:space="preserve"> позачергові місцеві вибори можуть бути призначені Верховною Радою України на інші дати, а не лише на </w:t>
      </w:r>
      <w:r w:rsidR="00FB3CF4" w:rsidRPr="000B1E0C">
        <w:rPr>
          <w:rFonts w:ascii="Times New Roman" w:hAnsi="Times New Roman" w:cs="Times New Roman"/>
          <w:bCs/>
          <w:sz w:val="28"/>
          <w:szCs w:val="28"/>
          <w:lang w:val="uk-UA"/>
        </w:rPr>
        <w:t>останню</w:t>
      </w:r>
      <w:r w:rsidR="00FB3CF4" w:rsidRPr="003D02B7">
        <w:rPr>
          <w:rFonts w:ascii="Times New Roman" w:hAnsi="Times New Roman" w:cs="Times New Roman"/>
          <w:bCs/>
          <w:sz w:val="28"/>
          <w:szCs w:val="28"/>
          <w:lang w:val="uk-UA"/>
        </w:rPr>
        <w:t xml:space="preserve"> неділю березня та останню неділю жовтня</w:t>
      </w:r>
      <w:r w:rsidR="001B7279" w:rsidRPr="003D02B7">
        <w:rPr>
          <w:rFonts w:ascii="Times New Roman" w:hAnsi="Times New Roman" w:cs="Times New Roman"/>
          <w:bCs/>
          <w:sz w:val="28"/>
          <w:szCs w:val="28"/>
          <w:lang w:val="uk-UA"/>
        </w:rPr>
        <w:t xml:space="preserve">. </w:t>
      </w:r>
    </w:p>
    <w:p w:rsidR="00FB3CF4" w:rsidRPr="003D02B7" w:rsidRDefault="001B7279" w:rsidP="00662894">
      <w:pPr>
        <w:ind w:firstLine="709"/>
        <w:jc w:val="both"/>
        <w:rPr>
          <w:rFonts w:ascii="Times New Roman" w:hAnsi="Times New Roman" w:cs="Times New Roman"/>
          <w:bCs/>
          <w:sz w:val="28"/>
          <w:szCs w:val="28"/>
          <w:lang w:val="uk-UA"/>
        </w:rPr>
      </w:pPr>
      <w:r w:rsidRPr="003D02B7">
        <w:rPr>
          <w:rFonts w:ascii="Times New Roman" w:hAnsi="Times New Roman" w:cs="Times New Roman"/>
          <w:bCs/>
          <w:sz w:val="28"/>
          <w:szCs w:val="28"/>
          <w:lang w:val="uk-UA"/>
        </w:rPr>
        <w:t>Головне управління вважає, що запропоновані новели в цілому є слушними і можуть бути підтримані.</w:t>
      </w:r>
    </w:p>
    <w:p w:rsidR="007B57B6" w:rsidRPr="003D02B7" w:rsidRDefault="007B57B6" w:rsidP="00BA4198">
      <w:pPr>
        <w:ind w:firstLine="567"/>
        <w:jc w:val="both"/>
        <w:rPr>
          <w:rFonts w:ascii="Times New Roman" w:hAnsi="Times New Roman" w:cs="Times New Roman"/>
          <w:sz w:val="28"/>
          <w:szCs w:val="28"/>
          <w:lang w:val="uk-UA"/>
        </w:rPr>
      </w:pPr>
      <w:r w:rsidRPr="003D02B7">
        <w:rPr>
          <w:rFonts w:ascii="Times New Roman" w:hAnsi="Times New Roman" w:cs="Times New Roman"/>
          <w:b/>
          <w:bCs/>
          <w:sz w:val="28"/>
          <w:szCs w:val="28"/>
          <w:lang w:val="uk-UA"/>
        </w:rPr>
        <w:t>4.</w:t>
      </w:r>
      <w:r w:rsidRPr="003D02B7">
        <w:rPr>
          <w:rFonts w:ascii="Times New Roman" w:hAnsi="Times New Roman" w:cs="Times New Roman"/>
          <w:sz w:val="28"/>
          <w:szCs w:val="28"/>
          <w:lang w:val="uk-UA"/>
        </w:rPr>
        <w:t xml:space="preserve"> Відповідно до нової ч. 4 ст.</w:t>
      </w:r>
      <w:r w:rsidR="00C94C29" w:rsidRPr="003D02B7">
        <w:rPr>
          <w:rFonts w:ascii="Times New Roman" w:hAnsi="Times New Roman" w:cs="Times New Roman"/>
          <w:sz w:val="28"/>
          <w:szCs w:val="28"/>
          <w:lang w:val="uk-UA"/>
        </w:rPr>
        <w:t xml:space="preserve"> </w:t>
      </w:r>
      <w:r w:rsidRPr="003D02B7">
        <w:rPr>
          <w:rFonts w:ascii="Times New Roman" w:hAnsi="Times New Roman" w:cs="Times New Roman"/>
          <w:sz w:val="28"/>
          <w:szCs w:val="28"/>
          <w:lang w:val="uk-UA"/>
        </w:rPr>
        <w:t xml:space="preserve">279 </w:t>
      </w:r>
      <w:r w:rsidR="00662894" w:rsidRPr="000B1E0C">
        <w:rPr>
          <w:rFonts w:ascii="Times New Roman" w:hAnsi="Times New Roman" w:cs="Times New Roman"/>
          <w:sz w:val="28"/>
          <w:szCs w:val="28"/>
          <w:lang w:val="uk-UA"/>
        </w:rPr>
        <w:t xml:space="preserve">Кодексу адміністративного судочинства України </w:t>
      </w:r>
      <w:r w:rsidRPr="000B1E0C">
        <w:rPr>
          <w:rFonts w:ascii="Times New Roman" w:hAnsi="Times New Roman" w:cs="Times New Roman"/>
          <w:sz w:val="28"/>
          <w:szCs w:val="28"/>
          <w:lang w:val="uk-UA"/>
        </w:rPr>
        <w:t>«</w:t>
      </w:r>
      <w:r w:rsidRPr="000B1E0C">
        <w:rPr>
          <w:rFonts w:ascii="Times New Roman" w:hAnsi="Times New Roman" w:cs="Times New Roman"/>
          <w:i/>
          <w:sz w:val="28"/>
          <w:szCs w:val="28"/>
          <w:lang w:val="uk-UA"/>
        </w:rPr>
        <w:t>Особа</w:t>
      </w:r>
      <w:r w:rsidRPr="000B1E0C">
        <w:rPr>
          <w:rFonts w:ascii="Times New Roman" w:hAnsi="Times New Roman" w:cs="Times New Roman"/>
          <w:sz w:val="28"/>
          <w:szCs w:val="28"/>
          <w:lang w:val="uk-UA"/>
        </w:rPr>
        <w:t xml:space="preserve">, яка відповідно до закону </w:t>
      </w:r>
      <w:r w:rsidRPr="000B1E0C">
        <w:rPr>
          <w:rFonts w:ascii="Times New Roman" w:hAnsi="Times New Roman" w:cs="Times New Roman"/>
          <w:i/>
          <w:sz w:val="28"/>
          <w:szCs w:val="28"/>
          <w:lang w:val="uk-UA"/>
        </w:rPr>
        <w:t>обрана офіційним представником ініціативної групи</w:t>
      </w:r>
      <w:r w:rsidRPr="000B1E0C">
        <w:rPr>
          <w:rFonts w:ascii="Times New Roman" w:hAnsi="Times New Roman" w:cs="Times New Roman"/>
          <w:sz w:val="28"/>
          <w:szCs w:val="28"/>
          <w:lang w:val="uk-UA"/>
        </w:rPr>
        <w:t xml:space="preserve"> для збирання підписів виборців на підтримку пропозиції про відкликання депутата місцевої ради, сільського, селищного, міського голови за народною ініціативою </w:t>
      </w:r>
      <w:r w:rsidRPr="000B1E0C">
        <w:rPr>
          <w:rFonts w:ascii="Times New Roman" w:hAnsi="Times New Roman" w:cs="Times New Roman"/>
          <w:i/>
          <w:sz w:val="28"/>
          <w:szCs w:val="28"/>
          <w:lang w:val="uk-UA"/>
        </w:rPr>
        <w:t xml:space="preserve">діє як представник </w:t>
      </w:r>
      <w:r w:rsidRPr="000B1E0C">
        <w:rPr>
          <w:rFonts w:ascii="Times New Roman" w:hAnsi="Times New Roman" w:cs="Times New Roman"/>
          <w:sz w:val="28"/>
          <w:szCs w:val="28"/>
          <w:lang w:val="uk-UA"/>
        </w:rPr>
        <w:t>відповідної ініціативної групи у справах, пов’язаних з достроковим припиненням</w:t>
      </w:r>
      <w:r w:rsidRPr="003D02B7">
        <w:rPr>
          <w:rFonts w:ascii="Times New Roman" w:hAnsi="Times New Roman" w:cs="Times New Roman"/>
          <w:sz w:val="28"/>
          <w:szCs w:val="28"/>
          <w:lang w:val="uk-UA"/>
        </w:rPr>
        <w:t xml:space="preserve"> повноважень депутата місцевої ради, сільського, селищного, міського голови, без додаткового уповноваження. </w:t>
      </w:r>
      <w:r w:rsidRPr="003D02B7">
        <w:rPr>
          <w:rFonts w:ascii="Times New Roman" w:hAnsi="Times New Roman" w:cs="Times New Roman"/>
          <w:i/>
          <w:sz w:val="28"/>
          <w:szCs w:val="28"/>
          <w:lang w:val="uk-UA"/>
        </w:rPr>
        <w:t xml:space="preserve">Документом, що підтверджує повноваження офіційного представника ініціативної групи </w:t>
      </w:r>
      <w:r w:rsidRPr="003D02B7">
        <w:rPr>
          <w:rFonts w:ascii="Times New Roman" w:hAnsi="Times New Roman" w:cs="Times New Roman"/>
          <w:sz w:val="28"/>
          <w:szCs w:val="28"/>
          <w:lang w:val="uk-UA"/>
        </w:rPr>
        <w:t xml:space="preserve">для збирання підписів виборців на підтримку пропозиції про відкликання депутата місцевої ради, сільського, селищного, міського голови за народною ініціативою, </w:t>
      </w:r>
      <w:r w:rsidRPr="003D02B7">
        <w:rPr>
          <w:rFonts w:ascii="Times New Roman" w:hAnsi="Times New Roman" w:cs="Times New Roman"/>
          <w:i/>
          <w:sz w:val="28"/>
          <w:szCs w:val="28"/>
          <w:lang w:val="uk-UA"/>
        </w:rPr>
        <w:t>є витяг із протоколу зборів виборців</w:t>
      </w:r>
      <w:r w:rsidRPr="003D02B7">
        <w:rPr>
          <w:rFonts w:ascii="Times New Roman" w:hAnsi="Times New Roman" w:cs="Times New Roman"/>
          <w:sz w:val="28"/>
          <w:szCs w:val="28"/>
          <w:lang w:val="uk-UA"/>
        </w:rPr>
        <w:t>, на яких було прийнято рішення про внесення пропозиції щодо відкликання депутата місцевої ради, сільського, селищного, міського голови за народною ініціативою, обрано ініціативну групу та її офіційного представника».</w:t>
      </w:r>
    </w:p>
    <w:p w:rsidR="00A150B8" w:rsidRPr="000B1E0C" w:rsidRDefault="00573AD7" w:rsidP="00BA4198">
      <w:pPr>
        <w:ind w:firstLine="567"/>
        <w:jc w:val="both"/>
        <w:rPr>
          <w:rFonts w:ascii="Times New Roman" w:hAnsi="Times New Roman" w:cs="Times New Roman"/>
          <w:sz w:val="28"/>
          <w:szCs w:val="28"/>
          <w:lang w:val="uk-UA"/>
        </w:rPr>
      </w:pPr>
      <w:r w:rsidRPr="003D02B7">
        <w:rPr>
          <w:rFonts w:ascii="Times New Roman" w:hAnsi="Times New Roman" w:cs="Times New Roman"/>
          <w:sz w:val="28"/>
          <w:szCs w:val="28"/>
          <w:lang w:val="uk-UA"/>
        </w:rPr>
        <w:t xml:space="preserve"> </w:t>
      </w:r>
      <w:r w:rsidR="007B57B6" w:rsidRPr="003D02B7">
        <w:rPr>
          <w:rFonts w:ascii="Times New Roman" w:hAnsi="Times New Roman" w:cs="Times New Roman"/>
          <w:sz w:val="28"/>
          <w:szCs w:val="28"/>
          <w:lang w:val="uk-UA"/>
        </w:rPr>
        <w:t>Вважаємо, що у даному випадку підтвердження повноважень офіційного представника ініціативної групи витяг</w:t>
      </w:r>
      <w:r w:rsidR="00C94C29" w:rsidRPr="003D02B7">
        <w:rPr>
          <w:rFonts w:ascii="Times New Roman" w:hAnsi="Times New Roman" w:cs="Times New Roman"/>
          <w:sz w:val="28"/>
          <w:szCs w:val="28"/>
          <w:lang w:val="uk-UA"/>
        </w:rPr>
        <w:t>ом</w:t>
      </w:r>
      <w:r w:rsidR="007B57B6" w:rsidRPr="003D02B7">
        <w:rPr>
          <w:rFonts w:ascii="Times New Roman" w:hAnsi="Times New Roman" w:cs="Times New Roman"/>
          <w:sz w:val="28"/>
          <w:szCs w:val="28"/>
          <w:lang w:val="uk-UA"/>
        </w:rPr>
        <w:t xml:space="preserve"> з протоко</w:t>
      </w:r>
      <w:r w:rsidR="00536C91" w:rsidRPr="003D02B7">
        <w:rPr>
          <w:rFonts w:ascii="Times New Roman" w:hAnsi="Times New Roman" w:cs="Times New Roman"/>
          <w:sz w:val="28"/>
          <w:szCs w:val="28"/>
          <w:lang w:val="uk-UA"/>
        </w:rPr>
        <w:t>лу зборів є не зовсім доречним, адже він не має всіх необхідних ознак офіційного документу, зокрема, незрозуміло</w:t>
      </w:r>
      <w:r w:rsidR="00C94C29" w:rsidRPr="003D02B7">
        <w:rPr>
          <w:rFonts w:ascii="Times New Roman" w:hAnsi="Times New Roman" w:cs="Times New Roman"/>
          <w:sz w:val="28"/>
          <w:szCs w:val="28"/>
          <w:lang w:val="uk-UA"/>
        </w:rPr>
        <w:t>,</w:t>
      </w:r>
      <w:r w:rsidR="00536C91" w:rsidRPr="003D02B7">
        <w:rPr>
          <w:rFonts w:ascii="Times New Roman" w:hAnsi="Times New Roman" w:cs="Times New Roman"/>
          <w:sz w:val="28"/>
          <w:szCs w:val="28"/>
          <w:lang w:val="uk-UA"/>
        </w:rPr>
        <w:t xml:space="preserve"> яким чином засвідчується д</w:t>
      </w:r>
      <w:r w:rsidR="00C94C29" w:rsidRPr="003D02B7">
        <w:rPr>
          <w:rFonts w:ascii="Times New Roman" w:hAnsi="Times New Roman" w:cs="Times New Roman"/>
          <w:sz w:val="28"/>
          <w:szCs w:val="28"/>
          <w:lang w:val="uk-UA"/>
        </w:rPr>
        <w:t>остовірність</w:t>
      </w:r>
      <w:r w:rsidR="00536C91" w:rsidRPr="003D02B7">
        <w:rPr>
          <w:rFonts w:ascii="Times New Roman" w:hAnsi="Times New Roman" w:cs="Times New Roman"/>
          <w:sz w:val="28"/>
          <w:szCs w:val="28"/>
          <w:lang w:val="uk-UA"/>
        </w:rPr>
        <w:t xml:space="preserve"> викладених в ньому </w:t>
      </w:r>
      <w:r w:rsidR="00C94C29" w:rsidRPr="003D02B7">
        <w:rPr>
          <w:rFonts w:ascii="Times New Roman" w:hAnsi="Times New Roman" w:cs="Times New Roman"/>
          <w:sz w:val="28"/>
          <w:szCs w:val="28"/>
          <w:lang w:val="uk-UA"/>
        </w:rPr>
        <w:t xml:space="preserve">фактичних </w:t>
      </w:r>
      <w:r w:rsidR="00536C91" w:rsidRPr="003D02B7">
        <w:rPr>
          <w:rFonts w:ascii="Times New Roman" w:hAnsi="Times New Roman" w:cs="Times New Roman"/>
          <w:sz w:val="28"/>
          <w:szCs w:val="28"/>
          <w:lang w:val="uk-UA"/>
        </w:rPr>
        <w:t xml:space="preserve">даних. </w:t>
      </w:r>
      <w:r w:rsidR="007B57B6" w:rsidRPr="003D02B7">
        <w:rPr>
          <w:rFonts w:ascii="Times New Roman" w:hAnsi="Times New Roman" w:cs="Times New Roman"/>
          <w:sz w:val="28"/>
          <w:szCs w:val="28"/>
          <w:lang w:val="uk-UA"/>
        </w:rPr>
        <w:t xml:space="preserve">Законом України «Про статус депутатів місцевих рад» передбачено подання </w:t>
      </w:r>
      <w:r w:rsidR="00C17ACC" w:rsidRPr="003D02B7">
        <w:rPr>
          <w:rFonts w:ascii="Times New Roman" w:hAnsi="Times New Roman" w:cs="Times New Roman"/>
          <w:sz w:val="28"/>
          <w:szCs w:val="28"/>
          <w:lang w:val="uk-UA"/>
        </w:rPr>
        <w:t xml:space="preserve">витягу з </w:t>
      </w:r>
      <w:r w:rsidR="007B57B6" w:rsidRPr="003D02B7">
        <w:rPr>
          <w:rFonts w:ascii="Times New Roman" w:hAnsi="Times New Roman" w:cs="Times New Roman"/>
          <w:sz w:val="28"/>
          <w:szCs w:val="28"/>
          <w:lang w:val="uk-UA"/>
        </w:rPr>
        <w:t>відповідного протоколу зборів до територіальної виборчої комісії (</w:t>
      </w:r>
      <w:r w:rsidR="00C17ACC" w:rsidRPr="003D02B7">
        <w:rPr>
          <w:rFonts w:ascii="Times New Roman" w:hAnsi="Times New Roman" w:cs="Times New Roman"/>
          <w:sz w:val="28"/>
          <w:szCs w:val="28"/>
          <w:lang w:val="uk-UA"/>
        </w:rPr>
        <w:t>ч. 1 ст. 39</w:t>
      </w:r>
      <w:r w:rsidR="007B57B6" w:rsidRPr="003D02B7">
        <w:rPr>
          <w:rFonts w:ascii="Times New Roman" w:hAnsi="Times New Roman" w:cs="Times New Roman"/>
          <w:sz w:val="28"/>
          <w:szCs w:val="28"/>
          <w:lang w:val="uk-UA"/>
        </w:rPr>
        <w:t xml:space="preserve">), а також наділення офіційного представника ініціативної групи певними повноваженнями у процедурі відкликання </w:t>
      </w:r>
      <w:r w:rsidR="00E63769">
        <w:rPr>
          <w:rFonts w:ascii="Times New Roman" w:hAnsi="Times New Roman" w:cs="Times New Roman"/>
          <w:sz w:val="28"/>
          <w:szCs w:val="28"/>
          <w:lang w:val="uk-UA"/>
        </w:rPr>
        <w:t xml:space="preserve">                    </w:t>
      </w:r>
      <w:r w:rsidR="007B57B6" w:rsidRPr="003D02B7">
        <w:rPr>
          <w:rFonts w:ascii="Times New Roman" w:hAnsi="Times New Roman" w:cs="Times New Roman"/>
          <w:sz w:val="28"/>
          <w:szCs w:val="28"/>
          <w:lang w:val="uk-UA"/>
        </w:rPr>
        <w:t>(ч.</w:t>
      </w:r>
      <w:r w:rsidR="00E63769">
        <w:rPr>
          <w:rFonts w:ascii="Times New Roman" w:hAnsi="Times New Roman" w:cs="Times New Roman"/>
          <w:sz w:val="28"/>
          <w:szCs w:val="28"/>
          <w:lang w:val="uk-UA"/>
        </w:rPr>
        <w:t xml:space="preserve"> 1 </w:t>
      </w:r>
      <w:r w:rsidR="007B57B6" w:rsidRPr="003D02B7">
        <w:rPr>
          <w:rFonts w:ascii="Times New Roman" w:hAnsi="Times New Roman" w:cs="Times New Roman"/>
          <w:sz w:val="28"/>
          <w:szCs w:val="28"/>
          <w:lang w:val="uk-UA"/>
        </w:rPr>
        <w:t xml:space="preserve">ст. 39, ч. 1 ст. 41). У зв’язку </w:t>
      </w:r>
      <w:r w:rsidR="00B351D7" w:rsidRPr="003D02B7">
        <w:rPr>
          <w:rFonts w:ascii="Times New Roman" w:hAnsi="Times New Roman" w:cs="Times New Roman"/>
          <w:sz w:val="28"/>
          <w:szCs w:val="28"/>
          <w:lang w:val="uk-UA"/>
        </w:rPr>
        <w:t>з цим вважаємо, що територіальна</w:t>
      </w:r>
      <w:r w:rsidR="007B57B6" w:rsidRPr="003D02B7">
        <w:rPr>
          <w:rFonts w:ascii="Times New Roman" w:hAnsi="Times New Roman" w:cs="Times New Roman"/>
          <w:sz w:val="28"/>
          <w:szCs w:val="28"/>
          <w:lang w:val="uk-UA"/>
        </w:rPr>
        <w:t xml:space="preserve"> виборча комісія у разі реєстрації </w:t>
      </w:r>
      <w:r w:rsidR="007B57B6" w:rsidRPr="000B1E0C">
        <w:rPr>
          <w:rFonts w:ascii="Times New Roman" w:hAnsi="Times New Roman" w:cs="Times New Roman"/>
          <w:sz w:val="28"/>
          <w:szCs w:val="28"/>
          <w:lang w:val="uk-UA"/>
        </w:rPr>
        <w:t xml:space="preserve">відповідної ініціативної групи має видавати її офіційному представнику посвідчення, що </w:t>
      </w:r>
      <w:r w:rsidR="00B351D7" w:rsidRPr="000B1E0C">
        <w:rPr>
          <w:rFonts w:ascii="Times New Roman" w:hAnsi="Times New Roman" w:cs="Times New Roman"/>
          <w:sz w:val="28"/>
          <w:szCs w:val="28"/>
          <w:lang w:val="uk-UA"/>
        </w:rPr>
        <w:t xml:space="preserve">наразі </w:t>
      </w:r>
      <w:r w:rsidR="007B57B6" w:rsidRPr="000B1E0C">
        <w:rPr>
          <w:rFonts w:ascii="Times New Roman" w:hAnsi="Times New Roman" w:cs="Times New Roman"/>
          <w:sz w:val="28"/>
          <w:szCs w:val="28"/>
          <w:lang w:val="uk-UA"/>
        </w:rPr>
        <w:t>не пе</w:t>
      </w:r>
      <w:r w:rsidR="00B351D7" w:rsidRPr="000B1E0C">
        <w:rPr>
          <w:rFonts w:ascii="Times New Roman" w:hAnsi="Times New Roman" w:cs="Times New Roman"/>
          <w:sz w:val="28"/>
          <w:szCs w:val="28"/>
          <w:lang w:val="uk-UA"/>
        </w:rPr>
        <w:t>редбачено чинним законодавством, але потребує врегулювання.</w:t>
      </w:r>
      <w:r w:rsidR="007B57B6" w:rsidRPr="000B1E0C">
        <w:rPr>
          <w:rFonts w:ascii="Times New Roman" w:hAnsi="Times New Roman" w:cs="Times New Roman"/>
          <w:sz w:val="28"/>
          <w:szCs w:val="28"/>
          <w:lang w:val="uk-UA"/>
        </w:rPr>
        <w:t xml:space="preserve"> Саме цей документ має підтверджувати повноваження згаданої особи, зокрема</w:t>
      </w:r>
      <w:r w:rsidR="00C94C29" w:rsidRPr="000B1E0C">
        <w:rPr>
          <w:rFonts w:ascii="Times New Roman" w:hAnsi="Times New Roman" w:cs="Times New Roman"/>
          <w:sz w:val="28"/>
          <w:szCs w:val="28"/>
          <w:lang w:val="uk-UA"/>
        </w:rPr>
        <w:t>,</w:t>
      </w:r>
      <w:r w:rsidR="007B57B6" w:rsidRPr="000B1E0C">
        <w:rPr>
          <w:rFonts w:ascii="Times New Roman" w:hAnsi="Times New Roman" w:cs="Times New Roman"/>
          <w:sz w:val="28"/>
          <w:szCs w:val="28"/>
          <w:lang w:val="uk-UA"/>
        </w:rPr>
        <w:t xml:space="preserve"> у судочинстві.</w:t>
      </w:r>
      <w:r w:rsidR="00A150B8" w:rsidRPr="000B1E0C">
        <w:rPr>
          <w:rFonts w:ascii="Times New Roman" w:hAnsi="Times New Roman" w:cs="Times New Roman"/>
          <w:sz w:val="28"/>
          <w:szCs w:val="28"/>
          <w:lang w:val="uk-UA"/>
        </w:rPr>
        <w:t xml:space="preserve"> </w:t>
      </w:r>
    </w:p>
    <w:p w:rsidR="00573AD7" w:rsidRPr="003D02B7" w:rsidRDefault="00573AD7" w:rsidP="00BA4198">
      <w:pPr>
        <w:pStyle w:val="ac"/>
        <w:ind w:firstLine="567"/>
        <w:rPr>
          <w:rFonts w:ascii="Times New Roman" w:eastAsia="Calibri" w:hAnsi="Times New Roman" w:cs="Times New Roman"/>
          <w:bCs/>
          <w:lang w:eastAsia="en-US"/>
        </w:rPr>
      </w:pPr>
      <w:r w:rsidRPr="000B1E0C">
        <w:rPr>
          <w:rFonts w:ascii="Times New Roman" w:hAnsi="Times New Roman" w:cs="Times New Roman"/>
        </w:rPr>
        <w:lastRenderedPageBreak/>
        <w:t xml:space="preserve">Крім того, звертаємо увагу, що </w:t>
      </w:r>
      <w:r w:rsidRPr="000B1E0C">
        <w:rPr>
          <w:rFonts w:ascii="Times New Roman" w:eastAsia="Calibri" w:hAnsi="Times New Roman" w:cs="Times New Roman"/>
          <w:bCs/>
          <w:lang w:eastAsia="en-US"/>
        </w:rPr>
        <w:t>в ч. 1 ст. 59</w:t>
      </w:r>
      <w:r w:rsidR="00662894" w:rsidRPr="000B1E0C">
        <w:rPr>
          <w:rFonts w:ascii="Times New Roman" w:eastAsia="Calibri" w:hAnsi="Times New Roman" w:cs="Times New Roman"/>
          <w:bCs/>
          <w:lang w:eastAsia="en-US"/>
        </w:rPr>
        <w:t xml:space="preserve"> </w:t>
      </w:r>
      <w:r w:rsidR="00662894" w:rsidRPr="000B1E0C">
        <w:rPr>
          <w:rFonts w:ascii="Times New Roman" w:hAnsi="Times New Roman" w:cs="Times New Roman"/>
        </w:rPr>
        <w:t>Кодексу адміністративного судочинства України</w:t>
      </w:r>
      <w:r w:rsidR="000B1E0C" w:rsidRPr="000B1E0C">
        <w:rPr>
          <w:rFonts w:ascii="Times New Roman" w:eastAsia="Calibri" w:hAnsi="Times New Roman" w:cs="Times New Roman"/>
          <w:bCs/>
          <w:lang w:eastAsia="en-US"/>
        </w:rPr>
        <w:t xml:space="preserve"> </w:t>
      </w:r>
      <w:r w:rsidRPr="000B1E0C">
        <w:rPr>
          <w:rFonts w:ascii="Times New Roman" w:eastAsia="Calibri" w:hAnsi="Times New Roman" w:cs="Times New Roman"/>
          <w:bCs/>
          <w:lang w:eastAsia="en-US"/>
        </w:rPr>
        <w:t>визначено виключний перелік документів, якими мають бути підтверджені повноваження</w:t>
      </w:r>
      <w:r w:rsidRPr="003D02B7">
        <w:rPr>
          <w:rFonts w:ascii="Times New Roman" w:eastAsia="Calibri" w:hAnsi="Times New Roman" w:cs="Times New Roman"/>
          <w:bCs/>
          <w:lang w:eastAsia="en-US"/>
        </w:rPr>
        <w:t xml:space="preserve"> представників сторін та інших учасників справи. Витяг</w:t>
      </w:r>
      <w:r w:rsidR="00C94C29" w:rsidRPr="003D02B7">
        <w:rPr>
          <w:rFonts w:ascii="Times New Roman" w:eastAsia="Calibri" w:hAnsi="Times New Roman" w:cs="Times New Roman"/>
          <w:bCs/>
          <w:lang w:eastAsia="en-US"/>
        </w:rPr>
        <w:t xml:space="preserve"> з</w:t>
      </w:r>
      <w:r w:rsidRPr="003D02B7">
        <w:rPr>
          <w:rFonts w:ascii="Times New Roman" w:eastAsia="Calibri" w:hAnsi="Times New Roman" w:cs="Times New Roman"/>
          <w:bCs/>
          <w:lang w:eastAsia="en-US"/>
        </w:rPr>
        <w:t xml:space="preserve"> протоколу зборів виборців у цьому переліку відсутній.</w:t>
      </w:r>
    </w:p>
    <w:p w:rsidR="009B4F9B" w:rsidRPr="003D02B7" w:rsidRDefault="00A150B8" w:rsidP="00BA4198">
      <w:pPr>
        <w:ind w:firstLine="567"/>
        <w:jc w:val="both"/>
        <w:rPr>
          <w:rFonts w:ascii="Times New Roman" w:hAnsi="Times New Roman" w:cs="Times New Roman"/>
          <w:sz w:val="28"/>
          <w:szCs w:val="28"/>
          <w:lang w:val="uk-UA"/>
        </w:rPr>
      </w:pPr>
      <w:r w:rsidRPr="003D02B7">
        <w:rPr>
          <w:rFonts w:ascii="Times New Roman" w:hAnsi="Times New Roman" w:cs="Times New Roman"/>
          <w:b/>
          <w:sz w:val="28"/>
          <w:szCs w:val="28"/>
          <w:lang w:val="uk-UA"/>
        </w:rPr>
        <w:t>5.</w:t>
      </w:r>
      <w:r w:rsidRPr="003D02B7">
        <w:rPr>
          <w:rFonts w:ascii="Times New Roman" w:hAnsi="Times New Roman" w:cs="Times New Roman"/>
          <w:sz w:val="28"/>
          <w:szCs w:val="28"/>
          <w:lang w:val="uk-UA"/>
        </w:rPr>
        <w:t xml:space="preserve"> Низку зауважень викликають запропоновані у проекті </w:t>
      </w:r>
      <w:r w:rsidR="009B4F9B" w:rsidRPr="003D02B7">
        <w:rPr>
          <w:rFonts w:ascii="Times New Roman" w:hAnsi="Times New Roman" w:cs="Times New Roman"/>
          <w:bCs/>
          <w:iCs/>
          <w:sz w:val="28"/>
          <w:szCs w:val="28"/>
          <w:lang w:val="uk-UA"/>
        </w:rPr>
        <w:t>змін</w:t>
      </w:r>
      <w:r w:rsidRPr="003D02B7">
        <w:rPr>
          <w:rFonts w:ascii="Times New Roman" w:hAnsi="Times New Roman" w:cs="Times New Roman"/>
          <w:bCs/>
          <w:iCs/>
          <w:sz w:val="28"/>
          <w:szCs w:val="28"/>
          <w:lang w:val="uk-UA"/>
        </w:rPr>
        <w:t>и</w:t>
      </w:r>
      <w:r w:rsidR="009B4F9B" w:rsidRPr="003D02B7">
        <w:rPr>
          <w:rFonts w:ascii="Times New Roman" w:hAnsi="Times New Roman" w:cs="Times New Roman"/>
          <w:bCs/>
          <w:iCs/>
          <w:sz w:val="28"/>
          <w:szCs w:val="28"/>
          <w:lang w:val="uk-UA"/>
        </w:rPr>
        <w:t xml:space="preserve"> до Кодексу адміністративного судочинства України (далі – КАС</w:t>
      </w:r>
      <w:r w:rsidR="009B4F9B" w:rsidRPr="000B1E0C">
        <w:rPr>
          <w:rFonts w:ascii="Times New Roman" w:hAnsi="Times New Roman" w:cs="Times New Roman"/>
          <w:bCs/>
          <w:iCs/>
          <w:sz w:val="28"/>
          <w:szCs w:val="28"/>
          <w:lang w:val="uk-UA"/>
        </w:rPr>
        <w:t>У)</w:t>
      </w:r>
      <w:r w:rsidR="00662894" w:rsidRPr="000B1E0C">
        <w:rPr>
          <w:rFonts w:ascii="Times New Roman" w:hAnsi="Times New Roman" w:cs="Times New Roman"/>
          <w:bCs/>
          <w:iCs/>
          <w:sz w:val="28"/>
          <w:szCs w:val="28"/>
          <w:lang w:val="uk-UA"/>
        </w:rPr>
        <w:t>.</w:t>
      </w:r>
    </w:p>
    <w:p w:rsidR="009B4F9B" w:rsidRPr="003D02B7" w:rsidRDefault="00A150B8" w:rsidP="00BA4198">
      <w:pPr>
        <w:ind w:firstLine="567"/>
        <w:jc w:val="both"/>
        <w:rPr>
          <w:rFonts w:ascii="Times New Roman" w:hAnsi="Times New Roman" w:cs="Times New Roman"/>
          <w:sz w:val="28"/>
          <w:szCs w:val="28"/>
          <w:lang w:val="uk-UA"/>
        </w:rPr>
      </w:pPr>
      <w:r w:rsidRPr="003D02B7">
        <w:rPr>
          <w:rFonts w:ascii="Times New Roman" w:hAnsi="Times New Roman" w:cs="Times New Roman"/>
          <w:bCs/>
          <w:sz w:val="28"/>
          <w:szCs w:val="28"/>
          <w:lang w:val="uk-UA"/>
        </w:rPr>
        <w:t>5.1.</w:t>
      </w:r>
      <w:r w:rsidR="009B4F9B" w:rsidRPr="003D02B7">
        <w:rPr>
          <w:rFonts w:ascii="Times New Roman" w:hAnsi="Times New Roman" w:cs="Times New Roman"/>
          <w:b/>
          <w:bCs/>
          <w:sz w:val="28"/>
          <w:szCs w:val="28"/>
          <w:lang w:val="uk-UA"/>
        </w:rPr>
        <w:t xml:space="preserve"> </w:t>
      </w:r>
      <w:r w:rsidR="009B4F9B" w:rsidRPr="003D02B7">
        <w:rPr>
          <w:rFonts w:ascii="Times New Roman" w:hAnsi="Times New Roman" w:cs="Times New Roman"/>
          <w:sz w:val="28"/>
          <w:szCs w:val="28"/>
          <w:lang w:val="uk-UA"/>
        </w:rPr>
        <w:t xml:space="preserve">Законопроектом пропонується віднести до предметної юрисдикції місцевого загального суду як адміністративного щодо оскарження рішень, дій чи бездіяльності, </w:t>
      </w:r>
      <w:r w:rsidR="009B4F9B" w:rsidRPr="003D02B7">
        <w:rPr>
          <w:rFonts w:ascii="Times New Roman" w:hAnsi="Times New Roman" w:cs="Times New Roman"/>
          <w:i/>
          <w:iCs/>
          <w:sz w:val="28"/>
          <w:szCs w:val="28"/>
          <w:lang w:val="uk-UA"/>
        </w:rPr>
        <w:t>що стосуються дострокового припинення повноважень депутатів</w:t>
      </w:r>
      <w:r w:rsidR="009B4F9B" w:rsidRPr="003D02B7">
        <w:rPr>
          <w:rFonts w:ascii="Times New Roman" w:hAnsi="Times New Roman" w:cs="Times New Roman"/>
          <w:sz w:val="28"/>
          <w:szCs w:val="28"/>
          <w:lang w:val="uk-UA"/>
        </w:rPr>
        <w:t xml:space="preserve"> сільської, селищної ради, сільського, селищного </w:t>
      </w:r>
      <w:r w:rsidR="009B4F9B" w:rsidRPr="003D02B7">
        <w:rPr>
          <w:rFonts w:ascii="Times New Roman" w:hAnsi="Times New Roman" w:cs="Times New Roman"/>
          <w:i/>
          <w:iCs/>
          <w:sz w:val="28"/>
          <w:szCs w:val="28"/>
          <w:lang w:val="uk-UA"/>
        </w:rPr>
        <w:t>голови</w:t>
      </w:r>
      <w:r w:rsidR="009B4F9B" w:rsidRPr="003D02B7">
        <w:rPr>
          <w:rFonts w:ascii="Times New Roman" w:hAnsi="Times New Roman" w:cs="Times New Roman"/>
          <w:sz w:val="28"/>
          <w:szCs w:val="28"/>
          <w:lang w:val="uk-UA"/>
        </w:rPr>
        <w:t xml:space="preserve"> </w:t>
      </w:r>
      <w:r w:rsidR="00E63769">
        <w:rPr>
          <w:rFonts w:ascii="Times New Roman" w:hAnsi="Times New Roman" w:cs="Times New Roman"/>
          <w:sz w:val="28"/>
          <w:szCs w:val="28"/>
          <w:lang w:val="uk-UA"/>
        </w:rPr>
        <w:t xml:space="preserve">                           </w:t>
      </w:r>
      <w:r w:rsidR="009B4F9B" w:rsidRPr="003D02B7">
        <w:rPr>
          <w:rFonts w:ascii="Times New Roman" w:hAnsi="Times New Roman" w:cs="Times New Roman"/>
          <w:sz w:val="28"/>
          <w:szCs w:val="28"/>
          <w:lang w:val="uk-UA"/>
        </w:rPr>
        <w:t>(п. 6 ч. 1 ст. 20 КАСУ в редакції проекту).</w:t>
      </w:r>
    </w:p>
    <w:p w:rsidR="009B4F9B" w:rsidRPr="003D02B7" w:rsidRDefault="009B4F9B" w:rsidP="00BA4198">
      <w:pPr>
        <w:pStyle w:val="ac"/>
        <w:ind w:firstLine="567"/>
        <w:rPr>
          <w:rFonts w:ascii="Times New Roman" w:eastAsia="Calibri" w:hAnsi="Times New Roman" w:cs="Times New Roman"/>
          <w:bCs/>
          <w:lang w:eastAsia="en-US"/>
        </w:rPr>
      </w:pPr>
      <w:r w:rsidRPr="003D02B7">
        <w:rPr>
          <w:rFonts w:ascii="Times New Roman" w:eastAsia="Calibri" w:hAnsi="Times New Roman" w:cs="Times New Roman"/>
          <w:bCs/>
          <w:lang w:eastAsia="en-US"/>
        </w:rPr>
        <w:t xml:space="preserve">Підстави дострокового припинення повноважень сільського, селищного, міського голови визначені в ч. ч. 1, 2 ст. 79 Закону. </w:t>
      </w:r>
    </w:p>
    <w:p w:rsidR="009B4F9B" w:rsidRPr="003D02B7" w:rsidRDefault="009B4F9B" w:rsidP="00BA4198">
      <w:pPr>
        <w:pStyle w:val="ac"/>
        <w:ind w:firstLine="567"/>
        <w:rPr>
          <w:rFonts w:ascii="Times New Roman" w:eastAsia="Calibri" w:hAnsi="Times New Roman" w:cs="Times New Roman"/>
          <w:bCs/>
          <w:lang w:eastAsia="en-US"/>
        </w:rPr>
      </w:pPr>
      <w:r w:rsidRPr="003D02B7">
        <w:rPr>
          <w:rFonts w:ascii="Times New Roman" w:eastAsia="Calibri" w:hAnsi="Times New Roman" w:cs="Times New Roman"/>
          <w:bCs/>
          <w:lang w:eastAsia="en-US"/>
        </w:rPr>
        <w:t>Питання прийняття рішення щодо дострокового припинення повноважень сільського, селищного, міського голови у випадках, передбачених</w:t>
      </w:r>
      <w:r w:rsidR="000B1E0C">
        <w:rPr>
          <w:rFonts w:ascii="Times New Roman" w:eastAsia="Calibri" w:hAnsi="Times New Roman" w:cs="Times New Roman"/>
          <w:bCs/>
          <w:lang w:eastAsia="en-US"/>
        </w:rPr>
        <w:t xml:space="preserve"> Законом</w:t>
      </w:r>
      <w:r w:rsidR="00C94C29" w:rsidRPr="003D02B7">
        <w:rPr>
          <w:rFonts w:ascii="Times New Roman" w:eastAsia="Calibri" w:hAnsi="Times New Roman" w:cs="Times New Roman"/>
          <w:bCs/>
          <w:lang w:eastAsia="en-US"/>
        </w:rPr>
        <w:t>,</w:t>
      </w:r>
      <w:r w:rsidRPr="003D02B7">
        <w:rPr>
          <w:rFonts w:ascii="Times New Roman" w:eastAsia="Calibri" w:hAnsi="Times New Roman" w:cs="Times New Roman"/>
          <w:bCs/>
          <w:lang w:eastAsia="en-US"/>
        </w:rPr>
        <w:t xml:space="preserve"> вирішуються виключно на пленарних засіданнях сільської, селищної, міської ради (п. 16 ч. 1 ст. 26 Закону). Повноваження сільського, селищного, міського голови за наявності підстав, передбачених абз. 1 ч. 2 ст. 79 Закону, можуть бути припинені достроково за рішенням </w:t>
      </w:r>
      <w:r w:rsidRPr="003D02B7">
        <w:rPr>
          <w:rFonts w:ascii="Times New Roman" w:eastAsia="Calibri" w:hAnsi="Times New Roman" w:cs="Times New Roman"/>
          <w:bCs/>
          <w:i/>
          <w:iCs/>
          <w:lang w:eastAsia="en-US"/>
        </w:rPr>
        <w:t>місцевого референдуму або за рішенням відповідної ради</w:t>
      </w:r>
      <w:r w:rsidRPr="003D02B7">
        <w:rPr>
          <w:rFonts w:ascii="Times New Roman" w:eastAsia="Calibri" w:hAnsi="Times New Roman" w:cs="Times New Roman"/>
          <w:bCs/>
          <w:lang w:eastAsia="en-US"/>
        </w:rPr>
        <w:t>, прийнятим шляхом таємного голосування не менш як двома третинами голосів депутатів від загального складу ради (ч. 3 ст. 79 Закону).</w:t>
      </w:r>
    </w:p>
    <w:p w:rsidR="009B4F9B" w:rsidRPr="003D02B7" w:rsidRDefault="009B4F9B" w:rsidP="00BA4198">
      <w:pPr>
        <w:pStyle w:val="ac"/>
        <w:ind w:firstLine="567"/>
        <w:rPr>
          <w:rFonts w:ascii="Times New Roman" w:eastAsia="Calibri" w:hAnsi="Times New Roman" w:cs="Times New Roman"/>
          <w:bCs/>
          <w:lang w:eastAsia="en-US"/>
        </w:rPr>
      </w:pPr>
      <w:r w:rsidRPr="003D02B7">
        <w:rPr>
          <w:rFonts w:ascii="Times New Roman" w:eastAsia="Calibri" w:hAnsi="Times New Roman" w:cs="Times New Roman"/>
          <w:bCs/>
          <w:lang w:eastAsia="en-US"/>
        </w:rPr>
        <w:t>Дострокове припинення повноважень депутата місцевої ради здійснюється з підстав, визначених в ч. 1 ст. 5 Закону України «Про статус депутатів місцевих рад»</w:t>
      </w:r>
      <w:r w:rsidR="00C94C29" w:rsidRPr="003D02B7">
        <w:rPr>
          <w:rFonts w:ascii="Times New Roman" w:eastAsia="Calibri" w:hAnsi="Times New Roman" w:cs="Times New Roman"/>
          <w:bCs/>
          <w:lang w:eastAsia="en-US"/>
        </w:rPr>
        <w:t>,</w:t>
      </w:r>
      <w:r w:rsidRPr="003D02B7">
        <w:rPr>
          <w:rFonts w:ascii="Times New Roman" w:eastAsia="Calibri" w:hAnsi="Times New Roman" w:cs="Times New Roman"/>
          <w:bCs/>
          <w:lang w:eastAsia="en-US"/>
        </w:rPr>
        <w:t xml:space="preserve"> без прийняття рішення відповідної ради, а також за рішенням відповідної ради з підстав, передбачених ч. 2 ст. 5 </w:t>
      </w:r>
      <w:r w:rsidR="00C94C29" w:rsidRPr="003D02B7">
        <w:rPr>
          <w:rFonts w:ascii="Times New Roman" w:eastAsia="Calibri" w:hAnsi="Times New Roman" w:cs="Times New Roman"/>
          <w:bCs/>
          <w:lang w:eastAsia="en-US"/>
        </w:rPr>
        <w:t xml:space="preserve">цього ж </w:t>
      </w:r>
      <w:r w:rsidRPr="003D02B7">
        <w:rPr>
          <w:rFonts w:ascii="Times New Roman" w:eastAsia="Calibri" w:hAnsi="Times New Roman" w:cs="Times New Roman"/>
          <w:bCs/>
          <w:lang w:eastAsia="en-US"/>
        </w:rPr>
        <w:t>Закону.</w:t>
      </w:r>
    </w:p>
    <w:p w:rsidR="009B4F9B" w:rsidRPr="003D02B7" w:rsidRDefault="009B4F9B" w:rsidP="00BA4198">
      <w:pPr>
        <w:ind w:firstLine="567"/>
        <w:jc w:val="both"/>
        <w:rPr>
          <w:rFonts w:ascii="Times New Roman" w:eastAsia="Calibri" w:hAnsi="Times New Roman" w:cs="Times New Roman"/>
          <w:bCs/>
          <w:sz w:val="28"/>
          <w:szCs w:val="28"/>
          <w:lang w:val="uk-UA"/>
        </w:rPr>
      </w:pPr>
      <w:r w:rsidRPr="003D02B7">
        <w:rPr>
          <w:rFonts w:ascii="Times New Roman" w:hAnsi="Times New Roman" w:cs="Times New Roman"/>
          <w:sz w:val="28"/>
          <w:szCs w:val="28"/>
          <w:lang w:val="uk-UA"/>
        </w:rPr>
        <w:t xml:space="preserve">На наш погляд, потребує конкретизації, які саме рішення, дії чи бездіяльність, що стосуються дострокового припинення повноважень депутатів сільської, селищної ради, сільського, селищного голови, пропонується оскаржувати в порядку адміністративного судочинства, адже жодних </w:t>
      </w:r>
      <w:r w:rsidR="00C94C29" w:rsidRPr="003D02B7">
        <w:rPr>
          <w:rFonts w:ascii="Times New Roman" w:hAnsi="Times New Roman" w:cs="Times New Roman"/>
          <w:sz w:val="28"/>
          <w:szCs w:val="28"/>
          <w:lang w:val="uk-UA"/>
        </w:rPr>
        <w:t xml:space="preserve">винятків </w:t>
      </w:r>
      <w:r w:rsidRPr="003D02B7">
        <w:rPr>
          <w:rFonts w:ascii="Times New Roman" w:hAnsi="Times New Roman" w:cs="Times New Roman"/>
          <w:sz w:val="28"/>
          <w:szCs w:val="28"/>
          <w:lang w:val="uk-UA"/>
        </w:rPr>
        <w:t>редакція запропонованих</w:t>
      </w:r>
      <w:r w:rsidR="00C94C29" w:rsidRPr="003D02B7">
        <w:rPr>
          <w:rFonts w:ascii="Times New Roman" w:hAnsi="Times New Roman" w:cs="Times New Roman"/>
          <w:sz w:val="28"/>
          <w:szCs w:val="28"/>
          <w:lang w:val="uk-UA"/>
        </w:rPr>
        <w:t xml:space="preserve"> проектом змін не передбачає. Потребу</w:t>
      </w:r>
      <w:r w:rsidRPr="003D02B7">
        <w:rPr>
          <w:rFonts w:ascii="Times New Roman" w:hAnsi="Times New Roman" w:cs="Times New Roman"/>
          <w:sz w:val="28"/>
          <w:szCs w:val="28"/>
          <w:lang w:val="uk-UA"/>
        </w:rPr>
        <w:t>є уточненн</w:t>
      </w:r>
      <w:r w:rsidR="00C94C29" w:rsidRPr="003D02B7">
        <w:rPr>
          <w:rFonts w:ascii="Times New Roman" w:hAnsi="Times New Roman" w:cs="Times New Roman"/>
          <w:sz w:val="28"/>
          <w:szCs w:val="28"/>
          <w:lang w:val="uk-UA"/>
        </w:rPr>
        <w:t>я</w:t>
      </w:r>
      <w:r w:rsidRPr="003D02B7">
        <w:rPr>
          <w:rFonts w:ascii="Times New Roman" w:hAnsi="Times New Roman" w:cs="Times New Roman"/>
          <w:sz w:val="28"/>
          <w:szCs w:val="28"/>
          <w:lang w:val="uk-UA"/>
        </w:rPr>
        <w:t xml:space="preserve"> також зміст слова «стосуються» в контексті запропонованих змін. Зокрема, </w:t>
      </w:r>
      <w:r w:rsidR="00C94C29" w:rsidRPr="003D02B7">
        <w:rPr>
          <w:rFonts w:ascii="Times New Roman" w:hAnsi="Times New Roman" w:cs="Times New Roman"/>
          <w:sz w:val="28"/>
          <w:szCs w:val="28"/>
          <w:lang w:val="uk-UA"/>
        </w:rPr>
        <w:t xml:space="preserve">слід уточнити, </w:t>
      </w:r>
      <w:r w:rsidRPr="003D02B7">
        <w:rPr>
          <w:rFonts w:ascii="Times New Roman" w:hAnsi="Times New Roman" w:cs="Times New Roman"/>
          <w:sz w:val="28"/>
          <w:szCs w:val="28"/>
          <w:lang w:val="uk-UA"/>
        </w:rPr>
        <w:t xml:space="preserve">що буде предметом оскарження при достроковому припиненні повноважень депутата місцевої ради внаслідок </w:t>
      </w:r>
      <w:r w:rsidRPr="003D02B7">
        <w:rPr>
          <w:rStyle w:val="rvts0"/>
          <w:rFonts w:ascii="Times New Roman" w:hAnsi="Times New Roman" w:cs="Times New Roman"/>
          <w:sz w:val="28"/>
          <w:szCs w:val="28"/>
          <w:lang w:val="uk-UA"/>
        </w:rPr>
        <w:t>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 (</w:t>
      </w:r>
      <w:r w:rsidRPr="003D02B7">
        <w:rPr>
          <w:rFonts w:ascii="Times New Roman" w:hAnsi="Times New Roman" w:cs="Times New Roman"/>
          <w:bCs/>
          <w:sz w:val="28"/>
          <w:szCs w:val="28"/>
          <w:lang w:val="uk-UA"/>
        </w:rPr>
        <w:t>п. 7 ч. 1 ст. 5 Закону України «Про статус депутатів місцевих рад»). Адже згідно з вимогами ч. 1 ст. 5 Закону України «Про статус депутатів місцевих рад» це відбувається без прийняття рішення відповідної ради.</w:t>
      </w:r>
    </w:p>
    <w:p w:rsidR="009B4F9B" w:rsidRPr="003D02B7" w:rsidRDefault="006756A9" w:rsidP="00BA4198">
      <w:pPr>
        <w:pStyle w:val="ac"/>
        <w:ind w:firstLine="567"/>
        <w:rPr>
          <w:rFonts w:ascii="Times New Roman" w:eastAsia="Calibri" w:hAnsi="Times New Roman" w:cs="Times New Roman"/>
          <w:bCs/>
          <w:lang w:eastAsia="en-US"/>
        </w:rPr>
      </w:pPr>
      <w:r w:rsidRPr="003D02B7">
        <w:rPr>
          <w:rFonts w:ascii="Times New Roman" w:eastAsia="Calibri" w:hAnsi="Times New Roman" w:cs="Times New Roman"/>
          <w:lang w:eastAsia="en-US"/>
        </w:rPr>
        <w:t>5.</w:t>
      </w:r>
      <w:r w:rsidR="009B4F9B" w:rsidRPr="003D02B7">
        <w:rPr>
          <w:rFonts w:ascii="Times New Roman" w:eastAsia="Calibri" w:hAnsi="Times New Roman" w:cs="Times New Roman"/>
          <w:lang w:eastAsia="en-US"/>
        </w:rPr>
        <w:t>2.</w:t>
      </w:r>
      <w:r w:rsidR="009B4F9B" w:rsidRPr="003D02B7">
        <w:rPr>
          <w:rFonts w:ascii="Times New Roman" w:eastAsia="Calibri" w:hAnsi="Times New Roman" w:cs="Times New Roman"/>
          <w:bCs/>
          <w:lang w:eastAsia="en-US"/>
        </w:rPr>
        <w:t xml:space="preserve"> Звертаємо увагу, що за змістом </w:t>
      </w:r>
      <w:r w:rsidR="009B4F9B" w:rsidRPr="003D02B7">
        <w:rPr>
          <w:rFonts w:ascii="Times New Roman" w:hAnsi="Times New Roman" w:cs="Times New Roman"/>
        </w:rPr>
        <w:t xml:space="preserve">п. 6 ч. 1 ст. 20 КАСУ (в редакції проекту) до предметної юрисдикції місцевого загального суду як адміністративного не </w:t>
      </w:r>
      <w:r w:rsidR="009B4F9B" w:rsidRPr="003D02B7">
        <w:rPr>
          <w:rFonts w:ascii="Times New Roman" w:hAnsi="Times New Roman" w:cs="Times New Roman"/>
        </w:rPr>
        <w:lastRenderedPageBreak/>
        <w:t xml:space="preserve">віднесені адміністративні справи щодо оскарження рішень, дій чи бездіяльності, що стосуються дострокового припинення повноважень </w:t>
      </w:r>
      <w:r w:rsidR="009B4F9B" w:rsidRPr="003D02B7">
        <w:rPr>
          <w:rFonts w:ascii="Times New Roman" w:hAnsi="Times New Roman" w:cs="Times New Roman"/>
          <w:i/>
          <w:iCs/>
        </w:rPr>
        <w:t>міського</w:t>
      </w:r>
      <w:r w:rsidR="009B4F9B" w:rsidRPr="003D02B7">
        <w:rPr>
          <w:rFonts w:ascii="Times New Roman" w:hAnsi="Times New Roman" w:cs="Times New Roman"/>
        </w:rPr>
        <w:t xml:space="preserve"> голови. </w:t>
      </w:r>
      <w:r w:rsidR="000177EB" w:rsidRPr="003D02B7">
        <w:rPr>
          <w:rFonts w:ascii="Times New Roman" w:hAnsi="Times New Roman" w:cs="Times New Roman"/>
        </w:rPr>
        <w:t>У</w:t>
      </w:r>
      <w:r w:rsidR="009B4F9B" w:rsidRPr="003D02B7">
        <w:rPr>
          <w:rFonts w:ascii="Times New Roman" w:hAnsi="Times New Roman" w:cs="Times New Roman"/>
        </w:rPr>
        <w:t xml:space="preserve"> той </w:t>
      </w:r>
      <w:r w:rsidR="000177EB" w:rsidRPr="003D02B7">
        <w:rPr>
          <w:rFonts w:ascii="Times New Roman" w:hAnsi="Times New Roman" w:cs="Times New Roman"/>
        </w:rPr>
        <w:t xml:space="preserve">же </w:t>
      </w:r>
      <w:r w:rsidR="009B4F9B" w:rsidRPr="003D02B7">
        <w:rPr>
          <w:rFonts w:ascii="Times New Roman" w:hAnsi="Times New Roman" w:cs="Times New Roman"/>
        </w:rPr>
        <w:t>час</w:t>
      </w:r>
      <w:r w:rsidR="000177EB" w:rsidRPr="003D02B7">
        <w:rPr>
          <w:rFonts w:ascii="Times New Roman" w:hAnsi="Times New Roman" w:cs="Times New Roman"/>
        </w:rPr>
        <w:t xml:space="preserve"> у</w:t>
      </w:r>
      <w:r w:rsidR="009B4F9B" w:rsidRPr="003D02B7">
        <w:rPr>
          <w:rFonts w:ascii="Times New Roman" w:hAnsi="Times New Roman" w:cs="Times New Roman"/>
        </w:rPr>
        <w:t xml:space="preserve"> цій статті пропонується передбачити можливість оскарження рішень, дій чи бездіяльності, що стосуються дострокового припинення повноважень </w:t>
      </w:r>
      <w:r w:rsidR="009B4F9B" w:rsidRPr="003D02B7">
        <w:rPr>
          <w:rFonts w:ascii="Times New Roman" w:hAnsi="Times New Roman" w:cs="Times New Roman"/>
          <w:i/>
          <w:iCs/>
        </w:rPr>
        <w:t>сільського, селищного</w:t>
      </w:r>
      <w:r w:rsidR="009B4F9B" w:rsidRPr="003D02B7">
        <w:rPr>
          <w:rFonts w:ascii="Times New Roman" w:hAnsi="Times New Roman" w:cs="Times New Roman"/>
        </w:rPr>
        <w:t xml:space="preserve"> голови.</w:t>
      </w:r>
    </w:p>
    <w:p w:rsidR="009B4F9B" w:rsidRPr="000B1E0C" w:rsidRDefault="006756A9" w:rsidP="00BA4198">
      <w:pPr>
        <w:pStyle w:val="ac"/>
        <w:ind w:firstLine="567"/>
        <w:rPr>
          <w:rFonts w:ascii="Times New Roman" w:eastAsia="Calibri" w:hAnsi="Times New Roman" w:cs="Times New Roman"/>
          <w:bCs/>
          <w:lang w:eastAsia="en-US"/>
        </w:rPr>
      </w:pPr>
      <w:r w:rsidRPr="003D02B7">
        <w:rPr>
          <w:rFonts w:ascii="Times New Roman" w:eastAsia="Calibri" w:hAnsi="Times New Roman" w:cs="Times New Roman"/>
          <w:lang w:eastAsia="en-US"/>
        </w:rPr>
        <w:t>5.</w:t>
      </w:r>
      <w:r w:rsidR="009B4F9B" w:rsidRPr="003D02B7">
        <w:rPr>
          <w:rFonts w:ascii="Times New Roman" w:eastAsia="Calibri" w:hAnsi="Times New Roman" w:cs="Times New Roman"/>
          <w:lang w:eastAsia="en-US"/>
        </w:rPr>
        <w:t>3.</w:t>
      </w:r>
      <w:r w:rsidR="009B4F9B" w:rsidRPr="003D02B7">
        <w:rPr>
          <w:rFonts w:ascii="Times New Roman" w:eastAsia="Calibri" w:hAnsi="Times New Roman" w:cs="Times New Roman"/>
          <w:bCs/>
          <w:lang w:eastAsia="en-US"/>
        </w:rPr>
        <w:t xml:space="preserve"> Потребує концептуального узгодження зміст п. 6 ч. 1 ст. 20 та ст. 285-1 КАСУ (в редакції проекту). Так, у </w:t>
      </w:r>
      <w:r w:rsidR="009B4F9B" w:rsidRPr="003D02B7">
        <w:rPr>
          <w:rFonts w:ascii="Times New Roman" w:hAnsi="Times New Roman" w:cs="Times New Roman"/>
        </w:rPr>
        <w:t xml:space="preserve">п. 6 ч. 1 ст. 20 КАСУ (в редакції проекту) йдеться про оскарження рішень, дій чи бездіяльності, що стосуються дострокового припинення повноважень </w:t>
      </w:r>
      <w:r w:rsidR="009B4F9B" w:rsidRPr="003D02B7">
        <w:rPr>
          <w:rFonts w:ascii="Times New Roman" w:hAnsi="Times New Roman" w:cs="Times New Roman"/>
          <w:i/>
          <w:iCs/>
        </w:rPr>
        <w:t>депутатів сільської, селищної ради</w:t>
      </w:r>
      <w:r w:rsidR="009B4F9B" w:rsidRPr="003D02B7">
        <w:rPr>
          <w:rFonts w:ascii="Times New Roman" w:hAnsi="Times New Roman" w:cs="Times New Roman"/>
        </w:rPr>
        <w:t xml:space="preserve">. </w:t>
      </w:r>
      <w:r w:rsidR="00B82D92">
        <w:rPr>
          <w:rFonts w:ascii="Times New Roman" w:hAnsi="Times New Roman" w:cs="Times New Roman"/>
        </w:rPr>
        <w:t xml:space="preserve">       </w:t>
      </w:r>
      <w:r w:rsidR="009B4F9B" w:rsidRPr="003D02B7">
        <w:rPr>
          <w:rFonts w:ascii="Times New Roman" w:hAnsi="Times New Roman" w:cs="Times New Roman"/>
        </w:rPr>
        <w:t xml:space="preserve">В той час як ст. 285-1 КАСУ (в редакції проекту) визначає, зокрема, особливості провадження у справах, пов’язаних з достроковим </w:t>
      </w:r>
      <w:r w:rsidR="009B4F9B" w:rsidRPr="000B1E0C">
        <w:rPr>
          <w:rFonts w:ascii="Times New Roman" w:hAnsi="Times New Roman" w:cs="Times New Roman"/>
        </w:rPr>
        <w:t xml:space="preserve">припиненням повноважень </w:t>
      </w:r>
      <w:r w:rsidR="009B4F9B" w:rsidRPr="000B1E0C">
        <w:rPr>
          <w:rFonts w:ascii="Times New Roman" w:hAnsi="Times New Roman" w:cs="Times New Roman"/>
          <w:i/>
          <w:iCs/>
        </w:rPr>
        <w:t>депутата місцевої ради</w:t>
      </w:r>
      <w:r w:rsidR="009B4F9B" w:rsidRPr="000B1E0C">
        <w:rPr>
          <w:rFonts w:ascii="Times New Roman" w:hAnsi="Times New Roman" w:cs="Times New Roman"/>
        </w:rPr>
        <w:t xml:space="preserve">, тобто </w:t>
      </w:r>
      <w:r w:rsidR="009B4F9B" w:rsidRPr="000B1E0C">
        <w:rPr>
          <w:rFonts w:ascii="Times New Roman" w:hAnsi="Times New Roman" w:cs="Times New Roman"/>
          <w:i/>
          <w:iCs/>
        </w:rPr>
        <w:t>депутата сільської, селищної, міської, районної у місті, районної, обласної ради</w:t>
      </w:r>
      <w:r w:rsidR="009B4F9B" w:rsidRPr="000B1E0C">
        <w:rPr>
          <w:rFonts w:ascii="Times New Roman" w:hAnsi="Times New Roman" w:cs="Times New Roman"/>
        </w:rPr>
        <w:t xml:space="preserve"> (що відповідає приписам ч. 1 ст. 2 </w:t>
      </w:r>
      <w:r w:rsidR="00FD32E1">
        <w:rPr>
          <w:rFonts w:ascii="Times New Roman" w:hAnsi="Times New Roman" w:cs="Times New Roman"/>
        </w:rPr>
        <w:t xml:space="preserve">                    </w:t>
      </w:r>
      <w:r w:rsidR="009B4F9B" w:rsidRPr="000B1E0C">
        <w:rPr>
          <w:rFonts w:ascii="Times New Roman" w:hAnsi="Times New Roman" w:cs="Times New Roman"/>
        </w:rPr>
        <w:t>Закону України «Про статус депутатів місцевих рад»).</w:t>
      </w:r>
    </w:p>
    <w:p w:rsidR="009B4F9B" w:rsidRPr="000B1E0C" w:rsidRDefault="006756A9" w:rsidP="00BA4198">
      <w:pPr>
        <w:pStyle w:val="ac"/>
        <w:ind w:firstLine="567"/>
        <w:rPr>
          <w:rFonts w:ascii="Times New Roman" w:eastAsia="Calibri" w:hAnsi="Times New Roman" w:cs="Times New Roman"/>
          <w:bCs/>
          <w:lang w:eastAsia="en-US"/>
        </w:rPr>
      </w:pPr>
      <w:r w:rsidRPr="000B1E0C">
        <w:rPr>
          <w:rFonts w:ascii="Times New Roman" w:eastAsia="Calibri" w:hAnsi="Times New Roman" w:cs="Times New Roman"/>
          <w:lang w:eastAsia="en-US"/>
        </w:rPr>
        <w:t>5.</w:t>
      </w:r>
      <w:r w:rsidR="009B4F9B" w:rsidRPr="000B1E0C">
        <w:rPr>
          <w:rFonts w:ascii="Times New Roman" w:eastAsia="Calibri" w:hAnsi="Times New Roman" w:cs="Times New Roman"/>
          <w:lang w:eastAsia="en-US"/>
        </w:rPr>
        <w:t>4.</w:t>
      </w:r>
      <w:r w:rsidR="009B4F9B" w:rsidRPr="000B1E0C">
        <w:rPr>
          <w:rFonts w:ascii="Times New Roman" w:eastAsia="Calibri" w:hAnsi="Times New Roman" w:cs="Times New Roman"/>
          <w:bCs/>
          <w:lang w:eastAsia="en-US"/>
        </w:rPr>
        <w:t xml:space="preserve"> Відповідно до ч. 1 ст. 285-1 КАСУ (в редакції проекту) право оскаржувати рішення, дії чи бездіяльність, що стосуються дострокового припинення повноважень депутата Верховної Ради Автономної Республіки Крим, депутата місцевої ради, сільського, селищного, міського голови мають: </w:t>
      </w:r>
      <w:r w:rsidR="0077422B">
        <w:rPr>
          <w:rFonts w:ascii="Times New Roman" w:eastAsia="Calibri" w:hAnsi="Times New Roman" w:cs="Times New Roman"/>
          <w:bCs/>
          <w:lang w:eastAsia="en-US"/>
        </w:rPr>
        <w:t xml:space="preserve">    </w:t>
      </w:r>
      <w:r w:rsidR="009B4F9B" w:rsidRPr="000B1E0C">
        <w:rPr>
          <w:rFonts w:ascii="Times New Roman" w:eastAsia="Calibri" w:hAnsi="Times New Roman" w:cs="Times New Roman"/>
          <w:bCs/>
          <w:lang w:eastAsia="en-US"/>
        </w:rPr>
        <w:t xml:space="preserve">1) </w:t>
      </w:r>
      <w:r w:rsidR="009B4F9B" w:rsidRPr="000B1E0C">
        <w:rPr>
          <w:rFonts w:ascii="Times New Roman" w:eastAsia="Calibri" w:hAnsi="Times New Roman" w:cs="Times New Roman"/>
          <w:bCs/>
          <w:i/>
          <w:iCs/>
          <w:lang w:eastAsia="en-US"/>
        </w:rPr>
        <w:t>громадянин України</w:t>
      </w:r>
      <w:r w:rsidR="009B4F9B" w:rsidRPr="000B1E0C">
        <w:rPr>
          <w:rFonts w:ascii="Times New Roman" w:eastAsia="Calibri" w:hAnsi="Times New Roman" w:cs="Times New Roman"/>
          <w:bCs/>
          <w:lang w:eastAsia="en-US"/>
        </w:rPr>
        <w:t>, який є виборцем відповідного виборчого округу</w:t>
      </w:r>
      <w:r w:rsidR="000177EB" w:rsidRPr="000B1E0C">
        <w:rPr>
          <w:rFonts w:ascii="Times New Roman" w:eastAsia="Calibri" w:hAnsi="Times New Roman" w:cs="Times New Roman"/>
          <w:bCs/>
          <w:lang w:eastAsia="en-US"/>
        </w:rPr>
        <w:t xml:space="preserve">; </w:t>
      </w:r>
      <w:r w:rsidR="009B4F9B" w:rsidRPr="000B1E0C">
        <w:rPr>
          <w:rFonts w:ascii="Times New Roman" w:eastAsia="Calibri" w:hAnsi="Times New Roman" w:cs="Times New Roman"/>
          <w:bCs/>
          <w:lang w:eastAsia="en-US"/>
        </w:rPr>
        <w:t xml:space="preserve"> </w:t>
      </w:r>
      <w:r w:rsidR="000177EB" w:rsidRPr="000B1E0C">
        <w:rPr>
          <w:rFonts w:ascii="Times New Roman" w:eastAsia="Calibri" w:hAnsi="Times New Roman" w:cs="Times New Roman"/>
          <w:bCs/>
          <w:lang w:eastAsia="en-US"/>
        </w:rPr>
        <w:br/>
      </w:r>
      <w:r w:rsidR="009B4F9B" w:rsidRPr="000B1E0C">
        <w:rPr>
          <w:rFonts w:ascii="Times New Roman" w:eastAsia="Calibri" w:hAnsi="Times New Roman" w:cs="Times New Roman"/>
          <w:bCs/>
          <w:lang w:eastAsia="en-US"/>
        </w:rPr>
        <w:t>2)</w:t>
      </w:r>
      <w:r w:rsidR="000177EB" w:rsidRPr="000B1E0C">
        <w:rPr>
          <w:rFonts w:ascii="Times New Roman" w:eastAsia="Calibri" w:hAnsi="Times New Roman" w:cs="Times New Roman"/>
          <w:bCs/>
          <w:lang w:eastAsia="en-US"/>
        </w:rPr>
        <w:t xml:space="preserve"> м</w:t>
      </w:r>
      <w:r w:rsidR="009B4F9B" w:rsidRPr="000B1E0C">
        <w:rPr>
          <w:rFonts w:ascii="Times New Roman" w:eastAsia="Calibri" w:hAnsi="Times New Roman" w:cs="Times New Roman"/>
          <w:bCs/>
          <w:i/>
          <w:iCs/>
          <w:lang w:eastAsia="en-US"/>
        </w:rPr>
        <w:t>ісцева організація партії</w:t>
      </w:r>
      <w:r w:rsidR="009B4F9B" w:rsidRPr="000B1E0C">
        <w:rPr>
          <w:rFonts w:ascii="Times New Roman" w:eastAsia="Calibri" w:hAnsi="Times New Roman" w:cs="Times New Roman"/>
          <w:bCs/>
          <w:lang w:eastAsia="en-US"/>
        </w:rPr>
        <w:t xml:space="preserve">, від якої обрано депутата, сільського, селищного, міського голови, 3) </w:t>
      </w:r>
      <w:r w:rsidR="009B4F9B" w:rsidRPr="000B1E0C">
        <w:rPr>
          <w:rFonts w:ascii="Times New Roman" w:eastAsia="Calibri" w:hAnsi="Times New Roman" w:cs="Times New Roman"/>
          <w:bCs/>
          <w:i/>
          <w:iCs/>
          <w:lang w:eastAsia="en-US"/>
        </w:rPr>
        <w:t>ініціативна група</w:t>
      </w:r>
      <w:r w:rsidR="009B4F9B" w:rsidRPr="000B1E0C">
        <w:rPr>
          <w:rFonts w:ascii="Times New Roman" w:eastAsia="Calibri" w:hAnsi="Times New Roman" w:cs="Times New Roman"/>
          <w:bCs/>
          <w:lang w:eastAsia="en-US"/>
        </w:rPr>
        <w:t xml:space="preserve"> для збирання підписів виборців відповідного виборчого округу на підтримку пропозиції про відкликання депутата місцевої ради</w:t>
      </w:r>
      <w:r w:rsidR="009B4F9B" w:rsidRPr="003D02B7">
        <w:rPr>
          <w:rFonts w:ascii="Times New Roman" w:eastAsia="Calibri" w:hAnsi="Times New Roman" w:cs="Times New Roman"/>
          <w:bCs/>
          <w:lang w:eastAsia="en-US"/>
        </w:rPr>
        <w:t>, сільського, селищного, міського голови за народною ініціативою. Однак</w:t>
      </w:r>
      <w:r w:rsidR="000B1E0C">
        <w:rPr>
          <w:rFonts w:ascii="Times New Roman" w:eastAsia="Calibri" w:hAnsi="Times New Roman" w:cs="Times New Roman"/>
          <w:bCs/>
          <w:vertAlign w:val="subscript"/>
          <w:lang w:eastAsia="en-US"/>
        </w:rPr>
        <w:t xml:space="preserve"> </w:t>
      </w:r>
      <w:r w:rsidR="009B4F9B" w:rsidRPr="003D02B7">
        <w:rPr>
          <w:rFonts w:ascii="Times New Roman" w:eastAsia="Calibri" w:hAnsi="Times New Roman" w:cs="Times New Roman"/>
          <w:bCs/>
          <w:lang w:eastAsia="en-US"/>
        </w:rPr>
        <w:t>позивач</w:t>
      </w:r>
      <w:r w:rsidR="000177EB" w:rsidRPr="003D02B7">
        <w:rPr>
          <w:rFonts w:ascii="Times New Roman" w:eastAsia="Calibri" w:hAnsi="Times New Roman" w:cs="Times New Roman"/>
          <w:bCs/>
          <w:lang w:eastAsia="en-US"/>
        </w:rPr>
        <w:t>а</w:t>
      </w:r>
      <w:r w:rsidR="009B4F9B" w:rsidRPr="003D02B7">
        <w:rPr>
          <w:rFonts w:ascii="Times New Roman" w:eastAsia="Calibri" w:hAnsi="Times New Roman" w:cs="Times New Roman"/>
          <w:bCs/>
          <w:lang w:eastAsia="en-US"/>
        </w:rPr>
        <w:t>м</w:t>
      </w:r>
      <w:r w:rsidR="000177EB" w:rsidRPr="003D02B7">
        <w:rPr>
          <w:rFonts w:ascii="Times New Roman" w:eastAsia="Calibri" w:hAnsi="Times New Roman" w:cs="Times New Roman"/>
          <w:bCs/>
          <w:lang w:eastAsia="en-US"/>
        </w:rPr>
        <w:t>и</w:t>
      </w:r>
      <w:r w:rsidR="009B4F9B" w:rsidRPr="003D02B7">
        <w:rPr>
          <w:rFonts w:ascii="Times New Roman" w:eastAsia="Calibri" w:hAnsi="Times New Roman" w:cs="Times New Roman"/>
          <w:bCs/>
          <w:lang w:eastAsia="en-US"/>
        </w:rPr>
        <w:t xml:space="preserve"> в адміністративній справі можуть бути громадяни України, іноземці чи особи без громадянства, підприємства, установи, організації (</w:t>
      </w:r>
      <w:r w:rsidR="009B4F9B" w:rsidRPr="003D02B7">
        <w:rPr>
          <w:rFonts w:ascii="Times New Roman" w:eastAsia="Calibri" w:hAnsi="Times New Roman" w:cs="Times New Roman"/>
          <w:bCs/>
          <w:i/>
          <w:iCs/>
          <w:lang w:eastAsia="en-US"/>
        </w:rPr>
        <w:t>юридичні особи</w:t>
      </w:r>
      <w:r w:rsidR="009B4F9B" w:rsidRPr="000B1E0C">
        <w:rPr>
          <w:rFonts w:ascii="Times New Roman" w:eastAsia="Calibri" w:hAnsi="Times New Roman" w:cs="Times New Roman"/>
          <w:bCs/>
          <w:lang w:eastAsia="en-US"/>
        </w:rPr>
        <w:t>), суб’єкти владних повноважень (ч. 2 ст. 46 КАСУ).</w:t>
      </w:r>
    </w:p>
    <w:p w:rsidR="009B4F9B" w:rsidRPr="003D02B7" w:rsidRDefault="009B4F9B" w:rsidP="00BA4198">
      <w:pPr>
        <w:pStyle w:val="ac"/>
        <w:ind w:firstLine="567"/>
        <w:rPr>
          <w:rFonts w:ascii="Times New Roman" w:eastAsia="Calibri" w:hAnsi="Times New Roman" w:cs="Times New Roman"/>
          <w:bCs/>
          <w:lang w:eastAsia="en-US"/>
        </w:rPr>
      </w:pPr>
      <w:r w:rsidRPr="000B1E0C">
        <w:rPr>
          <w:rFonts w:ascii="Times New Roman" w:eastAsia="Calibri" w:hAnsi="Times New Roman" w:cs="Times New Roman"/>
          <w:bCs/>
          <w:lang w:eastAsia="en-US"/>
        </w:rPr>
        <w:t xml:space="preserve">Що ж стосується місцевої організації партії, то в </w:t>
      </w:r>
      <w:r w:rsidR="00662894" w:rsidRPr="000B1E0C">
        <w:rPr>
          <w:rFonts w:ascii="Times New Roman" w:eastAsia="Calibri" w:hAnsi="Times New Roman" w:cs="Times New Roman"/>
          <w:bCs/>
          <w:lang w:eastAsia="en-US"/>
        </w:rPr>
        <w:t xml:space="preserve">цьому аспекті </w:t>
      </w:r>
      <w:r w:rsidR="0077422B">
        <w:rPr>
          <w:rFonts w:ascii="Times New Roman" w:eastAsia="Calibri" w:hAnsi="Times New Roman" w:cs="Times New Roman"/>
          <w:bCs/>
          <w:lang w:eastAsia="en-US"/>
        </w:rPr>
        <w:t xml:space="preserve">                            </w:t>
      </w:r>
      <w:r w:rsidRPr="000B1E0C">
        <w:rPr>
          <w:rFonts w:ascii="Times New Roman" w:eastAsia="Calibri" w:hAnsi="Times New Roman" w:cs="Times New Roman"/>
          <w:bCs/>
          <w:lang w:eastAsia="en-US"/>
        </w:rPr>
        <w:t>ч. 1 ст. 285-1 КАСУ (в редакції проекту) п</w:t>
      </w:r>
      <w:r w:rsidR="000177EB" w:rsidRPr="000B1E0C">
        <w:rPr>
          <w:rFonts w:ascii="Times New Roman" w:eastAsia="Calibri" w:hAnsi="Times New Roman" w:cs="Times New Roman"/>
          <w:bCs/>
          <w:lang w:eastAsia="en-US"/>
        </w:rPr>
        <w:t>отребує</w:t>
      </w:r>
      <w:r w:rsidRPr="000B1E0C">
        <w:rPr>
          <w:rFonts w:ascii="Times New Roman" w:eastAsia="Calibri" w:hAnsi="Times New Roman" w:cs="Times New Roman"/>
          <w:bCs/>
          <w:lang w:eastAsia="en-US"/>
        </w:rPr>
        <w:t xml:space="preserve"> узгодженн</w:t>
      </w:r>
      <w:r w:rsidR="000177EB" w:rsidRPr="000B1E0C">
        <w:rPr>
          <w:rFonts w:ascii="Times New Roman" w:eastAsia="Calibri" w:hAnsi="Times New Roman" w:cs="Times New Roman"/>
          <w:bCs/>
          <w:lang w:eastAsia="en-US"/>
        </w:rPr>
        <w:t>я</w:t>
      </w:r>
      <w:r w:rsidRPr="000B1E0C">
        <w:rPr>
          <w:rFonts w:ascii="Times New Roman" w:eastAsia="Calibri" w:hAnsi="Times New Roman" w:cs="Times New Roman"/>
          <w:bCs/>
          <w:lang w:eastAsia="en-US"/>
        </w:rPr>
        <w:t xml:space="preserve"> з термінологією Закону України «Про політичні партії в Україні», відтак у даному випадку повинно</w:t>
      </w:r>
      <w:r w:rsidRPr="003D02B7">
        <w:rPr>
          <w:rFonts w:ascii="Times New Roman" w:eastAsia="Calibri" w:hAnsi="Times New Roman" w:cs="Times New Roman"/>
          <w:bCs/>
          <w:lang w:eastAsia="en-US"/>
        </w:rPr>
        <w:t xml:space="preserve"> йтися про «місцеві організації партії, </w:t>
      </w:r>
      <w:r w:rsidRPr="003D02B7">
        <w:rPr>
          <w:rFonts w:ascii="Times New Roman" w:eastAsia="Calibri" w:hAnsi="Times New Roman" w:cs="Times New Roman"/>
          <w:bCs/>
          <w:i/>
          <w:iCs/>
          <w:lang w:eastAsia="en-US"/>
        </w:rPr>
        <w:t>які в установленому порядку набули статусу юридичної особи</w:t>
      </w:r>
      <w:r w:rsidRPr="003D02B7">
        <w:rPr>
          <w:rFonts w:ascii="Times New Roman" w:eastAsia="Calibri" w:hAnsi="Times New Roman" w:cs="Times New Roman"/>
          <w:bCs/>
          <w:lang w:eastAsia="en-US"/>
        </w:rPr>
        <w:t>».</w:t>
      </w:r>
    </w:p>
    <w:p w:rsidR="009B4F9B" w:rsidRPr="000B1E0C" w:rsidRDefault="009B4F9B" w:rsidP="00BA4198">
      <w:pPr>
        <w:pStyle w:val="ac"/>
        <w:ind w:firstLine="567"/>
        <w:rPr>
          <w:rFonts w:ascii="Times New Roman" w:eastAsia="Calibri" w:hAnsi="Times New Roman" w:cs="Times New Roman"/>
          <w:bCs/>
          <w:lang w:eastAsia="en-US"/>
        </w:rPr>
      </w:pPr>
      <w:r w:rsidRPr="003D02B7">
        <w:rPr>
          <w:rFonts w:ascii="Times New Roman" w:eastAsia="Calibri" w:hAnsi="Times New Roman" w:cs="Times New Roman"/>
          <w:bCs/>
          <w:lang w:eastAsia="en-US"/>
        </w:rPr>
        <w:t xml:space="preserve">Щодо такого суб’єкта оскарження, як ініціативна група, то за змістом ч. 2 ст. 46 КАСУ вона не віднесена до переліку суб’єктів, які можуть бути позивачами в адміністративній справі. Так само не визначений окремим суб’єктом звернення депутат </w:t>
      </w:r>
      <w:r w:rsidRPr="000B1E0C">
        <w:rPr>
          <w:rFonts w:ascii="Times New Roman" w:eastAsia="Calibri" w:hAnsi="Times New Roman" w:cs="Times New Roman"/>
          <w:bCs/>
          <w:lang w:eastAsia="en-US"/>
        </w:rPr>
        <w:t>Верховної Ради Автономної Республіки Крим, депутат місцевої ради, сільський, селищний, міський голова, яким ч. 2 ст. 285-1 КАСУ (в редакції проекту) пропонується надати право оскаржити рішення, дію чи бездіяльність, що стосуються дострокового припинення повноважень відповідно депутата, сільського, селищного, міського голови.</w:t>
      </w:r>
    </w:p>
    <w:p w:rsidR="009B4F9B" w:rsidRPr="003D02B7" w:rsidRDefault="006756A9" w:rsidP="00BA4198">
      <w:pPr>
        <w:pStyle w:val="ac"/>
        <w:ind w:firstLine="567"/>
        <w:rPr>
          <w:rFonts w:ascii="Times New Roman" w:eastAsia="Calibri" w:hAnsi="Times New Roman" w:cs="Times New Roman"/>
          <w:bCs/>
          <w:lang w:eastAsia="en-US"/>
        </w:rPr>
      </w:pPr>
      <w:r w:rsidRPr="000B1E0C">
        <w:rPr>
          <w:rFonts w:ascii="Times New Roman" w:eastAsia="Calibri" w:hAnsi="Times New Roman" w:cs="Times New Roman"/>
          <w:lang w:eastAsia="en-US"/>
        </w:rPr>
        <w:t>5.</w:t>
      </w:r>
      <w:r w:rsidR="0091144D" w:rsidRPr="000B1E0C">
        <w:rPr>
          <w:rFonts w:ascii="Times New Roman" w:eastAsia="Calibri" w:hAnsi="Times New Roman" w:cs="Times New Roman"/>
          <w:lang w:eastAsia="en-US"/>
        </w:rPr>
        <w:t>5</w:t>
      </w:r>
      <w:r w:rsidR="009B4F9B" w:rsidRPr="000B1E0C">
        <w:rPr>
          <w:rFonts w:ascii="Times New Roman" w:eastAsia="Calibri" w:hAnsi="Times New Roman" w:cs="Times New Roman"/>
          <w:lang w:eastAsia="en-US"/>
        </w:rPr>
        <w:t>.</w:t>
      </w:r>
      <w:r w:rsidR="009B4F9B" w:rsidRPr="000B1E0C">
        <w:rPr>
          <w:rFonts w:ascii="Times New Roman" w:eastAsia="Calibri" w:hAnsi="Times New Roman" w:cs="Times New Roman"/>
          <w:bCs/>
          <w:lang w:eastAsia="en-US"/>
        </w:rPr>
        <w:t xml:space="preserve"> Апеляційна скарга на судове рішення за наслідками розгляду адміністративної справи, визначеної цією статтею, може бути подана </w:t>
      </w:r>
      <w:r w:rsidR="002D7F63">
        <w:rPr>
          <w:rFonts w:ascii="Times New Roman" w:eastAsia="Calibri" w:hAnsi="Times New Roman" w:cs="Times New Roman"/>
          <w:bCs/>
          <w:lang w:eastAsia="en-US"/>
        </w:rPr>
        <w:t xml:space="preserve">                         </w:t>
      </w:r>
      <w:r w:rsidR="009B4F9B" w:rsidRPr="000B1E0C">
        <w:rPr>
          <w:rFonts w:ascii="Times New Roman" w:eastAsia="Calibri" w:hAnsi="Times New Roman" w:cs="Times New Roman"/>
          <w:bCs/>
          <w:lang w:eastAsia="en-US"/>
        </w:rPr>
        <w:t xml:space="preserve">у </w:t>
      </w:r>
      <w:r w:rsidR="009B4F9B" w:rsidRPr="000B1E0C">
        <w:rPr>
          <w:rFonts w:ascii="Times New Roman" w:eastAsia="Calibri" w:hAnsi="Times New Roman" w:cs="Times New Roman"/>
          <w:bCs/>
          <w:i/>
          <w:iCs/>
          <w:lang w:eastAsia="en-US"/>
        </w:rPr>
        <w:t xml:space="preserve">дводенний строк з дня </w:t>
      </w:r>
      <w:r w:rsidR="000177EB" w:rsidRPr="000B1E0C">
        <w:rPr>
          <w:rFonts w:ascii="Times New Roman" w:eastAsia="Calibri" w:hAnsi="Times New Roman" w:cs="Times New Roman"/>
          <w:bCs/>
          <w:i/>
          <w:iCs/>
          <w:lang w:eastAsia="en-US"/>
        </w:rPr>
        <w:t>його</w:t>
      </w:r>
      <w:r w:rsidR="009B4F9B" w:rsidRPr="000B1E0C">
        <w:rPr>
          <w:rFonts w:ascii="Times New Roman" w:eastAsia="Calibri" w:hAnsi="Times New Roman" w:cs="Times New Roman"/>
          <w:bCs/>
          <w:i/>
          <w:iCs/>
          <w:lang w:eastAsia="en-US"/>
        </w:rPr>
        <w:t xml:space="preserve"> проголошення</w:t>
      </w:r>
      <w:r w:rsidR="009B4F9B" w:rsidRPr="000B1E0C">
        <w:rPr>
          <w:rFonts w:ascii="Times New Roman" w:eastAsia="Calibri" w:hAnsi="Times New Roman" w:cs="Times New Roman"/>
          <w:bCs/>
          <w:lang w:eastAsia="en-US"/>
        </w:rPr>
        <w:t xml:space="preserve"> (ч. 8 ст. 285-1 КАСУ в редакції проекту). Жодних винятків з цього правила не передбачено. При цьому</w:t>
      </w:r>
      <w:r w:rsidR="00662894" w:rsidRPr="000B1E0C">
        <w:rPr>
          <w:rFonts w:ascii="Times New Roman" w:eastAsia="Calibri" w:hAnsi="Times New Roman" w:cs="Times New Roman"/>
          <w:bCs/>
          <w:lang w:eastAsia="en-US"/>
        </w:rPr>
        <w:t>,</w:t>
      </w:r>
      <w:r w:rsidR="009B4F9B" w:rsidRPr="000B1E0C">
        <w:rPr>
          <w:rFonts w:ascii="Times New Roman" w:eastAsia="Calibri" w:hAnsi="Times New Roman" w:cs="Times New Roman"/>
          <w:bCs/>
          <w:lang w:eastAsia="en-US"/>
        </w:rPr>
        <w:t xml:space="preserve"> не враховано, що в судовому засіданні може бути оголошено лише вступну та </w:t>
      </w:r>
      <w:r w:rsidR="009B4F9B" w:rsidRPr="000B1E0C">
        <w:rPr>
          <w:rFonts w:ascii="Times New Roman" w:eastAsia="Calibri" w:hAnsi="Times New Roman" w:cs="Times New Roman"/>
          <w:bCs/>
          <w:lang w:eastAsia="en-US"/>
        </w:rPr>
        <w:lastRenderedPageBreak/>
        <w:t>резолютивну частини рішення (ухвали) суду, а також можливість розгляду справи в порядку письмового провадження (див. ч. 3 ст. 243, ч. 1 ст. 321,</w:t>
      </w:r>
      <w:r w:rsidR="009B4F9B" w:rsidRPr="003D02B7">
        <w:rPr>
          <w:rFonts w:ascii="Times New Roman" w:eastAsia="Calibri" w:hAnsi="Times New Roman" w:cs="Times New Roman"/>
          <w:bCs/>
          <w:lang w:eastAsia="en-US"/>
        </w:rPr>
        <w:t xml:space="preserve"> </w:t>
      </w:r>
      <w:r w:rsidR="00DE4C06">
        <w:rPr>
          <w:rFonts w:ascii="Times New Roman" w:eastAsia="Calibri" w:hAnsi="Times New Roman" w:cs="Times New Roman"/>
          <w:bCs/>
          <w:lang w:eastAsia="en-US"/>
        </w:rPr>
        <w:t xml:space="preserve">                 </w:t>
      </w:r>
      <w:r w:rsidR="009B4F9B" w:rsidRPr="003D02B7">
        <w:rPr>
          <w:rFonts w:ascii="Times New Roman" w:eastAsia="Calibri" w:hAnsi="Times New Roman" w:cs="Times New Roman"/>
          <w:bCs/>
          <w:lang w:eastAsia="en-US"/>
        </w:rPr>
        <w:t>ч. 1</w:t>
      </w:r>
      <w:r w:rsidR="00DE4C06">
        <w:rPr>
          <w:rFonts w:ascii="Times New Roman" w:eastAsia="Calibri" w:hAnsi="Times New Roman" w:cs="Times New Roman"/>
          <w:bCs/>
          <w:lang w:eastAsia="en-US"/>
        </w:rPr>
        <w:t xml:space="preserve"> </w:t>
      </w:r>
      <w:r w:rsidR="009B4F9B" w:rsidRPr="003D02B7">
        <w:rPr>
          <w:rFonts w:ascii="Times New Roman" w:eastAsia="Calibri" w:hAnsi="Times New Roman" w:cs="Times New Roman"/>
          <w:bCs/>
          <w:lang w:eastAsia="en-US"/>
        </w:rPr>
        <w:t>ст. 329 КАСУ). За загальним правилом, строк апеляційного оскарження в таких випадках обчислюється з дня складення повного судового рішення</w:t>
      </w:r>
      <w:r w:rsidR="00DE4C06">
        <w:rPr>
          <w:rFonts w:ascii="Times New Roman" w:eastAsia="Calibri" w:hAnsi="Times New Roman" w:cs="Times New Roman"/>
          <w:bCs/>
          <w:lang w:eastAsia="en-US"/>
        </w:rPr>
        <w:t xml:space="preserve">        </w:t>
      </w:r>
      <w:r w:rsidR="009B4F9B" w:rsidRPr="003D02B7">
        <w:rPr>
          <w:rFonts w:ascii="Times New Roman" w:eastAsia="Calibri" w:hAnsi="Times New Roman" w:cs="Times New Roman"/>
          <w:bCs/>
          <w:lang w:eastAsia="en-US"/>
        </w:rPr>
        <w:t xml:space="preserve"> (абз. 2 ч. 1 ст. 295 КАСУ). Відсутність такого самого положення в ст. 285-1 КАСУ в редакції проекту зумовить порушення прав сторін на апеляційне оскарження.</w:t>
      </w:r>
    </w:p>
    <w:p w:rsidR="009B4F9B" w:rsidRPr="003D02B7" w:rsidRDefault="009B4F9B" w:rsidP="00BA4198">
      <w:pPr>
        <w:pStyle w:val="ac"/>
        <w:ind w:firstLine="709"/>
        <w:rPr>
          <w:rFonts w:ascii="Times New Roman" w:eastAsia="Calibri" w:hAnsi="Times New Roman" w:cs="Times New Roman"/>
          <w:bCs/>
          <w:lang w:eastAsia="en-US"/>
        </w:rPr>
      </w:pPr>
    </w:p>
    <w:p w:rsidR="00DF3047" w:rsidRPr="003D02B7" w:rsidRDefault="00DF3047" w:rsidP="00BA4198">
      <w:pPr>
        <w:jc w:val="both"/>
        <w:rPr>
          <w:rFonts w:ascii="Times New Roman" w:hAnsi="Times New Roman" w:cs="Times New Roman"/>
          <w:bCs/>
          <w:sz w:val="28"/>
          <w:szCs w:val="28"/>
          <w:lang w:val="uk-UA"/>
        </w:rPr>
      </w:pPr>
    </w:p>
    <w:p w:rsidR="00066897" w:rsidRPr="003D02B7" w:rsidRDefault="00D5200E" w:rsidP="00BA4198">
      <w:pPr>
        <w:ind w:firstLine="709"/>
        <w:jc w:val="both"/>
        <w:rPr>
          <w:rFonts w:ascii="Times New Roman" w:hAnsi="Times New Roman" w:cs="Times New Roman"/>
          <w:bCs/>
          <w:sz w:val="28"/>
          <w:szCs w:val="28"/>
          <w:lang w:val="uk-UA"/>
        </w:rPr>
      </w:pPr>
      <w:r w:rsidRPr="003D02B7">
        <w:rPr>
          <w:rFonts w:ascii="Times New Roman" w:hAnsi="Times New Roman" w:cs="Times New Roman"/>
          <w:bCs/>
          <w:sz w:val="28"/>
          <w:szCs w:val="28"/>
          <w:lang w:val="uk-UA"/>
        </w:rPr>
        <w:t>Керівник Г</w:t>
      </w:r>
      <w:r w:rsidR="00066897" w:rsidRPr="003D02B7">
        <w:rPr>
          <w:rFonts w:ascii="Times New Roman" w:hAnsi="Times New Roman" w:cs="Times New Roman"/>
          <w:bCs/>
          <w:sz w:val="28"/>
          <w:szCs w:val="28"/>
          <w:lang w:val="uk-UA"/>
        </w:rPr>
        <w:t xml:space="preserve">оловного управління                                </w:t>
      </w:r>
      <w:r w:rsidR="00B04532" w:rsidRPr="003D02B7">
        <w:rPr>
          <w:rFonts w:ascii="Times New Roman" w:hAnsi="Times New Roman" w:cs="Times New Roman"/>
          <w:bCs/>
          <w:sz w:val="28"/>
          <w:szCs w:val="28"/>
          <w:lang w:val="uk-UA"/>
        </w:rPr>
        <w:t xml:space="preserve">             </w:t>
      </w:r>
      <w:r w:rsidR="00066897" w:rsidRPr="003D02B7">
        <w:rPr>
          <w:rFonts w:ascii="Times New Roman" w:hAnsi="Times New Roman" w:cs="Times New Roman"/>
          <w:bCs/>
          <w:sz w:val="28"/>
          <w:szCs w:val="28"/>
          <w:lang w:val="uk-UA"/>
        </w:rPr>
        <w:t xml:space="preserve">  </w:t>
      </w:r>
      <w:r w:rsidR="000177EB" w:rsidRPr="003D02B7">
        <w:rPr>
          <w:rFonts w:ascii="Times New Roman" w:hAnsi="Times New Roman" w:cs="Times New Roman"/>
          <w:bCs/>
          <w:sz w:val="28"/>
          <w:szCs w:val="28"/>
          <w:lang w:val="uk-UA"/>
        </w:rPr>
        <w:t xml:space="preserve">     </w:t>
      </w:r>
      <w:r w:rsidR="00066897" w:rsidRPr="003D02B7">
        <w:rPr>
          <w:rFonts w:ascii="Times New Roman" w:hAnsi="Times New Roman" w:cs="Times New Roman"/>
          <w:bCs/>
          <w:sz w:val="28"/>
          <w:szCs w:val="28"/>
          <w:lang w:val="uk-UA"/>
        </w:rPr>
        <w:t>С. Тихонюк</w:t>
      </w:r>
    </w:p>
    <w:p w:rsidR="00066897" w:rsidRPr="003D02B7" w:rsidRDefault="00066897" w:rsidP="00BA4198">
      <w:pPr>
        <w:ind w:firstLine="709"/>
        <w:jc w:val="both"/>
        <w:rPr>
          <w:rFonts w:ascii="Times New Roman" w:hAnsi="Times New Roman" w:cs="Times New Roman"/>
          <w:bCs/>
          <w:sz w:val="28"/>
          <w:szCs w:val="28"/>
          <w:lang w:val="uk-UA"/>
        </w:rPr>
      </w:pPr>
    </w:p>
    <w:p w:rsidR="00066897" w:rsidRPr="003D02B7" w:rsidRDefault="00066897" w:rsidP="00BA4198">
      <w:pPr>
        <w:ind w:firstLine="709"/>
        <w:jc w:val="both"/>
        <w:rPr>
          <w:rFonts w:ascii="Times New Roman" w:hAnsi="Times New Roman" w:cs="Times New Roman"/>
          <w:bCs/>
          <w:sz w:val="28"/>
          <w:szCs w:val="28"/>
          <w:lang w:val="uk-UA"/>
        </w:rPr>
      </w:pPr>
    </w:p>
    <w:p w:rsidR="009B4F9B" w:rsidRPr="003D02B7" w:rsidRDefault="00066897" w:rsidP="00BA4198">
      <w:pPr>
        <w:widowControl w:val="0"/>
        <w:ind w:firstLine="709"/>
        <w:jc w:val="both"/>
        <w:rPr>
          <w:rFonts w:ascii="Times New Roman" w:eastAsia="Calibri" w:hAnsi="Times New Roman" w:cs="Times New Roman"/>
          <w:sz w:val="20"/>
          <w:szCs w:val="20"/>
        </w:rPr>
      </w:pPr>
      <w:r w:rsidRPr="003D02B7">
        <w:rPr>
          <w:rFonts w:ascii="Times New Roman" w:hAnsi="Times New Roman" w:cs="Times New Roman"/>
          <w:bCs/>
          <w:sz w:val="20"/>
          <w:szCs w:val="20"/>
          <w:lang w:val="uk-UA"/>
        </w:rPr>
        <w:t>Вик. О. Мельник</w:t>
      </w:r>
      <w:r w:rsidR="0068154B" w:rsidRPr="003D02B7">
        <w:rPr>
          <w:rFonts w:ascii="Times New Roman" w:hAnsi="Times New Roman" w:cs="Times New Roman"/>
          <w:sz w:val="20"/>
          <w:szCs w:val="20"/>
          <w:lang w:val="uk-UA"/>
        </w:rPr>
        <w:t xml:space="preserve">, </w:t>
      </w:r>
      <w:r w:rsidR="009B4F9B" w:rsidRPr="003D02B7">
        <w:rPr>
          <w:rFonts w:ascii="Times New Roman" w:hAnsi="Times New Roman" w:cs="Times New Roman"/>
          <w:sz w:val="20"/>
          <w:szCs w:val="20"/>
        </w:rPr>
        <w:t>І. Кунець</w:t>
      </w:r>
    </w:p>
    <w:p w:rsidR="00066897" w:rsidRPr="003D02B7" w:rsidRDefault="00066897" w:rsidP="005C158E">
      <w:pPr>
        <w:ind w:right="-149" w:firstLine="709"/>
        <w:jc w:val="both"/>
        <w:rPr>
          <w:rFonts w:ascii="Times New Roman" w:hAnsi="Times New Roman" w:cs="Times New Roman"/>
          <w:bCs/>
          <w:sz w:val="20"/>
          <w:szCs w:val="20"/>
          <w:lang w:val="uk-UA"/>
        </w:rPr>
      </w:pPr>
    </w:p>
    <w:p w:rsidR="00066897" w:rsidRPr="003D02B7" w:rsidRDefault="00066897" w:rsidP="000616A9">
      <w:pPr>
        <w:ind w:right="-290"/>
        <w:jc w:val="center"/>
        <w:rPr>
          <w:rFonts w:ascii="Times New Roman" w:hAnsi="Times New Roman" w:cs="Times New Roman"/>
          <w:b/>
          <w:bCs/>
          <w:sz w:val="28"/>
          <w:szCs w:val="28"/>
          <w:lang w:val="uk-UA"/>
        </w:rPr>
      </w:pPr>
    </w:p>
    <w:p w:rsidR="00521CF6" w:rsidRPr="003D02B7" w:rsidRDefault="00521CF6">
      <w:pPr>
        <w:rPr>
          <w:sz w:val="28"/>
          <w:szCs w:val="28"/>
        </w:rPr>
      </w:pPr>
    </w:p>
    <w:sectPr w:rsidR="00521CF6" w:rsidRPr="003D02B7" w:rsidSect="00B04532">
      <w:headerReference w:type="even" r:id="rId7"/>
      <w:headerReference w:type="default" r:id="rId8"/>
      <w:headerReference w:type="first" r:id="rId9"/>
      <w:pgSz w:w="11900" w:h="16840"/>
      <w:pgMar w:top="1134" w:right="56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B8" w:rsidRDefault="004010B8" w:rsidP="00521CF6">
      <w:r>
        <w:separator/>
      </w:r>
    </w:p>
  </w:endnote>
  <w:endnote w:type="continuationSeparator" w:id="0">
    <w:p w:rsidR="004010B8" w:rsidRDefault="004010B8" w:rsidP="005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B8" w:rsidRDefault="004010B8" w:rsidP="00521CF6">
      <w:r>
        <w:separator/>
      </w:r>
    </w:p>
  </w:footnote>
  <w:footnote w:type="continuationSeparator" w:id="0">
    <w:p w:rsidR="004010B8" w:rsidRDefault="004010B8" w:rsidP="0052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98916718"/>
      <w:docPartObj>
        <w:docPartGallery w:val="Page Numbers (Top of Page)"/>
        <w:docPartUnique/>
      </w:docPartObj>
    </w:sdtPr>
    <w:sdtEndPr>
      <w:rPr>
        <w:rStyle w:val="a5"/>
      </w:rPr>
    </w:sdtEndPr>
    <w:sdtContent>
      <w:p w:rsidR="00521CF6" w:rsidRDefault="00521CF6" w:rsidP="004A2F91">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rsidR="00521CF6" w:rsidRDefault="00521CF6" w:rsidP="00521CF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50816"/>
      <w:docPartObj>
        <w:docPartGallery w:val="Page Numbers (Top of Page)"/>
        <w:docPartUnique/>
      </w:docPartObj>
    </w:sdtPr>
    <w:sdtEndPr>
      <w:rPr>
        <w:rFonts w:ascii="Times New Roman" w:hAnsi="Times New Roman" w:cs="Times New Roman"/>
        <w:sz w:val="28"/>
        <w:szCs w:val="28"/>
      </w:rPr>
    </w:sdtEndPr>
    <w:sdtContent>
      <w:p w:rsidR="003B54EC" w:rsidRPr="00C94C29" w:rsidRDefault="003B54EC">
        <w:pPr>
          <w:pStyle w:val="a3"/>
          <w:jc w:val="center"/>
          <w:rPr>
            <w:rFonts w:ascii="Times New Roman" w:hAnsi="Times New Roman" w:cs="Times New Roman"/>
            <w:sz w:val="28"/>
            <w:szCs w:val="28"/>
          </w:rPr>
        </w:pPr>
        <w:r w:rsidRPr="00C94C29">
          <w:rPr>
            <w:rFonts w:ascii="Times New Roman" w:hAnsi="Times New Roman" w:cs="Times New Roman"/>
            <w:sz w:val="28"/>
            <w:szCs w:val="28"/>
          </w:rPr>
          <w:fldChar w:fldCharType="begin"/>
        </w:r>
        <w:r w:rsidRPr="00C94C29">
          <w:rPr>
            <w:rFonts w:ascii="Times New Roman" w:hAnsi="Times New Roman" w:cs="Times New Roman"/>
            <w:sz w:val="28"/>
            <w:szCs w:val="28"/>
          </w:rPr>
          <w:instrText>PAGE   \* MERGEFORMAT</w:instrText>
        </w:r>
        <w:r w:rsidRPr="00C94C29">
          <w:rPr>
            <w:rFonts w:ascii="Times New Roman" w:hAnsi="Times New Roman" w:cs="Times New Roman"/>
            <w:sz w:val="28"/>
            <w:szCs w:val="28"/>
          </w:rPr>
          <w:fldChar w:fldCharType="separate"/>
        </w:r>
        <w:r w:rsidR="008247A2">
          <w:rPr>
            <w:rFonts w:ascii="Times New Roman" w:hAnsi="Times New Roman" w:cs="Times New Roman"/>
            <w:noProof/>
            <w:sz w:val="28"/>
            <w:szCs w:val="28"/>
          </w:rPr>
          <w:t>6</w:t>
        </w:r>
        <w:r w:rsidRPr="00C94C29">
          <w:rPr>
            <w:rFonts w:ascii="Times New Roman" w:hAnsi="Times New Roman" w:cs="Times New Roman"/>
            <w:sz w:val="28"/>
            <w:szCs w:val="28"/>
          </w:rPr>
          <w:fldChar w:fldCharType="end"/>
        </w:r>
      </w:p>
    </w:sdtContent>
  </w:sdt>
  <w:p w:rsidR="00521CF6" w:rsidRPr="00521CF6" w:rsidRDefault="00521CF6" w:rsidP="00521CF6">
    <w:pPr>
      <w:pStyle w:val="a3"/>
      <w:ind w:right="360"/>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EC" w:rsidRPr="000B1E0C" w:rsidRDefault="005C158E" w:rsidP="003B54EC">
    <w:pPr>
      <w:pStyle w:val="a3"/>
      <w:jc w:val="right"/>
      <w:rPr>
        <w:rFonts w:ascii="Times New Roman" w:hAnsi="Times New Roman" w:cs="Times New Roman"/>
        <w:sz w:val="20"/>
        <w:szCs w:val="20"/>
        <w:lang w:val="uk-UA"/>
      </w:rPr>
    </w:pPr>
    <w:r w:rsidRPr="000B1E0C">
      <w:rPr>
        <w:rFonts w:ascii="Times New Roman" w:hAnsi="Times New Roman" w:cs="Times New Roman"/>
        <w:sz w:val="20"/>
        <w:szCs w:val="20"/>
        <w:lang w:val="uk-UA"/>
      </w:rPr>
      <w:t>До реєстр. №</w:t>
    </w:r>
    <w:r w:rsidR="00B04532" w:rsidRPr="000B1E0C">
      <w:rPr>
        <w:rFonts w:ascii="Times New Roman" w:hAnsi="Times New Roman" w:cs="Times New Roman"/>
        <w:sz w:val="20"/>
        <w:szCs w:val="20"/>
        <w:lang w:val="uk-UA"/>
      </w:rPr>
      <w:t xml:space="preserve"> </w:t>
    </w:r>
    <w:r w:rsidRPr="000B1E0C">
      <w:rPr>
        <w:rFonts w:ascii="Times New Roman" w:hAnsi="Times New Roman" w:cs="Times New Roman"/>
        <w:sz w:val="20"/>
        <w:szCs w:val="20"/>
        <w:lang w:val="uk-UA"/>
      </w:rPr>
      <w:t>5241</w:t>
    </w:r>
    <w:r w:rsidR="00343B35" w:rsidRPr="000B1E0C">
      <w:rPr>
        <w:rFonts w:ascii="Times New Roman" w:hAnsi="Times New Roman" w:cs="Times New Roman"/>
        <w:sz w:val="20"/>
        <w:szCs w:val="20"/>
        <w:lang w:val="uk-UA"/>
      </w:rPr>
      <w:t>-1</w:t>
    </w:r>
    <w:r w:rsidR="000616A9" w:rsidRPr="000B1E0C">
      <w:rPr>
        <w:rFonts w:ascii="Times New Roman" w:hAnsi="Times New Roman" w:cs="Times New Roman"/>
        <w:sz w:val="20"/>
        <w:szCs w:val="20"/>
        <w:lang w:val="uk-UA"/>
      </w:rPr>
      <w:t xml:space="preserve"> від </w:t>
    </w:r>
    <w:r w:rsidR="00343B35" w:rsidRPr="000B1E0C">
      <w:rPr>
        <w:rFonts w:ascii="Times New Roman" w:hAnsi="Times New Roman" w:cs="Times New Roman"/>
        <w:sz w:val="20"/>
        <w:szCs w:val="20"/>
        <w:lang w:val="uk-UA"/>
      </w:rPr>
      <w:t>26</w:t>
    </w:r>
    <w:r w:rsidRPr="000B1E0C">
      <w:rPr>
        <w:rFonts w:ascii="Times New Roman" w:hAnsi="Times New Roman" w:cs="Times New Roman"/>
        <w:sz w:val="20"/>
        <w:szCs w:val="20"/>
        <w:lang w:val="uk-UA"/>
      </w:rPr>
      <w:t>.03</w:t>
    </w:r>
    <w:r w:rsidR="000616A9" w:rsidRPr="000B1E0C">
      <w:rPr>
        <w:rFonts w:ascii="Times New Roman" w:hAnsi="Times New Roman" w:cs="Times New Roman"/>
        <w:sz w:val="20"/>
        <w:szCs w:val="20"/>
        <w:lang w:val="uk-UA"/>
      </w:rPr>
      <w:t>.2021</w:t>
    </w:r>
  </w:p>
  <w:p w:rsidR="003B54EC" w:rsidRPr="000B1E0C" w:rsidRDefault="003B54EC" w:rsidP="003B54EC">
    <w:pPr>
      <w:pStyle w:val="a3"/>
      <w:jc w:val="right"/>
      <w:rPr>
        <w:rFonts w:ascii="Times New Roman" w:hAnsi="Times New Roman" w:cs="Times New Roman"/>
        <w:sz w:val="20"/>
        <w:szCs w:val="20"/>
        <w:lang w:val="uk-UA"/>
      </w:rPr>
    </w:pPr>
    <w:r w:rsidRPr="000B1E0C">
      <w:rPr>
        <w:rFonts w:ascii="Times New Roman" w:hAnsi="Times New Roman" w:cs="Times New Roman"/>
        <w:sz w:val="20"/>
        <w:szCs w:val="20"/>
        <w:lang w:val="uk-UA"/>
      </w:rPr>
      <w:t>Народні депутати України</w:t>
    </w:r>
  </w:p>
  <w:p w:rsidR="003B54EC" w:rsidRPr="003B54EC" w:rsidRDefault="00343B35" w:rsidP="003B54EC">
    <w:pPr>
      <w:pStyle w:val="a3"/>
      <w:jc w:val="right"/>
      <w:rPr>
        <w:rFonts w:ascii="Times New Roman" w:hAnsi="Times New Roman" w:cs="Times New Roman"/>
        <w:sz w:val="20"/>
        <w:szCs w:val="20"/>
        <w:lang w:val="uk-UA"/>
      </w:rPr>
    </w:pPr>
    <w:r w:rsidRPr="000B1E0C">
      <w:rPr>
        <w:rFonts w:ascii="Times New Roman" w:hAnsi="Times New Roman" w:cs="Times New Roman"/>
        <w:sz w:val="20"/>
        <w:szCs w:val="20"/>
        <w:lang w:val="uk-UA"/>
      </w:rPr>
      <w:t>Ю. Тимошенко</w:t>
    </w:r>
    <w:r w:rsidR="000616A9" w:rsidRPr="000B1E0C">
      <w:rPr>
        <w:rFonts w:ascii="Times New Roman" w:hAnsi="Times New Roman" w:cs="Times New Roman"/>
        <w:sz w:val="20"/>
        <w:szCs w:val="20"/>
        <w:lang w:val="uk-UA"/>
      </w:rPr>
      <w:t xml:space="preserve"> </w:t>
    </w:r>
    <w:r w:rsidR="003B54EC" w:rsidRPr="000B1E0C">
      <w:rPr>
        <w:rFonts w:ascii="Times New Roman" w:hAnsi="Times New Roman" w:cs="Times New Roman"/>
        <w:sz w:val="20"/>
        <w:szCs w:val="20"/>
        <w:lang w:val="uk-UA"/>
      </w:rPr>
      <w:t>та ін</w:t>
    </w:r>
    <w:r w:rsidR="00662894" w:rsidRPr="000B1E0C">
      <w:rPr>
        <w:rFonts w:ascii="Times New Roman" w:hAnsi="Times New Roman" w:cs="Times New Roman"/>
        <w:sz w:val="20"/>
        <w:szCs w:val="20"/>
        <w:lang w:val="uk-UA"/>
      </w:rPr>
      <w:t>ші</w:t>
    </w:r>
  </w:p>
  <w:p w:rsidR="00521CF6" w:rsidRDefault="00521C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6B05"/>
    <w:multiLevelType w:val="multilevel"/>
    <w:tmpl w:val="F3686650"/>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15:restartNumberingAfterBreak="0">
    <w:nsid w:val="4D797359"/>
    <w:multiLevelType w:val="hybridMultilevel"/>
    <w:tmpl w:val="5DBA334A"/>
    <w:lvl w:ilvl="0" w:tplc="E2CC2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F6"/>
    <w:rsid w:val="00001F3B"/>
    <w:rsid w:val="0000286A"/>
    <w:rsid w:val="000177EB"/>
    <w:rsid w:val="00033FD1"/>
    <w:rsid w:val="00041B64"/>
    <w:rsid w:val="000616A9"/>
    <w:rsid w:val="00066897"/>
    <w:rsid w:val="0009793E"/>
    <w:rsid w:val="000B1E0C"/>
    <w:rsid w:val="000C55B4"/>
    <w:rsid w:val="000E3C2E"/>
    <w:rsid w:val="00103A34"/>
    <w:rsid w:val="0012701E"/>
    <w:rsid w:val="001966B6"/>
    <w:rsid w:val="001B3202"/>
    <w:rsid w:val="001B7279"/>
    <w:rsid w:val="001C30EE"/>
    <w:rsid w:val="001E11BF"/>
    <w:rsid w:val="001F5903"/>
    <w:rsid w:val="00213D31"/>
    <w:rsid w:val="00250264"/>
    <w:rsid w:val="002D63BF"/>
    <w:rsid w:val="002D7F63"/>
    <w:rsid w:val="00343B35"/>
    <w:rsid w:val="00372CD8"/>
    <w:rsid w:val="00397BD3"/>
    <w:rsid w:val="003A5962"/>
    <w:rsid w:val="003A65A6"/>
    <w:rsid w:val="003B54EC"/>
    <w:rsid w:val="003C1B66"/>
    <w:rsid w:val="003D02B7"/>
    <w:rsid w:val="003E08B5"/>
    <w:rsid w:val="004000C5"/>
    <w:rsid w:val="004010B8"/>
    <w:rsid w:val="004325E4"/>
    <w:rsid w:val="004623A8"/>
    <w:rsid w:val="0047496C"/>
    <w:rsid w:val="004A0819"/>
    <w:rsid w:val="004F102B"/>
    <w:rsid w:val="004F3A5A"/>
    <w:rsid w:val="00512359"/>
    <w:rsid w:val="0051359C"/>
    <w:rsid w:val="00521CF6"/>
    <w:rsid w:val="00536C91"/>
    <w:rsid w:val="00541D12"/>
    <w:rsid w:val="005531CD"/>
    <w:rsid w:val="00573AD7"/>
    <w:rsid w:val="005B097D"/>
    <w:rsid w:val="005C158E"/>
    <w:rsid w:val="005C428F"/>
    <w:rsid w:val="00646ECA"/>
    <w:rsid w:val="00654C7C"/>
    <w:rsid w:val="00662894"/>
    <w:rsid w:val="006756A9"/>
    <w:rsid w:val="0068154B"/>
    <w:rsid w:val="006B1C7E"/>
    <w:rsid w:val="006B420D"/>
    <w:rsid w:val="006C080D"/>
    <w:rsid w:val="00706AEC"/>
    <w:rsid w:val="00706AFB"/>
    <w:rsid w:val="007554FC"/>
    <w:rsid w:val="00764C91"/>
    <w:rsid w:val="00770BD6"/>
    <w:rsid w:val="0077422B"/>
    <w:rsid w:val="007B048C"/>
    <w:rsid w:val="007B57B6"/>
    <w:rsid w:val="007B6FD3"/>
    <w:rsid w:val="007E0020"/>
    <w:rsid w:val="007F7C6A"/>
    <w:rsid w:val="008247A2"/>
    <w:rsid w:val="00847A46"/>
    <w:rsid w:val="00862AA9"/>
    <w:rsid w:val="008736FC"/>
    <w:rsid w:val="00894CE3"/>
    <w:rsid w:val="008A05F8"/>
    <w:rsid w:val="008F3DC1"/>
    <w:rsid w:val="0091144D"/>
    <w:rsid w:val="00915F1A"/>
    <w:rsid w:val="00942139"/>
    <w:rsid w:val="009B3D31"/>
    <w:rsid w:val="009B4F9B"/>
    <w:rsid w:val="009C2024"/>
    <w:rsid w:val="00A150B8"/>
    <w:rsid w:val="00A80543"/>
    <w:rsid w:val="00B04532"/>
    <w:rsid w:val="00B351D7"/>
    <w:rsid w:val="00B7165D"/>
    <w:rsid w:val="00B82D92"/>
    <w:rsid w:val="00BA4198"/>
    <w:rsid w:val="00C03559"/>
    <w:rsid w:val="00C17ACC"/>
    <w:rsid w:val="00C2139D"/>
    <w:rsid w:val="00C645EE"/>
    <w:rsid w:val="00C94C29"/>
    <w:rsid w:val="00CE0D9D"/>
    <w:rsid w:val="00D06AC1"/>
    <w:rsid w:val="00D13E43"/>
    <w:rsid w:val="00D36100"/>
    <w:rsid w:val="00D46C39"/>
    <w:rsid w:val="00D5180F"/>
    <w:rsid w:val="00D5200E"/>
    <w:rsid w:val="00D93CAA"/>
    <w:rsid w:val="00DE4C06"/>
    <w:rsid w:val="00DF27FC"/>
    <w:rsid w:val="00DF3047"/>
    <w:rsid w:val="00E63769"/>
    <w:rsid w:val="00E67F65"/>
    <w:rsid w:val="00E71BAF"/>
    <w:rsid w:val="00EA0557"/>
    <w:rsid w:val="00EB66B8"/>
    <w:rsid w:val="00EE120D"/>
    <w:rsid w:val="00F0258A"/>
    <w:rsid w:val="00F835AF"/>
    <w:rsid w:val="00F84695"/>
    <w:rsid w:val="00FB3CF4"/>
    <w:rsid w:val="00FC3B8A"/>
    <w:rsid w:val="00FD32E1"/>
    <w:rsid w:val="00FF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706AEC"/>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CF6"/>
    <w:pPr>
      <w:tabs>
        <w:tab w:val="center" w:pos="4677"/>
        <w:tab w:val="right" w:pos="9355"/>
      </w:tabs>
    </w:pPr>
  </w:style>
  <w:style w:type="character" w:customStyle="1" w:styleId="a4">
    <w:name w:val="Верхній колонтитул Знак"/>
    <w:basedOn w:val="a0"/>
    <w:link w:val="a3"/>
    <w:uiPriority w:val="99"/>
    <w:rsid w:val="00521CF6"/>
  </w:style>
  <w:style w:type="character" w:styleId="a5">
    <w:name w:val="page number"/>
    <w:basedOn w:val="a0"/>
    <w:uiPriority w:val="99"/>
    <w:semiHidden/>
    <w:unhideWhenUsed/>
    <w:rsid w:val="00521CF6"/>
  </w:style>
  <w:style w:type="paragraph" w:styleId="a6">
    <w:name w:val="footer"/>
    <w:basedOn w:val="a"/>
    <w:link w:val="a7"/>
    <w:uiPriority w:val="99"/>
    <w:unhideWhenUsed/>
    <w:rsid w:val="00521CF6"/>
    <w:pPr>
      <w:tabs>
        <w:tab w:val="center" w:pos="4677"/>
        <w:tab w:val="right" w:pos="9355"/>
      </w:tabs>
    </w:pPr>
  </w:style>
  <w:style w:type="character" w:customStyle="1" w:styleId="a7">
    <w:name w:val="Нижній колонтитул Знак"/>
    <w:basedOn w:val="a0"/>
    <w:link w:val="a6"/>
    <w:uiPriority w:val="99"/>
    <w:rsid w:val="00521CF6"/>
  </w:style>
  <w:style w:type="paragraph" w:styleId="a8">
    <w:name w:val="footnote text"/>
    <w:basedOn w:val="a"/>
    <w:link w:val="a9"/>
    <w:uiPriority w:val="99"/>
    <w:semiHidden/>
    <w:unhideWhenUsed/>
    <w:rsid w:val="00764C91"/>
    <w:rPr>
      <w:sz w:val="20"/>
      <w:szCs w:val="20"/>
    </w:rPr>
  </w:style>
  <w:style w:type="character" w:customStyle="1" w:styleId="a9">
    <w:name w:val="Текст виноски Знак"/>
    <w:basedOn w:val="a0"/>
    <w:link w:val="a8"/>
    <w:uiPriority w:val="99"/>
    <w:semiHidden/>
    <w:rsid w:val="00764C91"/>
    <w:rPr>
      <w:sz w:val="20"/>
      <w:szCs w:val="20"/>
    </w:rPr>
  </w:style>
  <w:style w:type="character" w:styleId="aa">
    <w:name w:val="footnote reference"/>
    <w:basedOn w:val="a0"/>
    <w:uiPriority w:val="99"/>
    <w:semiHidden/>
    <w:unhideWhenUsed/>
    <w:rsid w:val="00764C91"/>
    <w:rPr>
      <w:vertAlign w:val="superscript"/>
    </w:rPr>
  </w:style>
  <w:style w:type="paragraph" w:styleId="ab">
    <w:name w:val="List Paragraph"/>
    <w:basedOn w:val="a"/>
    <w:uiPriority w:val="34"/>
    <w:qFormat/>
    <w:rsid w:val="005C158E"/>
    <w:pPr>
      <w:ind w:left="720"/>
      <w:contextualSpacing/>
    </w:pPr>
  </w:style>
  <w:style w:type="character" w:customStyle="1" w:styleId="30">
    <w:name w:val="Заголовок 3 Знак"/>
    <w:basedOn w:val="a0"/>
    <w:link w:val="3"/>
    <w:uiPriority w:val="9"/>
    <w:semiHidden/>
    <w:rsid w:val="00706AEC"/>
    <w:rPr>
      <w:rFonts w:asciiTheme="majorHAnsi" w:eastAsiaTheme="majorEastAsia" w:hAnsiTheme="majorHAnsi" w:cstheme="majorBidi"/>
      <w:b/>
      <w:bCs/>
      <w:color w:val="4472C4" w:themeColor="accent1"/>
    </w:rPr>
  </w:style>
  <w:style w:type="paragraph" w:customStyle="1" w:styleId="xfmc1">
    <w:name w:val="xfmc1"/>
    <w:basedOn w:val="a"/>
    <w:rsid w:val="00646ECA"/>
    <w:pPr>
      <w:spacing w:before="100" w:beforeAutospacing="1" w:after="100" w:afterAutospacing="1"/>
    </w:pPr>
    <w:rPr>
      <w:rFonts w:ascii="Times New Roman" w:eastAsia="Times New Roman" w:hAnsi="Times New Roman" w:cs="Times New Roman"/>
      <w:lang w:eastAsia="ru-RU"/>
    </w:rPr>
  </w:style>
  <w:style w:type="paragraph" w:styleId="ac">
    <w:name w:val="Body Text"/>
    <w:basedOn w:val="a"/>
    <w:link w:val="ad"/>
    <w:semiHidden/>
    <w:unhideWhenUsed/>
    <w:rsid w:val="009B4F9B"/>
    <w:pPr>
      <w:autoSpaceDE w:val="0"/>
      <w:autoSpaceDN w:val="0"/>
      <w:ind w:firstLine="706"/>
      <w:jc w:val="both"/>
    </w:pPr>
    <w:rPr>
      <w:rFonts w:ascii="Arial" w:eastAsia="Times New Roman" w:hAnsi="Arial" w:cs="Arial"/>
      <w:sz w:val="28"/>
      <w:szCs w:val="28"/>
      <w:lang w:val="uk-UA" w:eastAsia="ru-RU"/>
    </w:rPr>
  </w:style>
  <w:style w:type="character" w:customStyle="1" w:styleId="ad">
    <w:name w:val="Основний текст Знак"/>
    <w:basedOn w:val="a0"/>
    <w:link w:val="ac"/>
    <w:semiHidden/>
    <w:rsid w:val="009B4F9B"/>
    <w:rPr>
      <w:rFonts w:ascii="Arial" w:eastAsia="Times New Roman" w:hAnsi="Arial" w:cs="Arial"/>
      <w:sz w:val="28"/>
      <w:szCs w:val="28"/>
      <w:lang w:val="uk-UA" w:eastAsia="ru-RU"/>
    </w:rPr>
  </w:style>
  <w:style w:type="character" w:customStyle="1" w:styleId="rvts0">
    <w:name w:val="rvts0"/>
    <w:rsid w:val="009B4F9B"/>
  </w:style>
  <w:style w:type="paragraph" w:styleId="ae">
    <w:name w:val="Balloon Text"/>
    <w:basedOn w:val="a"/>
    <w:link w:val="af"/>
    <w:uiPriority w:val="99"/>
    <w:semiHidden/>
    <w:unhideWhenUsed/>
    <w:rsid w:val="003D02B7"/>
    <w:rPr>
      <w:rFonts w:ascii="Segoe UI" w:hAnsi="Segoe UI" w:cs="Segoe UI"/>
      <w:sz w:val="18"/>
      <w:szCs w:val="18"/>
    </w:rPr>
  </w:style>
  <w:style w:type="character" w:customStyle="1" w:styleId="af">
    <w:name w:val="Текст у виносці Знак"/>
    <w:basedOn w:val="a0"/>
    <w:link w:val="ae"/>
    <w:uiPriority w:val="99"/>
    <w:semiHidden/>
    <w:rsid w:val="003D0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9047">
      <w:bodyDiv w:val="1"/>
      <w:marLeft w:val="0"/>
      <w:marRight w:val="0"/>
      <w:marTop w:val="0"/>
      <w:marBottom w:val="0"/>
      <w:divBdr>
        <w:top w:val="none" w:sz="0" w:space="0" w:color="auto"/>
        <w:left w:val="none" w:sz="0" w:space="0" w:color="auto"/>
        <w:bottom w:val="none" w:sz="0" w:space="0" w:color="auto"/>
        <w:right w:val="none" w:sz="0" w:space="0" w:color="auto"/>
      </w:divBdr>
    </w:div>
    <w:div w:id="788864309">
      <w:bodyDiv w:val="1"/>
      <w:marLeft w:val="0"/>
      <w:marRight w:val="0"/>
      <w:marTop w:val="0"/>
      <w:marBottom w:val="0"/>
      <w:divBdr>
        <w:top w:val="none" w:sz="0" w:space="0" w:color="auto"/>
        <w:left w:val="none" w:sz="0" w:space="0" w:color="auto"/>
        <w:bottom w:val="none" w:sz="0" w:space="0" w:color="auto"/>
        <w:right w:val="none" w:sz="0" w:space="0" w:color="auto"/>
      </w:divBdr>
    </w:div>
    <w:div w:id="1349795767">
      <w:bodyDiv w:val="1"/>
      <w:marLeft w:val="0"/>
      <w:marRight w:val="0"/>
      <w:marTop w:val="0"/>
      <w:marBottom w:val="0"/>
      <w:divBdr>
        <w:top w:val="none" w:sz="0" w:space="0" w:color="auto"/>
        <w:left w:val="none" w:sz="0" w:space="0" w:color="auto"/>
        <w:bottom w:val="none" w:sz="0" w:space="0" w:color="auto"/>
        <w:right w:val="none" w:sz="0" w:space="0" w:color="auto"/>
      </w:divBdr>
    </w:div>
    <w:div w:id="2051955701">
      <w:bodyDiv w:val="1"/>
      <w:marLeft w:val="0"/>
      <w:marRight w:val="0"/>
      <w:marTop w:val="0"/>
      <w:marBottom w:val="0"/>
      <w:divBdr>
        <w:top w:val="none" w:sz="0" w:space="0" w:color="auto"/>
        <w:left w:val="none" w:sz="0" w:space="0" w:color="auto"/>
        <w:bottom w:val="none" w:sz="0" w:space="0" w:color="auto"/>
        <w:right w:val="none" w:sz="0" w:space="0" w:color="auto"/>
      </w:divBdr>
    </w:div>
    <w:div w:id="21169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9685</Words>
  <Characters>5522</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2021-04-09T08:29:00Z</dcterms:created>
  <dcterms:modified xsi:type="dcterms:W3CDTF">2021-04-09T08:29:00Z</dcterms:modified>
</cp:coreProperties>
</file>