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44" w:rsidRDefault="006E2644" w:rsidP="00E140BE">
      <w:pPr>
        <w:jc w:val="right"/>
      </w:pPr>
      <w:bookmarkStart w:id="0" w:name="_GoBack"/>
      <w:bookmarkEnd w:id="0"/>
    </w:p>
    <w:p w:rsidR="006E2644" w:rsidRDefault="006E2644" w:rsidP="00E140BE">
      <w:pPr>
        <w:jc w:val="right"/>
      </w:pPr>
    </w:p>
    <w:p w:rsidR="00DD78CE" w:rsidRDefault="00DD78CE" w:rsidP="00E140BE">
      <w:pPr>
        <w:jc w:val="right"/>
      </w:pPr>
    </w:p>
    <w:p w:rsidR="00DD78CE" w:rsidRDefault="00DD78CE" w:rsidP="00E140BE">
      <w:pPr>
        <w:jc w:val="right"/>
      </w:pPr>
    </w:p>
    <w:p w:rsidR="00DD78CE" w:rsidRDefault="00DD78CE" w:rsidP="00E140BE">
      <w:pPr>
        <w:jc w:val="right"/>
      </w:pPr>
    </w:p>
    <w:p w:rsidR="00DD78CE" w:rsidRDefault="00DD78CE" w:rsidP="00E140BE">
      <w:pPr>
        <w:jc w:val="right"/>
      </w:pPr>
    </w:p>
    <w:p w:rsidR="00DD78CE" w:rsidRDefault="00DD78CE" w:rsidP="00E140BE">
      <w:pPr>
        <w:jc w:val="right"/>
      </w:pPr>
    </w:p>
    <w:p w:rsidR="00DD78CE" w:rsidRDefault="00DD78CE" w:rsidP="00E140BE">
      <w:pPr>
        <w:jc w:val="right"/>
      </w:pPr>
    </w:p>
    <w:p w:rsidR="00DD78CE" w:rsidRPr="00E140BE" w:rsidRDefault="00DD78CE" w:rsidP="00E140BE">
      <w:pPr>
        <w:jc w:val="center"/>
        <w:rPr>
          <w:b/>
        </w:rPr>
      </w:pPr>
      <w:r w:rsidRPr="00E140BE">
        <w:rPr>
          <w:b/>
        </w:rPr>
        <w:t>ВИСНОВОК</w:t>
      </w:r>
    </w:p>
    <w:p w:rsidR="00DD78CE" w:rsidRPr="008B79A7" w:rsidRDefault="00DD78CE" w:rsidP="00E140BE">
      <w:pPr>
        <w:jc w:val="center"/>
        <w:rPr>
          <w:b/>
          <w:szCs w:val="28"/>
        </w:rPr>
      </w:pPr>
      <w:r>
        <w:rPr>
          <w:b/>
        </w:rPr>
        <w:t>н</w:t>
      </w:r>
      <w:r w:rsidRPr="00E140BE">
        <w:rPr>
          <w:b/>
        </w:rPr>
        <w:t xml:space="preserve">а </w:t>
      </w:r>
      <w:r w:rsidRPr="00E140BE">
        <w:rPr>
          <w:b/>
          <w:szCs w:val="28"/>
          <w:lang w:eastAsia="uk-UA"/>
        </w:rPr>
        <w:t xml:space="preserve">проект </w:t>
      </w:r>
      <w:r w:rsidRPr="008B79A7">
        <w:rPr>
          <w:b/>
          <w:szCs w:val="28"/>
        </w:rPr>
        <w:t>Закону України «Про ратифікацію Протоколів, що стосуються зміни Конвенції про міжнародну цивільну авіацію»</w:t>
      </w:r>
    </w:p>
    <w:p w:rsidR="00DD78CE" w:rsidRDefault="00DD78CE" w:rsidP="00E140BE">
      <w:pPr>
        <w:jc w:val="center"/>
        <w:rPr>
          <w:b/>
          <w:szCs w:val="28"/>
        </w:rPr>
      </w:pPr>
    </w:p>
    <w:p w:rsidR="00DD78CE" w:rsidRPr="005A557A" w:rsidRDefault="00DD78CE" w:rsidP="00DA06C4">
      <w:pPr>
        <w:ind w:firstLine="709"/>
      </w:pPr>
      <w:r w:rsidRPr="005A557A">
        <w:t>У проекті пропонується ратифікувати Протокол, що стосується зміни до п</w:t>
      </w:r>
      <w:r w:rsidR="00535B42" w:rsidRPr="005A557A">
        <w:t>.</w:t>
      </w:r>
      <w:r w:rsidRPr="005A557A">
        <w:t xml:space="preserve"> «а» </w:t>
      </w:r>
      <w:r w:rsidR="00535B42" w:rsidRPr="005A557A">
        <w:t>ст.</w:t>
      </w:r>
      <w:r w:rsidRPr="005A557A">
        <w:t xml:space="preserve"> 50 Конвенції про міжнародну цивільну авіацію, та Протокол, що стосується зміни до </w:t>
      </w:r>
      <w:r w:rsidR="00535B42" w:rsidRPr="005A557A">
        <w:t>ст.</w:t>
      </w:r>
      <w:r w:rsidRPr="005A557A">
        <w:t xml:space="preserve"> 56 Конвенції про міжнародну цивільну авіацію, вчинені 6 жовтня 2016 року у м. Монреалі</w:t>
      </w:r>
      <w:r w:rsidR="00DA06C4" w:rsidRPr="005A557A">
        <w:t xml:space="preserve"> (далі – Протоколи та Конвенція)</w:t>
      </w:r>
      <w:r w:rsidRPr="005A557A">
        <w:t>.</w:t>
      </w:r>
    </w:p>
    <w:p w:rsidR="00DD78CE" w:rsidRPr="008B79A7" w:rsidRDefault="006E2644" w:rsidP="00DA06C4">
      <w:pPr>
        <w:ind w:firstLine="709"/>
      </w:pPr>
      <w:r w:rsidRPr="005A557A">
        <w:rPr>
          <w:szCs w:val="28"/>
        </w:rPr>
        <w:t>П</w:t>
      </w:r>
      <w:r w:rsidR="00DD78CE" w:rsidRPr="005A557A">
        <w:rPr>
          <w:szCs w:val="28"/>
        </w:rPr>
        <w:t>роект на момент</w:t>
      </w:r>
      <w:r w:rsidR="00DD78CE" w:rsidRPr="008B79A7">
        <w:rPr>
          <w:szCs w:val="28"/>
        </w:rPr>
        <w:t xml:space="preserve"> підготовки висновку не включений до Плану законопроектної роботи Верховної Ради України на 2021 рік, затвердженого </w:t>
      </w:r>
      <w:r w:rsidR="00DA06C4">
        <w:rPr>
          <w:szCs w:val="28"/>
        </w:rPr>
        <w:t>п</w:t>
      </w:r>
      <w:r w:rsidR="00DD78CE" w:rsidRPr="008B79A7">
        <w:rPr>
          <w:szCs w:val="28"/>
        </w:rPr>
        <w:t>остановою Верховної Ради України</w:t>
      </w:r>
      <w:r w:rsidR="00DD78CE" w:rsidRPr="008B79A7">
        <w:rPr>
          <w:rStyle w:val="rvts0"/>
          <w:szCs w:val="28"/>
        </w:rPr>
        <w:t xml:space="preserve"> </w:t>
      </w:r>
      <w:r w:rsidR="00DD78CE" w:rsidRPr="008B79A7">
        <w:rPr>
          <w:szCs w:val="28"/>
        </w:rPr>
        <w:t>від 02.02.2021 № 1165-ІХ.</w:t>
      </w:r>
    </w:p>
    <w:p w:rsidR="00DD78CE" w:rsidRPr="008B79A7" w:rsidRDefault="00DD78CE" w:rsidP="00DA06C4">
      <w:pPr>
        <w:ind w:firstLine="709"/>
      </w:pPr>
      <w:r w:rsidRPr="008B79A7">
        <w:t>У Протоколах</w:t>
      </w:r>
      <w:r w:rsidR="00DA06C4">
        <w:t xml:space="preserve"> передбачається </w:t>
      </w:r>
      <w:r w:rsidRPr="008B79A7">
        <w:t>змінами до п. «а» ст. 50 Конвенції</w:t>
      </w:r>
      <w:r w:rsidR="00DA06C4">
        <w:t xml:space="preserve"> </w:t>
      </w:r>
      <w:r w:rsidRPr="008B79A7">
        <w:t>збільшити кількість членів Ради з 36 до 40 осіб, а змінами до ст. 56 Конвенції</w:t>
      </w:r>
      <w:r w:rsidR="00DA06C4">
        <w:t xml:space="preserve"> – </w:t>
      </w:r>
      <w:r w:rsidRPr="008B79A7">
        <w:t xml:space="preserve"> збільшити кількість членів Аеронавігаційної комісії з 19 до 21 особи.</w:t>
      </w:r>
    </w:p>
    <w:p w:rsidR="00DD78CE" w:rsidRPr="008B79A7" w:rsidRDefault="00DD78CE" w:rsidP="00DA06C4">
      <w:pPr>
        <w:ind w:firstLine="709"/>
      </w:pPr>
      <w:r w:rsidRPr="008B79A7">
        <w:t xml:space="preserve">Згідно з п. «а» ст. 94 Конвенції передбачені у Протоколах зміни набирають чинності після їх ратифікації ста двадцяти вісьмома Договірними державами. </w:t>
      </w:r>
    </w:p>
    <w:p w:rsidR="00DD78CE" w:rsidRPr="008B79A7" w:rsidRDefault="00DD78CE" w:rsidP="00DA06C4">
      <w:pPr>
        <w:ind w:firstLine="709"/>
      </w:pPr>
      <w:r w:rsidRPr="008B79A7">
        <w:t>Протоколи набирають чинності для держав, які їх ратифікували, з дня здачі на зберігання сто двадцять восьмого документа про ратифікацію.</w:t>
      </w:r>
    </w:p>
    <w:p w:rsidR="00DD78CE" w:rsidRPr="008B79A7" w:rsidRDefault="00DD78CE" w:rsidP="00DA06C4">
      <w:pPr>
        <w:ind w:firstLine="709"/>
      </w:pPr>
      <w:r w:rsidRPr="008B79A7">
        <w:t>Рат</w:t>
      </w:r>
      <w:r>
        <w:t>и</w:t>
      </w:r>
      <w:r w:rsidRPr="008B79A7">
        <w:t xml:space="preserve">фікація Протоколів не матиме впливу на </w:t>
      </w:r>
      <w:r w:rsidR="00DA06C4">
        <w:t>Д</w:t>
      </w:r>
      <w:r w:rsidRPr="008B79A7">
        <w:t>ержавний бюджет України.</w:t>
      </w:r>
    </w:p>
    <w:p w:rsidR="00DD78CE" w:rsidRPr="008B79A7" w:rsidRDefault="00610352" w:rsidP="00DA06C4">
      <w:pPr>
        <w:widowControl w:val="0"/>
        <w:tabs>
          <w:tab w:val="left" w:pos="1134"/>
        </w:tabs>
        <w:ind w:firstLine="709"/>
      </w:pPr>
      <w:r w:rsidRPr="0013642F">
        <w:t xml:space="preserve">Враховуючи наведене, а також те, що </w:t>
      </w:r>
      <w:r w:rsidR="00DD78CE" w:rsidRPr="008B79A7">
        <w:t xml:space="preserve">проект погоджено без зауважень з </w:t>
      </w:r>
      <w:r w:rsidR="00DD78CE" w:rsidRPr="008B79A7">
        <w:rPr>
          <w:szCs w:val="28"/>
        </w:rPr>
        <w:t>Міністерством закордонних справ України, Міністерством розвитку економіки, торгівлі та сільського господарства України, Міністерством фінансів України т</w:t>
      </w:r>
      <w:r>
        <w:rPr>
          <w:szCs w:val="28"/>
        </w:rPr>
        <w:t>а Міністерством юстиції України, Головне управління вважає, що</w:t>
      </w:r>
      <w:r>
        <w:t xml:space="preserve"> </w:t>
      </w:r>
      <w:r w:rsidR="00DD78CE" w:rsidRPr="008B79A7">
        <w:t>Протоколи можуть бути ратифіковані.</w:t>
      </w:r>
    </w:p>
    <w:p w:rsidR="00DD78CE" w:rsidRPr="008B79A7" w:rsidRDefault="00DD78CE" w:rsidP="00DA06C4">
      <w:pPr>
        <w:ind w:firstLine="709"/>
      </w:pPr>
    </w:p>
    <w:p w:rsidR="00DD78CE" w:rsidRPr="008B79A7" w:rsidRDefault="00DD78CE" w:rsidP="00DA06C4">
      <w:pPr>
        <w:ind w:firstLine="709"/>
      </w:pPr>
    </w:p>
    <w:p w:rsidR="00DD78CE" w:rsidRPr="008B79A7" w:rsidRDefault="00DD78CE" w:rsidP="00DA06C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B79A7">
        <w:rPr>
          <w:rFonts w:ascii="Times New Roman" w:hAnsi="Times New Roman"/>
          <w:sz w:val="28"/>
          <w:szCs w:val="28"/>
        </w:rPr>
        <w:t xml:space="preserve">Керівник Головного управління                                   </w:t>
      </w:r>
      <w:r w:rsidR="005A557A">
        <w:rPr>
          <w:rFonts w:ascii="Times New Roman" w:hAnsi="Times New Roman"/>
          <w:sz w:val="28"/>
          <w:szCs w:val="28"/>
        </w:rPr>
        <w:tab/>
      </w:r>
      <w:r w:rsidRPr="008B79A7">
        <w:rPr>
          <w:rFonts w:ascii="Times New Roman" w:hAnsi="Times New Roman"/>
          <w:sz w:val="28"/>
          <w:szCs w:val="28"/>
        </w:rPr>
        <w:t xml:space="preserve">    С. Тихонюк</w:t>
      </w:r>
    </w:p>
    <w:p w:rsidR="00DD78CE" w:rsidRPr="008B79A7" w:rsidRDefault="00DD78CE" w:rsidP="00DA06C4">
      <w:pPr>
        <w:ind w:firstLine="709"/>
      </w:pPr>
    </w:p>
    <w:p w:rsidR="00DD78CE" w:rsidRPr="008B79A7" w:rsidRDefault="00DD78CE" w:rsidP="00DA06C4">
      <w:pPr>
        <w:ind w:firstLine="709"/>
      </w:pPr>
    </w:p>
    <w:p w:rsidR="00DD78CE" w:rsidRPr="008B79A7" w:rsidRDefault="00DD78CE" w:rsidP="00DA06C4">
      <w:pPr>
        <w:ind w:firstLine="709"/>
        <w:rPr>
          <w:sz w:val="20"/>
          <w:szCs w:val="20"/>
        </w:rPr>
      </w:pPr>
      <w:proofErr w:type="spellStart"/>
      <w:r w:rsidRPr="008B79A7">
        <w:rPr>
          <w:sz w:val="20"/>
          <w:szCs w:val="20"/>
        </w:rPr>
        <w:t>Вик</w:t>
      </w:r>
      <w:proofErr w:type="spellEnd"/>
      <w:r w:rsidRPr="008B79A7">
        <w:rPr>
          <w:sz w:val="20"/>
          <w:szCs w:val="20"/>
        </w:rPr>
        <w:t>. А.</w:t>
      </w:r>
      <w:r w:rsidR="00DA06C4">
        <w:rPr>
          <w:sz w:val="20"/>
          <w:szCs w:val="20"/>
        </w:rPr>
        <w:t xml:space="preserve"> </w:t>
      </w:r>
      <w:r w:rsidRPr="008B79A7">
        <w:rPr>
          <w:sz w:val="20"/>
          <w:szCs w:val="20"/>
        </w:rPr>
        <w:t>Мних</w:t>
      </w:r>
    </w:p>
    <w:p w:rsidR="00DD78CE" w:rsidRPr="008B79A7" w:rsidRDefault="00DD78CE" w:rsidP="00E140BE">
      <w:pPr>
        <w:jc w:val="center"/>
      </w:pPr>
    </w:p>
    <w:sectPr w:rsidR="00DD78CE" w:rsidRPr="008B79A7" w:rsidSect="007B3131">
      <w:headerReference w:type="default" r:id="rId6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7D" w:rsidRDefault="0012197D" w:rsidP="006E2644">
      <w:r>
        <w:separator/>
      </w:r>
    </w:p>
  </w:endnote>
  <w:endnote w:type="continuationSeparator" w:id="0">
    <w:p w:rsidR="0012197D" w:rsidRDefault="0012197D" w:rsidP="006E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7D" w:rsidRDefault="0012197D" w:rsidP="006E2644">
      <w:r>
        <w:separator/>
      </w:r>
    </w:p>
  </w:footnote>
  <w:footnote w:type="continuationSeparator" w:id="0">
    <w:p w:rsidR="0012197D" w:rsidRDefault="0012197D" w:rsidP="006E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44" w:rsidRPr="00E140BE" w:rsidRDefault="006E2644" w:rsidP="006E2644">
    <w:pPr>
      <w:jc w:val="right"/>
      <w:rPr>
        <w:sz w:val="20"/>
        <w:szCs w:val="20"/>
      </w:rPr>
    </w:pPr>
    <w:r w:rsidRPr="00E140BE">
      <w:rPr>
        <w:sz w:val="20"/>
        <w:szCs w:val="20"/>
      </w:rPr>
      <w:t>До реєстр. №</w:t>
    </w:r>
    <w:r w:rsidRPr="0013642F">
      <w:rPr>
        <w:sz w:val="20"/>
        <w:szCs w:val="20"/>
        <w:lang w:val="ru-RU"/>
      </w:rPr>
      <w:t xml:space="preserve"> </w:t>
    </w:r>
    <w:r w:rsidRPr="00E140BE">
      <w:rPr>
        <w:sz w:val="20"/>
        <w:szCs w:val="20"/>
      </w:rPr>
      <w:t>0099 від 02.04.2021</w:t>
    </w:r>
  </w:p>
  <w:p w:rsidR="006E2644" w:rsidRDefault="006E2644" w:rsidP="006E2644">
    <w:pPr>
      <w:jc w:val="right"/>
    </w:pPr>
    <w:r w:rsidRPr="00E140BE">
      <w:rPr>
        <w:sz w:val="20"/>
        <w:szCs w:val="20"/>
      </w:rPr>
      <w:t>Президент 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BE"/>
    <w:rsid w:val="0000756D"/>
    <w:rsid w:val="000452ED"/>
    <w:rsid w:val="0012197D"/>
    <w:rsid w:val="0013642F"/>
    <w:rsid w:val="003A448A"/>
    <w:rsid w:val="00494320"/>
    <w:rsid w:val="00535B42"/>
    <w:rsid w:val="00574A9F"/>
    <w:rsid w:val="005A557A"/>
    <w:rsid w:val="005C13AB"/>
    <w:rsid w:val="00610352"/>
    <w:rsid w:val="006501E7"/>
    <w:rsid w:val="006545CA"/>
    <w:rsid w:val="00684CBC"/>
    <w:rsid w:val="006D3B63"/>
    <w:rsid w:val="006E2644"/>
    <w:rsid w:val="007B3131"/>
    <w:rsid w:val="008751C1"/>
    <w:rsid w:val="008B79A7"/>
    <w:rsid w:val="00966181"/>
    <w:rsid w:val="009E39E5"/>
    <w:rsid w:val="00A00F40"/>
    <w:rsid w:val="00A91AAE"/>
    <w:rsid w:val="00B248C0"/>
    <w:rsid w:val="00B363CF"/>
    <w:rsid w:val="00D51BC7"/>
    <w:rsid w:val="00DA06C4"/>
    <w:rsid w:val="00DA6D46"/>
    <w:rsid w:val="00DD78CE"/>
    <w:rsid w:val="00E140BE"/>
    <w:rsid w:val="00E3526A"/>
    <w:rsid w:val="00ED4504"/>
    <w:rsid w:val="00F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46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1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locked/>
    <w:rsid w:val="00E140BE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rvts0">
    <w:name w:val="rvts0"/>
    <w:rsid w:val="0000756D"/>
  </w:style>
  <w:style w:type="paragraph" w:styleId="a3">
    <w:name w:val="header"/>
    <w:basedOn w:val="a"/>
    <w:link w:val="a4"/>
    <w:rsid w:val="006E264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6E2644"/>
    <w:rPr>
      <w:rFonts w:ascii="Times New Roman" w:eastAsia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rsid w:val="006E264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6E2644"/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A91AA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semiHidden/>
    <w:rsid w:val="00A91AA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2021-05-06T09:06:00Z</dcterms:created>
  <dcterms:modified xsi:type="dcterms:W3CDTF">2021-05-06T09:06:00Z</dcterms:modified>
</cp:coreProperties>
</file>