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65" w:rsidRPr="00A64C64" w:rsidRDefault="00237465" w:rsidP="0032237D">
      <w:pPr>
        <w:tabs>
          <w:tab w:val="left" w:pos="0"/>
        </w:tabs>
        <w:ind w:right="-285"/>
        <w:jc w:val="center"/>
        <w:rPr>
          <w:b/>
          <w:color w:val="000000"/>
          <w:sz w:val="28"/>
          <w:szCs w:val="28"/>
          <w:lang w:val="uk-UA"/>
        </w:rPr>
      </w:pPr>
      <w:bookmarkStart w:id="0" w:name="_GoBack"/>
      <w:bookmarkEnd w:id="0"/>
      <w:r w:rsidRPr="00A64C64">
        <w:rPr>
          <w:b/>
          <w:color w:val="000000"/>
          <w:sz w:val="28"/>
          <w:szCs w:val="28"/>
          <w:lang w:val="uk-UA"/>
        </w:rPr>
        <w:t>ПОЯСНЮВАЛЬНА ЗАПИСКА</w:t>
      </w:r>
    </w:p>
    <w:p w:rsidR="00EA4569" w:rsidRPr="00A64C64" w:rsidRDefault="00237465" w:rsidP="00EA315F">
      <w:pPr>
        <w:pStyle w:val="1"/>
        <w:spacing w:before="0" w:after="0"/>
        <w:jc w:val="center"/>
        <w:rPr>
          <w:rFonts w:ascii="Times New Roman" w:hAnsi="Times New Roman"/>
          <w:color w:val="000000"/>
          <w:kern w:val="36"/>
          <w:sz w:val="28"/>
          <w:szCs w:val="28"/>
          <w:lang w:val="uk-UA" w:eastAsia="uk-UA"/>
        </w:rPr>
      </w:pPr>
      <w:r w:rsidRPr="00A64C64">
        <w:rPr>
          <w:rFonts w:ascii="Times New Roman" w:hAnsi="Times New Roman"/>
          <w:color w:val="000000"/>
          <w:sz w:val="28"/>
          <w:szCs w:val="28"/>
          <w:lang w:val="uk-UA"/>
        </w:rPr>
        <w:t xml:space="preserve">до </w:t>
      </w:r>
      <w:r w:rsidR="00A65361" w:rsidRPr="00A64C64">
        <w:rPr>
          <w:rFonts w:ascii="Times New Roman" w:hAnsi="Times New Roman"/>
          <w:color w:val="000000"/>
          <w:sz w:val="28"/>
          <w:szCs w:val="28"/>
          <w:lang w:val="uk-UA"/>
        </w:rPr>
        <w:t>проекту</w:t>
      </w:r>
      <w:r w:rsidRPr="00A64C64">
        <w:rPr>
          <w:rFonts w:ascii="Times New Roman" w:hAnsi="Times New Roman"/>
          <w:bCs w:val="0"/>
          <w:color w:val="000000"/>
          <w:sz w:val="28"/>
          <w:szCs w:val="28"/>
          <w:lang w:val="uk-UA"/>
        </w:rPr>
        <w:t xml:space="preserve"> Закону України </w:t>
      </w:r>
      <w:r w:rsidR="004E4463" w:rsidRPr="00A64C64">
        <w:rPr>
          <w:rFonts w:ascii="Times New Roman" w:hAnsi="Times New Roman"/>
          <w:color w:val="000000"/>
          <w:kern w:val="36"/>
          <w:sz w:val="28"/>
          <w:szCs w:val="28"/>
          <w:lang w:val="uk-UA" w:eastAsia="uk-UA"/>
        </w:rPr>
        <w:t xml:space="preserve">„Про внесення змін до </w:t>
      </w:r>
      <w:r w:rsidR="00090DFF" w:rsidRPr="00A64C64">
        <w:rPr>
          <w:rFonts w:ascii="Times New Roman" w:hAnsi="Times New Roman"/>
          <w:color w:val="000000"/>
          <w:kern w:val="36"/>
          <w:sz w:val="28"/>
          <w:szCs w:val="28"/>
          <w:lang w:val="uk-UA" w:eastAsia="uk-UA"/>
        </w:rPr>
        <w:br/>
        <w:t xml:space="preserve">деяких законів України </w:t>
      </w:r>
      <w:r w:rsidR="004E4463" w:rsidRPr="00A64C64">
        <w:rPr>
          <w:rFonts w:ascii="Times New Roman" w:hAnsi="Times New Roman"/>
          <w:color w:val="000000"/>
          <w:kern w:val="36"/>
          <w:sz w:val="28"/>
          <w:szCs w:val="28"/>
          <w:lang w:val="uk-UA" w:eastAsia="uk-UA"/>
        </w:rPr>
        <w:t>щодо створення сприят</w:t>
      </w:r>
      <w:r w:rsidR="00090DFF" w:rsidRPr="00A64C64">
        <w:rPr>
          <w:rFonts w:ascii="Times New Roman" w:hAnsi="Times New Roman"/>
          <w:color w:val="000000"/>
          <w:kern w:val="36"/>
          <w:sz w:val="28"/>
          <w:szCs w:val="28"/>
          <w:lang w:val="uk-UA" w:eastAsia="uk-UA"/>
        </w:rPr>
        <w:t xml:space="preserve">ливих умов для працевлаштування </w:t>
      </w:r>
      <w:r w:rsidR="004E4463" w:rsidRPr="00A64C64">
        <w:rPr>
          <w:rFonts w:ascii="Times New Roman" w:hAnsi="Times New Roman"/>
          <w:color w:val="000000"/>
          <w:kern w:val="36"/>
          <w:sz w:val="28"/>
          <w:szCs w:val="28"/>
          <w:lang w:val="uk-UA" w:eastAsia="uk-UA"/>
        </w:rPr>
        <w:t>осіб з інвалідністю”</w:t>
      </w:r>
    </w:p>
    <w:p w:rsidR="00640864" w:rsidRPr="00A64C64" w:rsidRDefault="00640864" w:rsidP="00640864">
      <w:pPr>
        <w:pStyle w:val="af1"/>
        <w:spacing w:after="0" w:line="240" w:lineRule="atLeast"/>
        <w:rPr>
          <w:b/>
          <w:bCs/>
          <w:color w:val="000000"/>
          <w:sz w:val="28"/>
          <w:szCs w:val="28"/>
          <w:lang w:val="uk-UA"/>
        </w:rPr>
      </w:pPr>
    </w:p>
    <w:p w:rsidR="00E661EE" w:rsidRPr="00A64C64" w:rsidRDefault="00383AD5" w:rsidP="00E661EE">
      <w:pPr>
        <w:ind w:left="567" w:right="-1"/>
        <w:jc w:val="both"/>
        <w:outlineLvl w:val="1"/>
        <w:rPr>
          <w:bCs/>
          <w:iCs/>
          <w:color w:val="000000"/>
          <w:sz w:val="28"/>
          <w:szCs w:val="28"/>
          <w:lang w:val="uk-UA"/>
        </w:rPr>
      </w:pPr>
      <w:r w:rsidRPr="00A64C64">
        <w:rPr>
          <w:b/>
          <w:bCs/>
          <w:iCs/>
          <w:color w:val="000000"/>
          <w:sz w:val="28"/>
          <w:szCs w:val="28"/>
          <w:lang w:val="uk-UA"/>
        </w:rPr>
        <w:t>1. Мета</w:t>
      </w:r>
    </w:p>
    <w:p w:rsidR="00E661EE" w:rsidRPr="00A64C64" w:rsidRDefault="00E661EE" w:rsidP="00E661EE">
      <w:pPr>
        <w:ind w:right="-1" w:firstLine="567"/>
        <w:jc w:val="both"/>
        <w:outlineLvl w:val="1"/>
        <w:rPr>
          <w:bCs/>
          <w:iCs/>
          <w:color w:val="000000"/>
          <w:sz w:val="28"/>
          <w:szCs w:val="28"/>
          <w:lang w:val="uk-UA"/>
        </w:rPr>
      </w:pPr>
      <w:r w:rsidRPr="00A64C64">
        <w:rPr>
          <w:bCs/>
          <w:iCs/>
          <w:color w:val="000000"/>
          <w:sz w:val="28"/>
          <w:szCs w:val="28"/>
          <w:lang w:val="uk-UA"/>
        </w:rPr>
        <w:t>Проект акта розроб</w:t>
      </w:r>
      <w:r w:rsidR="004946D1" w:rsidRPr="00A64C64">
        <w:rPr>
          <w:bCs/>
          <w:iCs/>
          <w:color w:val="000000"/>
          <w:sz w:val="28"/>
          <w:szCs w:val="28"/>
          <w:lang w:val="uk-UA"/>
        </w:rPr>
        <w:t xml:space="preserve">лено з метою створення сприятливих умов для працевлаштування осіб з інвалідністю. </w:t>
      </w:r>
      <w:r w:rsidRPr="00A64C64">
        <w:rPr>
          <w:bCs/>
          <w:iCs/>
          <w:color w:val="000000"/>
          <w:sz w:val="28"/>
          <w:szCs w:val="28"/>
          <w:lang w:val="uk-UA"/>
        </w:rPr>
        <w:t xml:space="preserve"> </w:t>
      </w:r>
    </w:p>
    <w:p w:rsidR="00E661EE" w:rsidRPr="002A301E" w:rsidRDefault="00E661EE" w:rsidP="00E661EE">
      <w:pPr>
        <w:ind w:right="-1" w:firstLine="567"/>
        <w:jc w:val="both"/>
        <w:outlineLvl w:val="1"/>
        <w:rPr>
          <w:bCs/>
          <w:iCs/>
          <w:color w:val="FF0000"/>
          <w:sz w:val="10"/>
          <w:szCs w:val="10"/>
          <w:lang w:val="uk-UA"/>
        </w:rPr>
      </w:pPr>
    </w:p>
    <w:p w:rsidR="00E661EE" w:rsidRPr="00A64C64" w:rsidRDefault="00383AD5" w:rsidP="00E661EE">
      <w:pPr>
        <w:ind w:left="567"/>
        <w:jc w:val="both"/>
        <w:outlineLvl w:val="1"/>
        <w:rPr>
          <w:b/>
          <w:bCs/>
          <w:iCs/>
          <w:color w:val="000000"/>
          <w:sz w:val="28"/>
          <w:szCs w:val="28"/>
          <w:lang w:val="uk-UA"/>
        </w:rPr>
      </w:pPr>
      <w:r w:rsidRPr="00A64C64">
        <w:rPr>
          <w:b/>
          <w:bCs/>
          <w:iCs/>
          <w:color w:val="000000"/>
          <w:sz w:val="28"/>
          <w:szCs w:val="28"/>
          <w:lang w:val="uk-UA"/>
        </w:rPr>
        <w:t xml:space="preserve">2. Обґрунтування необхідності прийняття акта  </w:t>
      </w:r>
    </w:p>
    <w:p w:rsidR="008B095D" w:rsidRPr="00A64C64" w:rsidRDefault="008B095D" w:rsidP="008B095D">
      <w:pPr>
        <w:ind w:right="-1" w:firstLine="567"/>
        <w:jc w:val="both"/>
        <w:outlineLvl w:val="1"/>
        <w:rPr>
          <w:color w:val="000000"/>
          <w:sz w:val="28"/>
          <w:szCs w:val="28"/>
          <w:lang w:val="uk-UA"/>
        </w:rPr>
      </w:pPr>
      <w:r w:rsidRPr="00A64C64">
        <w:rPr>
          <w:bCs/>
          <w:iCs/>
          <w:color w:val="000000"/>
          <w:sz w:val="28"/>
          <w:szCs w:val="28"/>
          <w:lang w:val="uk-UA"/>
        </w:rPr>
        <w:t>Проект</w:t>
      </w:r>
      <w:r w:rsidR="002112F8" w:rsidRPr="00A64C64">
        <w:rPr>
          <w:bCs/>
          <w:iCs/>
          <w:color w:val="000000"/>
          <w:sz w:val="28"/>
          <w:szCs w:val="28"/>
          <w:lang w:val="uk-UA"/>
        </w:rPr>
        <w:t xml:space="preserve"> </w:t>
      </w:r>
      <w:r w:rsidR="009F7BB9" w:rsidRPr="00A64C64">
        <w:rPr>
          <w:bCs/>
          <w:iCs/>
          <w:color w:val="000000"/>
          <w:sz w:val="28"/>
          <w:szCs w:val="28"/>
          <w:lang w:val="uk-UA"/>
        </w:rPr>
        <w:t xml:space="preserve">акта </w:t>
      </w:r>
      <w:r w:rsidR="005B2208" w:rsidRPr="00A64C64">
        <w:rPr>
          <w:bCs/>
          <w:iCs/>
          <w:color w:val="000000"/>
          <w:sz w:val="28"/>
          <w:szCs w:val="28"/>
          <w:lang w:val="uk-UA"/>
        </w:rPr>
        <w:t xml:space="preserve">розроблено на виконання </w:t>
      </w:r>
      <w:r w:rsidR="00CC248A" w:rsidRPr="00A64C64">
        <w:rPr>
          <w:color w:val="000000"/>
          <w:sz w:val="28"/>
          <w:szCs w:val="28"/>
          <w:lang w:val="uk-UA"/>
        </w:rPr>
        <w:t xml:space="preserve">пункту 4 статті </w:t>
      </w:r>
      <w:r w:rsidRPr="00A64C64">
        <w:rPr>
          <w:color w:val="000000"/>
          <w:sz w:val="28"/>
          <w:szCs w:val="28"/>
          <w:lang w:val="uk-UA"/>
        </w:rPr>
        <w:t xml:space="preserve">3 Указу Президента України від 03.12.2015 № 678 </w:t>
      </w:r>
      <w:r w:rsidR="002F53FF" w:rsidRPr="00A64C64">
        <w:rPr>
          <w:color w:val="000000"/>
          <w:kern w:val="36"/>
          <w:sz w:val="28"/>
          <w:szCs w:val="28"/>
          <w:lang w:val="uk-UA" w:eastAsia="uk-UA"/>
        </w:rPr>
        <w:t>„</w:t>
      </w:r>
      <w:r w:rsidRPr="00A64C64">
        <w:rPr>
          <w:color w:val="000000"/>
          <w:sz w:val="28"/>
          <w:szCs w:val="28"/>
          <w:lang w:val="uk-UA"/>
        </w:rPr>
        <w:t>Про активізацію роботи щодо забезпечення прав людей з інвалідністю</w:t>
      </w:r>
      <w:r w:rsidR="002F53FF" w:rsidRPr="00A64C64">
        <w:rPr>
          <w:color w:val="000000"/>
          <w:kern w:val="36"/>
          <w:sz w:val="28"/>
          <w:szCs w:val="28"/>
          <w:lang w:val="uk-UA" w:eastAsia="uk-UA"/>
        </w:rPr>
        <w:t>”</w:t>
      </w:r>
      <w:r w:rsidRPr="00A64C64">
        <w:rPr>
          <w:color w:val="000000"/>
          <w:sz w:val="28"/>
          <w:szCs w:val="28"/>
          <w:lang w:val="uk-UA"/>
        </w:rPr>
        <w:t xml:space="preserve">, абзацу шостого </w:t>
      </w:r>
      <w:r w:rsidR="00CC248A" w:rsidRPr="00A64C64">
        <w:rPr>
          <w:color w:val="000000"/>
          <w:sz w:val="28"/>
          <w:szCs w:val="28"/>
          <w:lang w:val="uk-UA"/>
        </w:rPr>
        <w:t xml:space="preserve">пункту 7 статті </w:t>
      </w:r>
      <w:r w:rsidRPr="00A64C64">
        <w:rPr>
          <w:color w:val="000000"/>
          <w:sz w:val="28"/>
          <w:szCs w:val="28"/>
          <w:lang w:val="uk-UA"/>
        </w:rPr>
        <w:t xml:space="preserve">2 Указу Президента України від 13.12.2016 № 553 </w:t>
      </w:r>
      <w:r w:rsidR="002F53FF" w:rsidRPr="00A64C64">
        <w:rPr>
          <w:color w:val="000000"/>
          <w:kern w:val="36"/>
          <w:sz w:val="28"/>
          <w:szCs w:val="28"/>
          <w:lang w:val="uk-UA" w:eastAsia="uk-UA"/>
        </w:rPr>
        <w:t>„</w:t>
      </w:r>
      <w:r w:rsidRPr="00A64C64">
        <w:rPr>
          <w:color w:val="000000"/>
          <w:sz w:val="28"/>
          <w:szCs w:val="28"/>
          <w:lang w:val="uk-UA"/>
        </w:rPr>
        <w:t>Про заходи, спрямовані на забезпечення додержання прав осіб з інвалідністю</w:t>
      </w:r>
      <w:r w:rsidR="002F53FF" w:rsidRPr="00A64C64">
        <w:rPr>
          <w:color w:val="000000"/>
          <w:kern w:val="36"/>
          <w:sz w:val="28"/>
          <w:szCs w:val="28"/>
          <w:lang w:val="uk-UA" w:eastAsia="uk-UA"/>
        </w:rPr>
        <w:t>”</w:t>
      </w:r>
      <w:r w:rsidRPr="00A64C64">
        <w:rPr>
          <w:color w:val="000000"/>
          <w:sz w:val="28"/>
          <w:szCs w:val="28"/>
          <w:lang w:val="uk-UA"/>
        </w:rPr>
        <w:t xml:space="preserve">, пунктів 50, 51, 55, 56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w:t>
      </w:r>
      <w:r w:rsidR="002658E8">
        <w:rPr>
          <w:color w:val="000000"/>
          <w:sz w:val="28"/>
          <w:szCs w:val="28"/>
          <w:lang w:val="uk-UA"/>
        </w:rPr>
        <w:br/>
      </w:r>
      <w:r w:rsidRPr="00A64C64">
        <w:rPr>
          <w:color w:val="000000"/>
          <w:sz w:val="28"/>
          <w:szCs w:val="28"/>
          <w:lang w:val="uk-UA"/>
        </w:rPr>
        <w:t xml:space="preserve">до </w:t>
      </w:r>
      <w:r w:rsidR="002C1A20">
        <w:rPr>
          <w:color w:val="000000"/>
          <w:sz w:val="28"/>
          <w:szCs w:val="28"/>
          <w:lang w:val="uk-UA"/>
        </w:rPr>
        <w:t>2022 року, затвердженого</w:t>
      </w:r>
      <w:r w:rsidRPr="00A64C64">
        <w:rPr>
          <w:color w:val="000000"/>
          <w:sz w:val="28"/>
          <w:szCs w:val="28"/>
          <w:lang w:val="uk-UA"/>
        </w:rPr>
        <w:t xml:space="preserve"> розпорядженням Кабінету Міністрів України </w:t>
      </w:r>
      <w:r w:rsidR="002658E8">
        <w:rPr>
          <w:color w:val="000000"/>
          <w:sz w:val="28"/>
          <w:szCs w:val="28"/>
          <w:lang w:val="uk-UA"/>
        </w:rPr>
        <w:br/>
      </w:r>
      <w:r w:rsidRPr="00A64C64">
        <w:rPr>
          <w:color w:val="000000"/>
          <w:sz w:val="28"/>
          <w:szCs w:val="28"/>
          <w:lang w:val="uk-UA"/>
        </w:rPr>
        <w:t>від 03.03.2020 № 216.</w:t>
      </w:r>
    </w:p>
    <w:p w:rsidR="00337DBD" w:rsidRPr="002A301E" w:rsidRDefault="00337DBD" w:rsidP="00CE61CA">
      <w:pPr>
        <w:tabs>
          <w:tab w:val="left" w:pos="-284"/>
        </w:tabs>
        <w:jc w:val="both"/>
        <w:rPr>
          <w:color w:val="FF0000"/>
          <w:sz w:val="10"/>
          <w:szCs w:val="10"/>
          <w:shd w:val="clear" w:color="auto" w:fill="FFFFFF"/>
          <w:lang w:val="uk-UA"/>
        </w:rPr>
      </w:pPr>
    </w:p>
    <w:p w:rsidR="00337DBD" w:rsidRPr="00A64C64" w:rsidRDefault="00EC5C82" w:rsidP="00EC5C82">
      <w:pPr>
        <w:tabs>
          <w:tab w:val="left" w:pos="-284"/>
        </w:tabs>
        <w:ind w:left="567"/>
        <w:jc w:val="both"/>
        <w:rPr>
          <w:b/>
          <w:color w:val="000000"/>
          <w:sz w:val="28"/>
          <w:szCs w:val="28"/>
          <w:lang w:val="uk-UA"/>
        </w:rPr>
      </w:pPr>
      <w:r w:rsidRPr="00A64C64">
        <w:rPr>
          <w:b/>
          <w:color w:val="000000"/>
          <w:sz w:val="28"/>
          <w:szCs w:val="28"/>
          <w:shd w:val="clear" w:color="auto" w:fill="FFFFFF"/>
          <w:lang w:val="uk-UA"/>
        </w:rPr>
        <w:t xml:space="preserve">3. </w:t>
      </w:r>
      <w:r w:rsidR="007F7568" w:rsidRPr="00A64C64">
        <w:rPr>
          <w:b/>
          <w:color w:val="000000"/>
          <w:sz w:val="28"/>
          <w:szCs w:val="28"/>
          <w:shd w:val="clear" w:color="auto" w:fill="FFFFFF"/>
          <w:lang w:val="uk-UA"/>
        </w:rPr>
        <w:t>Основні положення</w:t>
      </w:r>
      <w:r w:rsidR="00337DBD" w:rsidRPr="00A64C64">
        <w:rPr>
          <w:b/>
          <w:color w:val="000000"/>
          <w:sz w:val="28"/>
          <w:szCs w:val="28"/>
          <w:shd w:val="clear" w:color="auto" w:fill="FFFFFF"/>
          <w:lang w:val="uk-UA"/>
        </w:rPr>
        <w:t xml:space="preserve"> </w:t>
      </w:r>
      <w:r w:rsidR="00A65361" w:rsidRPr="00A64C64">
        <w:rPr>
          <w:b/>
          <w:color w:val="000000"/>
          <w:sz w:val="28"/>
          <w:szCs w:val="28"/>
          <w:shd w:val="clear" w:color="auto" w:fill="FFFFFF"/>
          <w:lang w:val="uk-UA"/>
        </w:rPr>
        <w:t>проекту</w:t>
      </w:r>
      <w:r w:rsidR="00337DBD" w:rsidRPr="00A64C64">
        <w:rPr>
          <w:b/>
          <w:color w:val="000000"/>
          <w:sz w:val="28"/>
          <w:szCs w:val="28"/>
          <w:shd w:val="clear" w:color="auto" w:fill="FFFFFF"/>
          <w:lang w:val="uk-UA"/>
        </w:rPr>
        <w:t xml:space="preserve"> акта</w:t>
      </w:r>
    </w:p>
    <w:p w:rsidR="001741C9" w:rsidRPr="00A64C64" w:rsidRDefault="001741C9" w:rsidP="003E506B">
      <w:pPr>
        <w:pStyle w:val="2"/>
        <w:spacing w:before="0" w:beforeAutospacing="0" w:after="0" w:afterAutospacing="0"/>
        <w:ind w:right="-1" w:firstLine="567"/>
        <w:jc w:val="both"/>
        <w:rPr>
          <w:rFonts w:ascii="Times New Roman" w:hAnsi="Times New Roman"/>
          <w:b w:val="0"/>
          <w:i w:val="0"/>
          <w:iCs w:val="0"/>
          <w:color w:val="000000"/>
          <w:lang w:val="uk-UA"/>
        </w:rPr>
      </w:pPr>
      <w:r w:rsidRPr="00A64C64">
        <w:rPr>
          <w:rFonts w:ascii="Times New Roman" w:hAnsi="Times New Roman"/>
          <w:b w:val="0"/>
          <w:i w:val="0"/>
          <w:iCs w:val="0"/>
          <w:color w:val="000000"/>
          <w:lang w:val="uk-UA"/>
        </w:rPr>
        <w:t xml:space="preserve">Діючі норми Закону України </w:t>
      </w:r>
      <w:r w:rsidR="006E3222" w:rsidRPr="00A64C64">
        <w:rPr>
          <w:rFonts w:ascii="Times New Roman" w:hAnsi="Times New Roman"/>
          <w:b w:val="0"/>
          <w:i w:val="0"/>
          <w:color w:val="000000"/>
          <w:kern w:val="36"/>
          <w:lang w:val="uk-UA" w:eastAsia="uk-UA"/>
        </w:rPr>
        <w:t>„</w:t>
      </w:r>
      <w:r w:rsidRPr="00A64C64">
        <w:rPr>
          <w:rFonts w:ascii="Times New Roman" w:hAnsi="Times New Roman"/>
          <w:b w:val="0"/>
          <w:i w:val="0"/>
          <w:iCs w:val="0"/>
          <w:color w:val="000000"/>
          <w:lang w:val="uk-UA"/>
        </w:rPr>
        <w:t>Про основи соціальної захищеності осіб з інвалідністю в Україні</w:t>
      </w:r>
      <w:r w:rsidR="006E3222" w:rsidRPr="00A64C64">
        <w:rPr>
          <w:rFonts w:ascii="Times New Roman" w:hAnsi="Times New Roman"/>
          <w:b w:val="0"/>
          <w:i w:val="0"/>
          <w:color w:val="000000"/>
          <w:kern w:val="36"/>
          <w:lang w:val="uk-UA" w:eastAsia="uk-UA"/>
        </w:rPr>
        <w:t>”</w:t>
      </w:r>
      <w:r w:rsidRPr="00A64C64">
        <w:rPr>
          <w:rFonts w:ascii="Times New Roman" w:hAnsi="Times New Roman"/>
          <w:b w:val="0"/>
          <w:i w:val="0"/>
          <w:iCs w:val="0"/>
          <w:color w:val="000000"/>
          <w:lang w:val="uk-UA"/>
        </w:rPr>
        <w:t>, як доведен</w:t>
      </w:r>
      <w:r w:rsidR="001977E1">
        <w:rPr>
          <w:rFonts w:ascii="Times New Roman" w:hAnsi="Times New Roman"/>
          <w:b w:val="0"/>
          <w:i w:val="0"/>
          <w:iCs w:val="0"/>
          <w:color w:val="000000"/>
          <w:lang w:val="uk-UA"/>
        </w:rPr>
        <w:t>о на практиці, є недостатньо ефективними</w:t>
      </w:r>
      <w:r w:rsidRPr="00A64C64">
        <w:rPr>
          <w:rFonts w:ascii="Times New Roman" w:hAnsi="Times New Roman"/>
          <w:b w:val="0"/>
          <w:i w:val="0"/>
          <w:iCs w:val="0"/>
          <w:color w:val="000000"/>
          <w:lang w:val="uk-UA"/>
        </w:rPr>
        <w:t xml:space="preserve">, зокрема в частині відсутності мотивації роботодавців працевлаштовувати осіб з інвалідністю. </w:t>
      </w:r>
    </w:p>
    <w:p w:rsidR="007A67DA" w:rsidRPr="00A64C64" w:rsidRDefault="001741C9" w:rsidP="003E506B">
      <w:pPr>
        <w:pStyle w:val="2"/>
        <w:spacing w:before="0" w:beforeAutospacing="0" w:after="0" w:afterAutospacing="0"/>
        <w:ind w:right="-1" w:firstLine="567"/>
        <w:jc w:val="both"/>
        <w:rPr>
          <w:rFonts w:ascii="Times New Roman" w:hAnsi="Times New Roman"/>
          <w:b w:val="0"/>
          <w:i w:val="0"/>
          <w:iCs w:val="0"/>
          <w:color w:val="000000"/>
          <w:lang w:val="uk-UA"/>
        </w:rPr>
      </w:pPr>
      <w:r w:rsidRPr="00A64C64">
        <w:rPr>
          <w:rFonts w:ascii="Times New Roman" w:hAnsi="Times New Roman"/>
          <w:b w:val="0"/>
          <w:i w:val="0"/>
          <w:iCs w:val="0"/>
          <w:color w:val="000000"/>
          <w:lang w:val="uk-UA"/>
        </w:rPr>
        <w:t>Досвід успішних країн</w:t>
      </w:r>
      <w:r w:rsidR="008A5A1A">
        <w:rPr>
          <w:rFonts w:ascii="Times New Roman" w:hAnsi="Times New Roman"/>
          <w:b w:val="0"/>
          <w:i w:val="0"/>
          <w:iCs w:val="0"/>
          <w:color w:val="000000"/>
          <w:lang w:val="uk-UA"/>
        </w:rPr>
        <w:t xml:space="preserve"> Європейського Союзу</w:t>
      </w:r>
      <w:r w:rsidRPr="00A64C64">
        <w:rPr>
          <w:rFonts w:ascii="Times New Roman" w:hAnsi="Times New Roman"/>
          <w:b w:val="0"/>
          <w:i w:val="0"/>
          <w:iCs w:val="0"/>
          <w:color w:val="000000"/>
          <w:lang w:val="uk-UA"/>
        </w:rPr>
        <w:t>, в яких діє система квотування робочих місць для працевлаштування вказаних осіб, доводить, що головним чинником має бути в першу чергу стимулюючий підхід для роботодавців.</w:t>
      </w:r>
    </w:p>
    <w:p w:rsidR="00385613" w:rsidRPr="00A64C64" w:rsidRDefault="007A67DA" w:rsidP="003E506B">
      <w:pPr>
        <w:pStyle w:val="2"/>
        <w:spacing w:before="0" w:beforeAutospacing="0" w:after="0" w:afterAutospacing="0"/>
        <w:ind w:right="-1" w:firstLine="567"/>
        <w:jc w:val="both"/>
        <w:rPr>
          <w:rFonts w:ascii="Times New Roman" w:hAnsi="Times New Roman"/>
          <w:b w:val="0"/>
          <w:i w:val="0"/>
          <w:iCs w:val="0"/>
          <w:color w:val="000000"/>
          <w:lang w:val="uk-UA"/>
        </w:rPr>
      </w:pPr>
      <w:r w:rsidRPr="00A64C64">
        <w:rPr>
          <w:rFonts w:ascii="Times New Roman" w:hAnsi="Times New Roman"/>
          <w:b w:val="0"/>
          <w:i w:val="0"/>
          <w:iCs w:val="0"/>
          <w:color w:val="000000"/>
          <w:lang w:val="uk-UA"/>
        </w:rPr>
        <w:t>У зв’язку з цим</w:t>
      </w:r>
      <w:r w:rsidR="00B92695" w:rsidRPr="00A64C64">
        <w:rPr>
          <w:rFonts w:ascii="Times New Roman" w:hAnsi="Times New Roman"/>
          <w:b w:val="0"/>
          <w:i w:val="0"/>
          <w:iCs w:val="0"/>
          <w:color w:val="000000"/>
          <w:lang w:val="uk-UA"/>
        </w:rPr>
        <w:t xml:space="preserve"> </w:t>
      </w:r>
      <w:r w:rsidRPr="00A64C64">
        <w:rPr>
          <w:rFonts w:ascii="Times New Roman" w:hAnsi="Times New Roman"/>
          <w:b w:val="0"/>
          <w:i w:val="0"/>
          <w:iCs w:val="0"/>
          <w:color w:val="000000"/>
          <w:lang w:val="uk-UA"/>
        </w:rPr>
        <w:t xml:space="preserve">Мінсоцполітики </w:t>
      </w:r>
      <w:r w:rsidR="00B84419" w:rsidRPr="00A64C64">
        <w:rPr>
          <w:rFonts w:ascii="Times New Roman" w:hAnsi="Times New Roman"/>
          <w:b w:val="0"/>
          <w:i w:val="0"/>
          <w:iCs w:val="0"/>
          <w:color w:val="000000"/>
          <w:lang w:val="uk-UA"/>
        </w:rPr>
        <w:t xml:space="preserve">підготовлені </w:t>
      </w:r>
      <w:r w:rsidR="00B84419">
        <w:rPr>
          <w:rFonts w:ascii="Times New Roman" w:hAnsi="Times New Roman"/>
          <w:b w:val="0"/>
          <w:i w:val="0"/>
          <w:iCs w:val="0"/>
          <w:color w:val="000000"/>
          <w:lang w:val="uk-UA"/>
        </w:rPr>
        <w:t>комплексні</w:t>
      </w:r>
      <w:r w:rsidR="00B84419" w:rsidRPr="00A64C64">
        <w:rPr>
          <w:rFonts w:ascii="Times New Roman" w:hAnsi="Times New Roman"/>
          <w:b w:val="0"/>
          <w:i w:val="0"/>
          <w:iCs w:val="0"/>
          <w:color w:val="000000"/>
          <w:lang w:val="uk-UA"/>
        </w:rPr>
        <w:t xml:space="preserve"> </w:t>
      </w:r>
      <w:r w:rsidRPr="00A64C64">
        <w:rPr>
          <w:rFonts w:ascii="Times New Roman" w:hAnsi="Times New Roman"/>
          <w:b w:val="0"/>
          <w:i w:val="0"/>
          <w:iCs w:val="0"/>
          <w:color w:val="000000"/>
          <w:lang w:val="uk-UA"/>
        </w:rPr>
        <w:t>законодавчі ініціативи спрямовані</w:t>
      </w:r>
      <w:r w:rsidR="00FC1141" w:rsidRPr="00A64C64">
        <w:rPr>
          <w:rFonts w:ascii="Times New Roman" w:hAnsi="Times New Roman"/>
          <w:b w:val="0"/>
          <w:i w:val="0"/>
          <w:iCs w:val="0"/>
          <w:color w:val="000000"/>
          <w:lang w:val="uk-UA"/>
        </w:rPr>
        <w:t xml:space="preserve"> </w:t>
      </w:r>
      <w:r w:rsidR="00F25E31" w:rsidRPr="00A64C64">
        <w:rPr>
          <w:rFonts w:ascii="Times New Roman" w:hAnsi="Times New Roman"/>
          <w:b w:val="0"/>
          <w:i w:val="0"/>
          <w:iCs w:val="0"/>
          <w:color w:val="000000"/>
          <w:lang w:val="uk-UA"/>
        </w:rPr>
        <w:t>на впровадження</w:t>
      </w:r>
      <w:r w:rsidR="00FC1141" w:rsidRPr="00A64C64">
        <w:rPr>
          <w:rFonts w:ascii="Times New Roman" w:hAnsi="Times New Roman"/>
          <w:b w:val="0"/>
          <w:i w:val="0"/>
          <w:iCs w:val="0"/>
          <w:color w:val="000000"/>
          <w:lang w:val="uk-UA"/>
        </w:rPr>
        <w:t xml:space="preserve"> реальних стимулюю</w:t>
      </w:r>
      <w:r w:rsidR="00F25E31" w:rsidRPr="00A64C64">
        <w:rPr>
          <w:rFonts w:ascii="Times New Roman" w:hAnsi="Times New Roman"/>
          <w:b w:val="0"/>
          <w:i w:val="0"/>
          <w:iCs w:val="0"/>
          <w:color w:val="000000"/>
          <w:lang w:val="uk-UA"/>
        </w:rPr>
        <w:t>чих механізмів</w:t>
      </w:r>
      <w:r w:rsidR="00385613" w:rsidRPr="00A64C64">
        <w:rPr>
          <w:rFonts w:ascii="Times New Roman" w:hAnsi="Times New Roman"/>
          <w:b w:val="0"/>
          <w:i w:val="0"/>
          <w:iCs w:val="0"/>
          <w:color w:val="000000"/>
          <w:lang w:val="uk-UA"/>
        </w:rPr>
        <w:t>, зокрема в частині визначення альтернативного способу виконання встановленого</w:t>
      </w:r>
      <w:r w:rsidR="004E2FE3">
        <w:rPr>
          <w:rFonts w:ascii="Times New Roman" w:hAnsi="Times New Roman"/>
          <w:b w:val="0"/>
          <w:i w:val="0"/>
          <w:iCs w:val="0"/>
          <w:color w:val="000000"/>
          <w:lang w:val="uk-UA"/>
        </w:rPr>
        <w:t xml:space="preserve"> законодавством</w:t>
      </w:r>
      <w:r w:rsidR="00385613" w:rsidRPr="00A64C64">
        <w:rPr>
          <w:rFonts w:ascii="Times New Roman" w:hAnsi="Times New Roman"/>
          <w:b w:val="0"/>
          <w:i w:val="0"/>
          <w:iCs w:val="0"/>
          <w:color w:val="000000"/>
          <w:lang w:val="uk-UA"/>
        </w:rPr>
        <w:t xml:space="preserve"> нормативу з працевлаштування осіб з інвалідністю.</w:t>
      </w:r>
      <w:r w:rsidR="00B92695" w:rsidRPr="00A64C64">
        <w:rPr>
          <w:rFonts w:ascii="Times New Roman" w:hAnsi="Times New Roman"/>
          <w:b w:val="0"/>
          <w:i w:val="0"/>
          <w:iCs w:val="0"/>
          <w:color w:val="000000"/>
          <w:lang w:val="uk-UA"/>
        </w:rPr>
        <w:t xml:space="preserve"> </w:t>
      </w:r>
    </w:p>
    <w:p w:rsidR="00E00DE2" w:rsidRPr="00A64C64" w:rsidRDefault="002658E8" w:rsidP="00E348C2">
      <w:pPr>
        <w:pStyle w:val="2"/>
        <w:spacing w:before="0" w:beforeAutospacing="0" w:after="0" w:afterAutospacing="0"/>
        <w:ind w:right="-1" w:firstLine="567"/>
        <w:jc w:val="both"/>
        <w:rPr>
          <w:rFonts w:ascii="Times New Roman" w:hAnsi="Times New Roman"/>
          <w:b w:val="0"/>
          <w:i w:val="0"/>
          <w:iCs w:val="0"/>
          <w:color w:val="000000"/>
          <w:lang w:val="uk-UA"/>
        </w:rPr>
      </w:pPr>
      <w:r>
        <w:rPr>
          <w:rFonts w:ascii="Times New Roman" w:hAnsi="Times New Roman"/>
          <w:b w:val="0"/>
          <w:i w:val="0"/>
          <w:iCs w:val="0"/>
          <w:color w:val="000000"/>
          <w:lang w:val="uk-UA"/>
        </w:rPr>
        <w:t>Також</w:t>
      </w:r>
      <w:r w:rsidR="00D35C05">
        <w:rPr>
          <w:rFonts w:ascii="Times New Roman" w:hAnsi="Times New Roman"/>
          <w:b w:val="0"/>
          <w:i w:val="0"/>
          <w:iCs w:val="0"/>
          <w:color w:val="000000"/>
          <w:lang w:val="uk-UA"/>
        </w:rPr>
        <w:t xml:space="preserve"> проектом</w:t>
      </w:r>
      <w:r w:rsidR="00385613" w:rsidRPr="00A64C64">
        <w:rPr>
          <w:rFonts w:ascii="Times New Roman" w:hAnsi="Times New Roman"/>
          <w:b w:val="0"/>
          <w:i w:val="0"/>
          <w:iCs w:val="0"/>
          <w:color w:val="000000"/>
          <w:lang w:val="uk-UA"/>
        </w:rPr>
        <w:t xml:space="preserve"> акта</w:t>
      </w:r>
      <w:r w:rsidR="00D35C05">
        <w:rPr>
          <w:rFonts w:ascii="Times New Roman" w:hAnsi="Times New Roman"/>
          <w:b w:val="0"/>
          <w:i w:val="0"/>
          <w:iCs w:val="0"/>
          <w:color w:val="000000"/>
          <w:lang w:val="uk-UA"/>
        </w:rPr>
        <w:t xml:space="preserve"> передбачено запровадження справедливого підходу</w:t>
      </w:r>
      <w:r w:rsidR="00385613" w:rsidRPr="00A64C64">
        <w:rPr>
          <w:rFonts w:ascii="Times New Roman" w:hAnsi="Times New Roman"/>
          <w:b w:val="0"/>
          <w:i w:val="0"/>
          <w:iCs w:val="0"/>
          <w:color w:val="000000"/>
          <w:lang w:val="uk-UA"/>
        </w:rPr>
        <w:t xml:space="preserve"> щодо відповідальності за невиконання встановленої квоти, особливо це стосується бюджет</w:t>
      </w:r>
      <w:r w:rsidR="00CA7043">
        <w:rPr>
          <w:rFonts w:ascii="Times New Roman" w:hAnsi="Times New Roman"/>
          <w:b w:val="0"/>
          <w:i w:val="0"/>
          <w:iCs w:val="0"/>
          <w:color w:val="000000"/>
          <w:lang w:val="uk-UA"/>
        </w:rPr>
        <w:t>них установ</w:t>
      </w:r>
      <w:r>
        <w:rPr>
          <w:rFonts w:ascii="Times New Roman" w:hAnsi="Times New Roman"/>
          <w:b w:val="0"/>
          <w:i w:val="0"/>
          <w:iCs w:val="0"/>
          <w:color w:val="000000"/>
          <w:lang w:val="uk-UA"/>
        </w:rPr>
        <w:t>, на яких</w:t>
      </w:r>
      <w:r w:rsidR="00F25E31" w:rsidRPr="00A64C64">
        <w:rPr>
          <w:rFonts w:ascii="Times New Roman" w:hAnsi="Times New Roman"/>
          <w:b w:val="0"/>
          <w:i w:val="0"/>
          <w:iCs w:val="0"/>
          <w:color w:val="000000"/>
          <w:lang w:val="uk-UA"/>
        </w:rPr>
        <w:t xml:space="preserve"> </w:t>
      </w:r>
      <w:r>
        <w:rPr>
          <w:rFonts w:ascii="Times New Roman" w:hAnsi="Times New Roman"/>
          <w:b w:val="0"/>
          <w:i w:val="0"/>
          <w:iCs w:val="0"/>
          <w:color w:val="000000"/>
          <w:lang w:val="uk-UA"/>
        </w:rPr>
        <w:t>не поширюється</w:t>
      </w:r>
      <w:r w:rsidR="00510A32" w:rsidRPr="00A64C64">
        <w:rPr>
          <w:rFonts w:ascii="Times New Roman" w:hAnsi="Times New Roman"/>
          <w:b w:val="0"/>
          <w:i w:val="0"/>
          <w:iCs w:val="0"/>
          <w:color w:val="000000"/>
          <w:lang w:val="uk-UA"/>
        </w:rPr>
        <w:t xml:space="preserve"> </w:t>
      </w:r>
      <w:r w:rsidR="00F25E31" w:rsidRPr="00A64C64">
        <w:rPr>
          <w:rFonts w:ascii="Times New Roman" w:hAnsi="Times New Roman"/>
          <w:b w:val="0"/>
          <w:i w:val="0"/>
          <w:iCs w:val="0"/>
          <w:color w:val="000000"/>
          <w:lang w:val="uk-UA"/>
        </w:rPr>
        <w:t>норма щодо сплати адміністративно-господарських санкцій відповідно до Господарського кодексу України.</w:t>
      </w:r>
      <w:r w:rsidR="00E348C2">
        <w:rPr>
          <w:rFonts w:ascii="Times New Roman" w:hAnsi="Times New Roman"/>
          <w:b w:val="0"/>
          <w:i w:val="0"/>
          <w:iCs w:val="0"/>
          <w:color w:val="000000"/>
          <w:lang w:val="uk-UA"/>
        </w:rPr>
        <w:t xml:space="preserve"> У зв’язку з цим</w:t>
      </w:r>
      <w:r w:rsidR="00F25E31" w:rsidRPr="00A64C64">
        <w:rPr>
          <w:rFonts w:ascii="Times New Roman" w:hAnsi="Times New Roman"/>
          <w:b w:val="0"/>
          <w:i w:val="0"/>
          <w:iCs w:val="0"/>
          <w:color w:val="000000"/>
          <w:lang w:val="uk-UA"/>
        </w:rPr>
        <w:t xml:space="preserve"> </w:t>
      </w:r>
      <w:r w:rsidR="00340B08">
        <w:rPr>
          <w:rFonts w:ascii="Times New Roman" w:hAnsi="Times New Roman"/>
          <w:b w:val="0"/>
          <w:i w:val="0"/>
          <w:iCs w:val="0"/>
          <w:color w:val="000000"/>
          <w:lang w:val="uk-UA"/>
        </w:rPr>
        <w:t>у Законі</w:t>
      </w:r>
      <w:r w:rsidR="00340B08" w:rsidRPr="00A64C64">
        <w:rPr>
          <w:rFonts w:ascii="Times New Roman" w:hAnsi="Times New Roman"/>
          <w:b w:val="0"/>
          <w:i w:val="0"/>
          <w:iCs w:val="0"/>
          <w:color w:val="000000"/>
          <w:lang w:val="uk-UA"/>
        </w:rPr>
        <w:t xml:space="preserve"> України </w:t>
      </w:r>
      <w:r w:rsidR="00340B08" w:rsidRPr="00A64C64">
        <w:rPr>
          <w:rFonts w:ascii="Times New Roman" w:hAnsi="Times New Roman"/>
          <w:b w:val="0"/>
          <w:i w:val="0"/>
          <w:color w:val="000000"/>
          <w:kern w:val="36"/>
          <w:lang w:val="uk-UA" w:eastAsia="uk-UA"/>
        </w:rPr>
        <w:t>„</w:t>
      </w:r>
      <w:r w:rsidR="00340B08" w:rsidRPr="00A64C64">
        <w:rPr>
          <w:rFonts w:ascii="Times New Roman" w:hAnsi="Times New Roman"/>
          <w:b w:val="0"/>
          <w:i w:val="0"/>
          <w:iCs w:val="0"/>
          <w:color w:val="000000"/>
          <w:lang w:val="uk-UA"/>
        </w:rPr>
        <w:t>Про основи соціальної захищеності осіб з інвалідністю в Україні</w:t>
      </w:r>
      <w:r w:rsidR="00340B08" w:rsidRPr="00A64C64">
        <w:rPr>
          <w:rFonts w:ascii="Times New Roman" w:hAnsi="Times New Roman"/>
          <w:b w:val="0"/>
          <w:i w:val="0"/>
          <w:color w:val="000000"/>
          <w:kern w:val="36"/>
          <w:lang w:val="uk-UA" w:eastAsia="uk-UA"/>
        </w:rPr>
        <w:t>”</w:t>
      </w:r>
      <w:r w:rsidR="00340B08" w:rsidRPr="00A64C64">
        <w:rPr>
          <w:rFonts w:ascii="Times New Roman" w:hAnsi="Times New Roman"/>
          <w:b w:val="0"/>
          <w:i w:val="0"/>
          <w:iCs w:val="0"/>
          <w:color w:val="000000"/>
          <w:lang w:val="uk-UA"/>
        </w:rPr>
        <w:t xml:space="preserve"> </w:t>
      </w:r>
      <w:r w:rsidR="00F25E31" w:rsidRPr="00A64C64">
        <w:rPr>
          <w:rFonts w:ascii="Times New Roman" w:hAnsi="Times New Roman"/>
          <w:b w:val="0"/>
          <w:i w:val="0"/>
          <w:iCs w:val="0"/>
          <w:color w:val="000000"/>
          <w:lang w:val="uk-UA"/>
        </w:rPr>
        <w:t>пропонується змінити</w:t>
      </w:r>
      <w:r w:rsidR="00E348C2" w:rsidRPr="00E348C2">
        <w:rPr>
          <w:rFonts w:ascii="Times New Roman" w:hAnsi="Times New Roman"/>
          <w:b w:val="0"/>
          <w:i w:val="0"/>
          <w:iCs w:val="0"/>
          <w:color w:val="000000"/>
          <w:lang w:val="uk-UA"/>
        </w:rPr>
        <w:t xml:space="preserve"> </w:t>
      </w:r>
      <w:r w:rsidR="00F25E31" w:rsidRPr="00A64C64">
        <w:rPr>
          <w:rFonts w:ascii="Times New Roman" w:hAnsi="Times New Roman"/>
          <w:b w:val="0"/>
          <w:i w:val="0"/>
          <w:iCs w:val="0"/>
          <w:color w:val="000000"/>
          <w:lang w:val="uk-UA"/>
        </w:rPr>
        <w:t xml:space="preserve">поняття </w:t>
      </w:r>
      <w:r w:rsidR="006E3222" w:rsidRPr="00A64C64">
        <w:rPr>
          <w:rFonts w:ascii="Times New Roman" w:hAnsi="Times New Roman"/>
          <w:b w:val="0"/>
          <w:i w:val="0"/>
          <w:color w:val="000000"/>
          <w:kern w:val="36"/>
          <w:lang w:val="uk-UA" w:eastAsia="uk-UA"/>
        </w:rPr>
        <w:t>„</w:t>
      </w:r>
      <w:r w:rsidR="00F25E31" w:rsidRPr="00A64C64">
        <w:rPr>
          <w:rFonts w:ascii="Times New Roman" w:hAnsi="Times New Roman"/>
          <w:b w:val="0"/>
          <w:i w:val="0"/>
          <w:iCs w:val="0"/>
          <w:color w:val="000000"/>
          <w:lang w:val="uk-UA"/>
        </w:rPr>
        <w:t>адміністративно-господарські санкції</w:t>
      </w:r>
      <w:r w:rsidR="006E3222" w:rsidRPr="00A64C64">
        <w:rPr>
          <w:rFonts w:ascii="Times New Roman" w:hAnsi="Times New Roman"/>
          <w:b w:val="0"/>
          <w:i w:val="0"/>
          <w:color w:val="000000"/>
          <w:kern w:val="36"/>
          <w:lang w:val="uk-UA" w:eastAsia="uk-UA"/>
        </w:rPr>
        <w:t>”</w:t>
      </w:r>
      <w:r w:rsidR="00F25E31" w:rsidRPr="00A64C64">
        <w:rPr>
          <w:rFonts w:ascii="Times New Roman" w:hAnsi="Times New Roman"/>
          <w:b w:val="0"/>
          <w:i w:val="0"/>
          <w:iCs w:val="0"/>
          <w:color w:val="000000"/>
          <w:lang w:val="uk-UA"/>
        </w:rPr>
        <w:t xml:space="preserve"> на </w:t>
      </w:r>
      <w:r w:rsidR="006E3222" w:rsidRPr="00A64C64">
        <w:rPr>
          <w:rFonts w:ascii="Times New Roman" w:hAnsi="Times New Roman"/>
          <w:b w:val="0"/>
          <w:i w:val="0"/>
          <w:color w:val="000000"/>
          <w:kern w:val="36"/>
          <w:lang w:val="uk-UA" w:eastAsia="uk-UA"/>
        </w:rPr>
        <w:t>„</w:t>
      </w:r>
      <w:r w:rsidR="00F25E31" w:rsidRPr="00A64C64">
        <w:rPr>
          <w:rFonts w:ascii="Times New Roman" w:hAnsi="Times New Roman"/>
          <w:b w:val="0"/>
          <w:i w:val="0"/>
          <w:iCs w:val="0"/>
          <w:color w:val="000000"/>
          <w:lang w:val="uk-UA"/>
        </w:rPr>
        <w:t>цільові фінансові санкції</w:t>
      </w:r>
      <w:r w:rsidR="006E3222" w:rsidRPr="00A64C64">
        <w:rPr>
          <w:rFonts w:ascii="Times New Roman" w:hAnsi="Times New Roman"/>
          <w:b w:val="0"/>
          <w:i w:val="0"/>
          <w:color w:val="000000"/>
          <w:kern w:val="36"/>
          <w:lang w:val="uk-UA" w:eastAsia="uk-UA"/>
        </w:rPr>
        <w:t>”</w:t>
      </w:r>
      <w:r w:rsidR="00E348C2">
        <w:rPr>
          <w:rFonts w:ascii="Times New Roman" w:hAnsi="Times New Roman"/>
          <w:b w:val="0"/>
          <w:i w:val="0"/>
          <w:iCs w:val="0"/>
          <w:color w:val="000000"/>
          <w:lang w:val="uk-UA"/>
        </w:rPr>
        <w:t xml:space="preserve">, що </w:t>
      </w:r>
      <w:r w:rsidR="006E1172">
        <w:rPr>
          <w:rFonts w:ascii="Times New Roman" w:hAnsi="Times New Roman"/>
          <w:b w:val="0"/>
          <w:i w:val="0"/>
          <w:iCs w:val="0"/>
          <w:color w:val="000000"/>
          <w:lang w:val="uk-UA"/>
        </w:rPr>
        <w:t>дозволить створити</w:t>
      </w:r>
      <w:r w:rsidR="00E348C2">
        <w:rPr>
          <w:rFonts w:ascii="Times New Roman" w:hAnsi="Times New Roman"/>
          <w:b w:val="0"/>
          <w:i w:val="0"/>
          <w:iCs w:val="0"/>
          <w:color w:val="000000"/>
          <w:lang w:val="uk-UA"/>
        </w:rPr>
        <w:t xml:space="preserve"> рівні умови для в</w:t>
      </w:r>
      <w:r w:rsidR="00F25E31" w:rsidRPr="00A64C64">
        <w:rPr>
          <w:rFonts w:ascii="Times New Roman" w:hAnsi="Times New Roman"/>
          <w:b w:val="0"/>
          <w:i w:val="0"/>
          <w:iCs w:val="0"/>
          <w:color w:val="000000"/>
          <w:lang w:val="uk-UA"/>
        </w:rPr>
        <w:t>сі</w:t>
      </w:r>
      <w:r w:rsidR="00E348C2">
        <w:rPr>
          <w:rFonts w:ascii="Times New Roman" w:hAnsi="Times New Roman"/>
          <w:b w:val="0"/>
          <w:i w:val="0"/>
          <w:iCs w:val="0"/>
          <w:color w:val="000000"/>
          <w:lang w:val="uk-UA"/>
        </w:rPr>
        <w:t>х роботодавців в частині</w:t>
      </w:r>
      <w:r w:rsidR="00F25E31" w:rsidRPr="00A64C64">
        <w:rPr>
          <w:rFonts w:ascii="Times New Roman" w:hAnsi="Times New Roman"/>
          <w:b w:val="0"/>
          <w:i w:val="0"/>
          <w:iCs w:val="0"/>
          <w:color w:val="000000"/>
          <w:lang w:val="uk-UA"/>
        </w:rPr>
        <w:t xml:space="preserve"> відповідальності за порушення законодавства у сфері працевлаштування осіб з інвалідністю.</w:t>
      </w:r>
      <w:r w:rsidR="006E3222" w:rsidRPr="00A64C64">
        <w:rPr>
          <w:rFonts w:ascii="Times New Roman" w:hAnsi="Times New Roman"/>
          <w:b w:val="0"/>
          <w:i w:val="0"/>
          <w:iCs w:val="0"/>
          <w:color w:val="000000"/>
          <w:lang w:val="uk-UA"/>
        </w:rPr>
        <w:t xml:space="preserve">  </w:t>
      </w:r>
      <w:r w:rsidR="00340B08">
        <w:rPr>
          <w:rFonts w:ascii="Times New Roman" w:hAnsi="Times New Roman"/>
          <w:b w:val="0"/>
          <w:i w:val="0"/>
          <w:iCs w:val="0"/>
          <w:color w:val="000000"/>
          <w:lang w:val="uk-UA"/>
        </w:rPr>
        <w:t xml:space="preserve"> </w:t>
      </w:r>
    </w:p>
    <w:p w:rsidR="00637B8F" w:rsidRDefault="004E2FE3" w:rsidP="00B945B3">
      <w:pPr>
        <w:pStyle w:val="2"/>
        <w:spacing w:before="0" w:beforeAutospacing="0" w:after="0" w:afterAutospacing="0"/>
        <w:ind w:right="-1" w:firstLine="567"/>
        <w:jc w:val="both"/>
        <w:rPr>
          <w:rFonts w:ascii="Times New Roman" w:hAnsi="Times New Roman"/>
          <w:b w:val="0"/>
          <w:i w:val="0"/>
          <w:iCs w:val="0"/>
          <w:color w:val="000000"/>
          <w:lang w:val="uk-UA"/>
        </w:rPr>
      </w:pPr>
      <w:r>
        <w:rPr>
          <w:rFonts w:ascii="Times New Roman" w:hAnsi="Times New Roman"/>
          <w:b w:val="0"/>
          <w:i w:val="0"/>
          <w:iCs w:val="0"/>
          <w:color w:val="000000"/>
          <w:lang w:val="uk-UA"/>
        </w:rPr>
        <w:t>Таким чином</w:t>
      </w:r>
      <w:r w:rsidR="00E348C2">
        <w:rPr>
          <w:rFonts w:ascii="Times New Roman" w:hAnsi="Times New Roman"/>
          <w:b w:val="0"/>
          <w:i w:val="0"/>
          <w:iCs w:val="0"/>
          <w:color w:val="000000"/>
          <w:lang w:val="uk-UA"/>
        </w:rPr>
        <w:t xml:space="preserve"> п</w:t>
      </w:r>
      <w:r w:rsidR="00E00DE2" w:rsidRPr="00A64C64">
        <w:rPr>
          <w:rFonts w:ascii="Times New Roman" w:hAnsi="Times New Roman"/>
          <w:b w:val="0"/>
          <w:i w:val="0"/>
          <w:iCs w:val="0"/>
          <w:color w:val="000000"/>
          <w:lang w:val="uk-UA"/>
        </w:rPr>
        <w:t>роектом акта пропо</w:t>
      </w:r>
      <w:r w:rsidR="00E348C2">
        <w:rPr>
          <w:rFonts w:ascii="Times New Roman" w:hAnsi="Times New Roman"/>
          <w:b w:val="0"/>
          <w:i w:val="0"/>
          <w:iCs w:val="0"/>
          <w:color w:val="000000"/>
          <w:lang w:val="uk-UA"/>
        </w:rPr>
        <w:t>нується осучаснити норми</w:t>
      </w:r>
      <w:r w:rsidR="00E00DE2" w:rsidRPr="00A64C64">
        <w:rPr>
          <w:rFonts w:ascii="Times New Roman" w:hAnsi="Times New Roman"/>
          <w:b w:val="0"/>
          <w:i w:val="0"/>
          <w:iCs w:val="0"/>
          <w:color w:val="000000"/>
          <w:lang w:val="uk-UA"/>
        </w:rPr>
        <w:t xml:space="preserve"> Закону України </w:t>
      </w:r>
      <w:r w:rsidR="006E3222" w:rsidRPr="00A64C64">
        <w:rPr>
          <w:rFonts w:ascii="Times New Roman" w:hAnsi="Times New Roman"/>
          <w:b w:val="0"/>
          <w:i w:val="0"/>
          <w:color w:val="000000"/>
          <w:kern w:val="36"/>
          <w:lang w:val="uk-UA" w:eastAsia="uk-UA"/>
        </w:rPr>
        <w:t>„</w:t>
      </w:r>
      <w:r w:rsidR="00E00DE2" w:rsidRPr="00A64C64">
        <w:rPr>
          <w:rFonts w:ascii="Times New Roman" w:hAnsi="Times New Roman"/>
          <w:b w:val="0"/>
          <w:i w:val="0"/>
          <w:iCs w:val="0"/>
          <w:color w:val="000000"/>
          <w:lang w:val="uk-UA"/>
        </w:rPr>
        <w:t>Про основи соціальної захищеності осіб з інвалідністю в Україні</w:t>
      </w:r>
      <w:r w:rsidR="006E3222" w:rsidRPr="00A64C64">
        <w:rPr>
          <w:rFonts w:ascii="Times New Roman" w:hAnsi="Times New Roman"/>
          <w:b w:val="0"/>
          <w:i w:val="0"/>
          <w:color w:val="000000"/>
          <w:kern w:val="36"/>
          <w:lang w:val="uk-UA" w:eastAsia="uk-UA"/>
        </w:rPr>
        <w:t>”</w:t>
      </w:r>
      <w:r w:rsidR="00E00DE2" w:rsidRPr="00A64C64">
        <w:rPr>
          <w:rFonts w:ascii="Times New Roman" w:hAnsi="Times New Roman"/>
          <w:b w:val="0"/>
          <w:i w:val="0"/>
          <w:iCs w:val="0"/>
          <w:color w:val="000000"/>
          <w:lang w:val="uk-UA"/>
        </w:rPr>
        <w:t xml:space="preserve">, створивши сприятливі умови, що враховуватимуть інтереси як осіб з інвалідністю, так і роботодавців. </w:t>
      </w:r>
      <w:r w:rsidR="00510A32">
        <w:rPr>
          <w:rFonts w:ascii="Times New Roman" w:hAnsi="Times New Roman"/>
          <w:b w:val="0"/>
          <w:i w:val="0"/>
          <w:iCs w:val="0"/>
          <w:color w:val="000000"/>
          <w:lang w:val="uk-UA"/>
        </w:rPr>
        <w:t xml:space="preserve">  </w:t>
      </w:r>
    </w:p>
    <w:p w:rsidR="006D56C8" w:rsidRDefault="006D56C8" w:rsidP="00B945B3">
      <w:pPr>
        <w:pStyle w:val="2"/>
        <w:spacing w:before="0" w:beforeAutospacing="0" w:after="0" w:afterAutospacing="0"/>
        <w:ind w:right="-1" w:firstLine="567"/>
        <w:jc w:val="both"/>
        <w:rPr>
          <w:rFonts w:ascii="Times New Roman" w:hAnsi="Times New Roman"/>
          <w:b w:val="0"/>
          <w:i w:val="0"/>
          <w:iCs w:val="0"/>
          <w:color w:val="000000"/>
          <w:lang w:val="uk-UA"/>
        </w:rPr>
      </w:pPr>
    </w:p>
    <w:p w:rsidR="00B83393" w:rsidRPr="006D56C8" w:rsidRDefault="00637B8F" w:rsidP="006D56C8">
      <w:pPr>
        <w:pStyle w:val="2"/>
        <w:spacing w:before="0" w:beforeAutospacing="0" w:after="0" w:afterAutospacing="0"/>
        <w:ind w:right="-1" w:firstLine="567"/>
        <w:jc w:val="both"/>
        <w:rPr>
          <w:rFonts w:ascii="Times New Roman" w:hAnsi="Times New Roman"/>
          <w:b w:val="0"/>
          <w:i w:val="0"/>
          <w:iCs w:val="0"/>
          <w:color w:val="000000"/>
          <w:lang w:val="uk-UA"/>
        </w:rPr>
      </w:pPr>
      <w:r>
        <w:rPr>
          <w:rFonts w:ascii="Times New Roman" w:hAnsi="Times New Roman"/>
          <w:b w:val="0"/>
          <w:i w:val="0"/>
          <w:iCs w:val="0"/>
          <w:color w:val="000000"/>
          <w:lang w:val="uk-UA"/>
        </w:rPr>
        <w:t>Д</w:t>
      </w:r>
      <w:r w:rsidR="00E00DE2" w:rsidRPr="00A64C64">
        <w:rPr>
          <w:rFonts w:ascii="Times New Roman" w:hAnsi="Times New Roman"/>
          <w:b w:val="0"/>
          <w:i w:val="0"/>
          <w:iCs w:val="0"/>
          <w:color w:val="000000"/>
          <w:lang w:val="uk-UA"/>
        </w:rPr>
        <w:t>отримання балансу інтер</w:t>
      </w:r>
      <w:r w:rsidR="00CB20B0">
        <w:rPr>
          <w:rFonts w:ascii="Times New Roman" w:hAnsi="Times New Roman"/>
          <w:b w:val="0"/>
          <w:i w:val="0"/>
          <w:iCs w:val="0"/>
          <w:color w:val="000000"/>
          <w:lang w:val="uk-UA"/>
        </w:rPr>
        <w:t>есів заінтересованих сторін</w:t>
      </w:r>
      <w:r w:rsidR="00572525">
        <w:rPr>
          <w:rFonts w:ascii="Times New Roman" w:hAnsi="Times New Roman"/>
          <w:b w:val="0"/>
          <w:i w:val="0"/>
          <w:iCs w:val="0"/>
          <w:color w:val="000000"/>
          <w:lang w:val="uk-UA"/>
        </w:rPr>
        <w:t xml:space="preserve"> у зазначеній сфері</w:t>
      </w:r>
      <w:r w:rsidR="00CB20B0">
        <w:rPr>
          <w:rFonts w:ascii="Times New Roman" w:hAnsi="Times New Roman"/>
          <w:b w:val="0"/>
          <w:i w:val="0"/>
          <w:iCs w:val="0"/>
          <w:color w:val="000000"/>
          <w:lang w:val="uk-UA"/>
        </w:rPr>
        <w:t xml:space="preserve"> забезпечить</w:t>
      </w:r>
      <w:r w:rsidR="00E00DE2" w:rsidRPr="00A64C64">
        <w:rPr>
          <w:rFonts w:ascii="Times New Roman" w:hAnsi="Times New Roman"/>
          <w:b w:val="0"/>
          <w:i w:val="0"/>
          <w:iCs w:val="0"/>
          <w:color w:val="000000"/>
          <w:lang w:val="uk-UA"/>
        </w:rPr>
        <w:t xml:space="preserve"> позитивний ефект із збільшення рівня працевлаштування осіб з інвалідністю.   </w:t>
      </w:r>
      <w:r w:rsidR="00F25E31" w:rsidRPr="00A64C64">
        <w:rPr>
          <w:rFonts w:ascii="Times New Roman" w:hAnsi="Times New Roman"/>
          <w:b w:val="0"/>
          <w:i w:val="0"/>
          <w:iCs w:val="0"/>
          <w:color w:val="000000"/>
          <w:lang w:val="uk-UA"/>
        </w:rPr>
        <w:t xml:space="preserve"> </w:t>
      </w:r>
      <w:r w:rsidR="00385613" w:rsidRPr="00A64C64">
        <w:rPr>
          <w:rFonts w:ascii="Times New Roman" w:hAnsi="Times New Roman"/>
          <w:b w:val="0"/>
          <w:i w:val="0"/>
          <w:iCs w:val="0"/>
          <w:color w:val="000000"/>
          <w:lang w:val="uk-UA"/>
        </w:rPr>
        <w:t xml:space="preserve">  </w:t>
      </w:r>
      <w:r w:rsidR="006E3222" w:rsidRPr="00A64C64">
        <w:rPr>
          <w:rFonts w:ascii="Times New Roman" w:hAnsi="Times New Roman"/>
          <w:b w:val="0"/>
          <w:i w:val="0"/>
          <w:iCs w:val="0"/>
          <w:color w:val="000000"/>
          <w:lang w:val="uk-UA"/>
        </w:rPr>
        <w:t xml:space="preserve"> </w:t>
      </w:r>
    </w:p>
    <w:p w:rsidR="005D1CC0" w:rsidRPr="00A64C64" w:rsidRDefault="00A47923" w:rsidP="00EA4569">
      <w:pPr>
        <w:pStyle w:val="2"/>
        <w:spacing w:before="0" w:beforeAutospacing="0" w:after="0" w:afterAutospacing="0"/>
        <w:ind w:right="-1" w:firstLine="567"/>
        <w:jc w:val="both"/>
        <w:rPr>
          <w:rFonts w:ascii="Times New Roman" w:hAnsi="Times New Roman"/>
          <w:b w:val="0"/>
          <w:i w:val="0"/>
          <w:iCs w:val="0"/>
          <w:color w:val="000000"/>
          <w:lang w:val="uk-UA"/>
        </w:rPr>
      </w:pPr>
      <w:r w:rsidRPr="00A64C64">
        <w:rPr>
          <w:rFonts w:ascii="Times New Roman" w:hAnsi="Times New Roman"/>
          <w:b w:val="0"/>
          <w:i w:val="0"/>
          <w:iCs w:val="0"/>
          <w:color w:val="000000"/>
          <w:lang w:val="uk-UA"/>
        </w:rPr>
        <w:t xml:space="preserve">Крім того, </w:t>
      </w:r>
      <w:r w:rsidR="006D56C8" w:rsidRPr="00CD47B5">
        <w:rPr>
          <w:rFonts w:ascii="Times New Roman" w:hAnsi="Times New Roman"/>
          <w:b w:val="0"/>
          <w:i w:val="0"/>
          <w:iCs w:val="0"/>
          <w:color w:val="000000"/>
          <w:lang w:val="uk-UA"/>
        </w:rPr>
        <w:t>з метою</w:t>
      </w:r>
      <w:r w:rsidR="006D56C8" w:rsidRPr="00A64C64">
        <w:rPr>
          <w:rFonts w:ascii="Times New Roman" w:hAnsi="Times New Roman"/>
          <w:b w:val="0"/>
          <w:i w:val="0"/>
          <w:iCs w:val="0"/>
          <w:color w:val="000000"/>
          <w:lang w:val="uk-UA"/>
        </w:rPr>
        <w:t xml:space="preserve"> комплексного врегулювання питань, що пов’язані між собою у зв’язку із запропонованими інноваціями</w:t>
      </w:r>
      <w:r w:rsidR="006D56C8">
        <w:rPr>
          <w:rFonts w:ascii="Times New Roman" w:hAnsi="Times New Roman"/>
          <w:b w:val="0"/>
          <w:i w:val="0"/>
          <w:iCs w:val="0"/>
          <w:color w:val="000000"/>
          <w:lang w:val="uk-UA"/>
        </w:rPr>
        <w:t>,</w:t>
      </w:r>
      <w:r w:rsidR="006D56C8" w:rsidRPr="00A64C64">
        <w:rPr>
          <w:rFonts w:ascii="Times New Roman" w:hAnsi="Times New Roman"/>
          <w:b w:val="0"/>
          <w:i w:val="0"/>
          <w:iCs w:val="0"/>
          <w:color w:val="000000"/>
          <w:lang w:val="uk-UA"/>
        </w:rPr>
        <w:t xml:space="preserve"> </w:t>
      </w:r>
      <w:r w:rsidR="003607B1">
        <w:rPr>
          <w:rFonts w:ascii="Times New Roman" w:hAnsi="Times New Roman"/>
          <w:b w:val="0"/>
          <w:i w:val="0"/>
          <w:iCs w:val="0"/>
          <w:color w:val="000000"/>
          <w:lang w:val="uk-UA"/>
        </w:rPr>
        <w:t>проектом акта пропонується внести</w:t>
      </w:r>
      <w:r w:rsidR="009771E0">
        <w:rPr>
          <w:rFonts w:ascii="Times New Roman" w:hAnsi="Times New Roman"/>
          <w:b w:val="0"/>
          <w:i w:val="0"/>
          <w:iCs w:val="0"/>
          <w:color w:val="000000"/>
          <w:lang w:val="uk-UA"/>
        </w:rPr>
        <w:t xml:space="preserve"> зміни</w:t>
      </w:r>
      <w:r w:rsidR="003607B1">
        <w:rPr>
          <w:rFonts w:ascii="Times New Roman" w:hAnsi="Times New Roman"/>
          <w:b w:val="0"/>
          <w:i w:val="0"/>
          <w:iCs w:val="0"/>
          <w:color w:val="000000"/>
          <w:lang w:val="uk-UA"/>
        </w:rPr>
        <w:t xml:space="preserve"> до законів</w:t>
      </w:r>
      <w:r w:rsidR="00EA4569" w:rsidRPr="00A64C64">
        <w:rPr>
          <w:rFonts w:ascii="Times New Roman" w:hAnsi="Times New Roman"/>
          <w:b w:val="0"/>
          <w:i w:val="0"/>
          <w:iCs w:val="0"/>
          <w:color w:val="000000"/>
          <w:lang w:val="uk-UA"/>
        </w:rPr>
        <w:t xml:space="preserve"> України</w:t>
      </w:r>
      <w:r w:rsidR="0093291D">
        <w:rPr>
          <w:rFonts w:ascii="Times New Roman" w:hAnsi="Times New Roman"/>
          <w:b w:val="0"/>
          <w:i w:val="0"/>
          <w:iCs w:val="0"/>
          <w:color w:val="000000"/>
          <w:lang w:val="uk-UA"/>
        </w:rPr>
        <w:t xml:space="preserve"> </w:t>
      </w:r>
      <w:r w:rsidR="0093291D" w:rsidRPr="00CD47B5">
        <w:rPr>
          <w:rFonts w:ascii="Times New Roman" w:hAnsi="Times New Roman"/>
          <w:b w:val="0"/>
          <w:i w:val="0"/>
          <w:color w:val="000000"/>
          <w:kern w:val="36"/>
          <w:lang w:val="uk-UA" w:eastAsia="uk-UA"/>
        </w:rPr>
        <w:t>„</w:t>
      </w:r>
      <w:r w:rsidR="0093291D">
        <w:rPr>
          <w:rFonts w:ascii="Times New Roman" w:hAnsi="Times New Roman"/>
          <w:b w:val="0"/>
          <w:i w:val="0"/>
          <w:iCs w:val="0"/>
          <w:color w:val="000000"/>
          <w:lang w:val="uk-UA"/>
        </w:rPr>
        <w:t>Про реабілітацію осіб з інвалідністю в Україні</w:t>
      </w:r>
      <w:r w:rsidR="0093291D" w:rsidRPr="00CD47B5">
        <w:rPr>
          <w:rFonts w:ascii="Times New Roman" w:hAnsi="Times New Roman"/>
          <w:b w:val="0"/>
          <w:i w:val="0"/>
          <w:color w:val="000000"/>
          <w:kern w:val="36"/>
          <w:lang w:val="uk-UA" w:eastAsia="uk-UA"/>
        </w:rPr>
        <w:t>”</w:t>
      </w:r>
      <w:r w:rsidR="0093291D">
        <w:rPr>
          <w:rFonts w:ascii="Times New Roman" w:hAnsi="Times New Roman"/>
          <w:b w:val="0"/>
          <w:i w:val="0"/>
          <w:iCs w:val="0"/>
          <w:color w:val="000000"/>
          <w:lang w:val="uk-UA"/>
        </w:rPr>
        <w:t>,</w:t>
      </w:r>
      <w:r w:rsidR="00EA4569" w:rsidRPr="00A64C64">
        <w:rPr>
          <w:rFonts w:ascii="Times New Roman" w:hAnsi="Times New Roman"/>
          <w:b w:val="0"/>
          <w:i w:val="0"/>
          <w:iCs w:val="0"/>
          <w:color w:val="000000"/>
          <w:lang w:val="uk-UA"/>
        </w:rPr>
        <w:t xml:space="preserve"> </w:t>
      </w:r>
      <w:r w:rsidR="006E3222" w:rsidRPr="00A64C64">
        <w:rPr>
          <w:rFonts w:ascii="Times New Roman" w:hAnsi="Times New Roman"/>
          <w:b w:val="0"/>
          <w:i w:val="0"/>
          <w:color w:val="000000"/>
          <w:kern w:val="36"/>
          <w:lang w:val="uk-UA" w:eastAsia="uk-UA"/>
        </w:rPr>
        <w:t>„</w:t>
      </w:r>
      <w:r w:rsidR="00EA4569" w:rsidRPr="00A64C64">
        <w:rPr>
          <w:rFonts w:ascii="Times New Roman" w:hAnsi="Times New Roman"/>
          <w:b w:val="0"/>
          <w:i w:val="0"/>
          <w:iCs w:val="0"/>
          <w:color w:val="000000"/>
          <w:lang w:val="uk-UA"/>
        </w:rPr>
        <w:t>Про збір та облік єдиного внеску н</w:t>
      </w:r>
      <w:r w:rsidR="002C1A20">
        <w:rPr>
          <w:rFonts w:ascii="Times New Roman" w:hAnsi="Times New Roman"/>
          <w:b w:val="0"/>
          <w:i w:val="0"/>
          <w:iCs w:val="0"/>
          <w:color w:val="000000"/>
          <w:lang w:val="uk-UA"/>
        </w:rPr>
        <w:t>а загальнообов’</w:t>
      </w:r>
      <w:r w:rsidR="00EA4569" w:rsidRPr="00A64C64">
        <w:rPr>
          <w:rFonts w:ascii="Times New Roman" w:hAnsi="Times New Roman"/>
          <w:b w:val="0"/>
          <w:i w:val="0"/>
          <w:iCs w:val="0"/>
          <w:color w:val="000000"/>
          <w:lang w:val="uk-UA"/>
        </w:rPr>
        <w:t>язкове державне соціальне страхування</w:t>
      </w:r>
      <w:r w:rsidR="006E3222" w:rsidRPr="00A64C64">
        <w:rPr>
          <w:rFonts w:ascii="Times New Roman" w:hAnsi="Times New Roman"/>
          <w:b w:val="0"/>
          <w:i w:val="0"/>
          <w:color w:val="000000"/>
          <w:kern w:val="36"/>
          <w:lang w:val="uk-UA" w:eastAsia="uk-UA"/>
        </w:rPr>
        <w:t>”</w:t>
      </w:r>
      <w:r w:rsidR="00EA4569" w:rsidRPr="00A64C64">
        <w:rPr>
          <w:rFonts w:ascii="Times New Roman" w:hAnsi="Times New Roman"/>
          <w:b w:val="0"/>
          <w:i w:val="0"/>
          <w:iCs w:val="0"/>
          <w:color w:val="000000"/>
          <w:lang w:val="uk-UA"/>
        </w:rPr>
        <w:t xml:space="preserve">, </w:t>
      </w:r>
      <w:r w:rsidR="006E3222" w:rsidRPr="00A64C64">
        <w:rPr>
          <w:rFonts w:ascii="Times New Roman" w:hAnsi="Times New Roman"/>
          <w:b w:val="0"/>
          <w:i w:val="0"/>
          <w:color w:val="000000"/>
          <w:kern w:val="36"/>
          <w:lang w:val="uk-UA" w:eastAsia="uk-UA"/>
        </w:rPr>
        <w:t>„</w:t>
      </w:r>
      <w:r w:rsidR="00EA4569" w:rsidRPr="00A64C64">
        <w:rPr>
          <w:rFonts w:ascii="Times New Roman" w:hAnsi="Times New Roman"/>
          <w:b w:val="0"/>
          <w:i w:val="0"/>
          <w:iCs w:val="0"/>
          <w:color w:val="000000"/>
          <w:lang w:val="uk-UA"/>
        </w:rPr>
        <w:t>Про засади запобігання та протидії дискримінації в Україні</w:t>
      </w:r>
      <w:r w:rsidR="006E3222" w:rsidRPr="00A64C64">
        <w:rPr>
          <w:rFonts w:ascii="Times New Roman" w:hAnsi="Times New Roman"/>
          <w:b w:val="0"/>
          <w:i w:val="0"/>
          <w:color w:val="000000"/>
          <w:kern w:val="36"/>
          <w:lang w:val="uk-UA" w:eastAsia="uk-UA"/>
        </w:rPr>
        <w:t>”</w:t>
      </w:r>
      <w:r w:rsidR="00EA4569" w:rsidRPr="00A64C64">
        <w:rPr>
          <w:rFonts w:ascii="Times New Roman" w:hAnsi="Times New Roman"/>
          <w:b w:val="0"/>
          <w:i w:val="0"/>
          <w:iCs w:val="0"/>
          <w:color w:val="000000"/>
          <w:lang w:val="uk-UA"/>
        </w:rPr>
        <w:t xml:space="preserve"> </w:t>
      </w:r>
      <w:r w:rsidR="00EA4569" w:rsidRPr="00CD47B5">
        <w:rPr>
          <w:rFonts w:ascii="Times New Roman" w:hAnsi="Times New Roman"/>
          <w:b w:val="0"/>
          <w:i w:val="0"/>
          <w:iCs w:val="0"/>
          <w:color w:val="000000"/>
          <w:lang w:val="uk-UA"/>
        </w:rPr>
        <w:t xml:space="preserve">та </w:t>
      </w:r>
      <w:r w:rsidR="006E3222" w:rsidRPr="00CD47B5">
        <w:rPr>
          <w:rFonts w:ascii="Times New Roman" w:hAnsi="Times New Roman"/>
          <w:b w:val="0"/>
          <w:i w:val="0"/>
          <w:color w:val="000000"/>
          <w:kern w:val="36"/>
          <w:lang w:val="uk-UA" w:eastAsia="uk-UA"/>
        </w:rPr>
        <w:t>„</w:t>
      </w:r>
      <w:r w:rsidR="00EA4569" w:rsidRPr="00CD47B5">
        <w:rPr>
          <w:rFonts w:ascii="Times New Roman" w:hAnsi="Times New Roman"/>
          <w:b w:val="0"/>
          <w:i w:val="0"/>
          <w:iCs w:val="0"/>
          <w:color w:val="000000"/>
          <w:lang w:val="uk-UA"/>
        </w:rPr>
        <w:t>Про державну службу</w:t>
      </w:r>
      <w:r w:rsidR="006E3222" w:rsidRPr="00CD47B5">
        <w:rPr>
          <w:rFonts w:ascii="Times New Roman" w:hAnsi="Times New Roman"/>
          <w:b w:val="0"/>
          <w:i w:val="0"/>
          <w:color w:val="000000"/>
          <w:kern w:val="36"/>
          <w:lang w:val="uk-UA" w:eastAsia="uk-UA"/>
        </w:rPr>
        <w:t>”</w:t>
      </w:r>
      <w:r w:rsidR="00EA4569" w:rsidRPr="00A64C64">
        <w:rPr>
          <w:rFonts w:ascii="Times New Roman" w:hAnsi="Times New Roman"/>
          <w:b w:val="0"/>
          <w:i w:val="0"/>
          <w:iCs w:val="0"/>
          <w:color w:val="000000"/>
          <w:lang w:val="uk-UA"/>
        </w:rPr>
        <w:t xml:space="preserve">.   </w:t>
      </w:r>
      <w:r w:rsidR="006E3222" w:rsidRPr="00A64C64">
        <w:rPr>
          <w:rFonts w:ascii="Times New Roman" w:hAnsi="Times New Roman"/>
          <w:b w:val="0"/>
          <w:i w:val="0"/>
          <w:iCs w:val="0"/>
          <w:color w:val="000000"/>
          <w:lang w:val="uk-UA"/>
        </w:rPr>
        <w:t xml:space="preserve">  </w:t>
      </w:r>
    </w:p>
    <w:p w:rsidR="00EA4569" w:rsidRDefault="00EA4569" w:rsidP="00C11542">
      <w:pPr>
        <w:pStyle w:val="2"/>
        <w:spacing w:before="0" w:beforeAutospacing="0" w:after="0" w:afterAutospacing="0"/>
        <w:ind w:right="-1"/>
        <w:jc w:val="both"/>
        <w:rPr>
          <w:rStyle w:val="rvts9"/>
          <w:rFonts w:ascii="Times New Roman" w:hAnsi="Times New Roman"/>
          <w:b w:val="0"/>
          <w:i w:val="0"/>
          <w:color w:val="000000"/>
          <w:sz w:val="10"/>
          <w:szCs w:val="10"/>
          <w:lang w:val="uk-UA"/>
        </w:rPr>
      </w:pPr>
    </w:p>
    <w:p w:rsidR="00170A2D" w:rsidRDefault="00170A2D" w:rsidP="00C11542">
      <w:pPr>
        <w:pStyle w:val="2"/>
        <w:spacing w:before="0" w:beforeAutospacing="0" w:after="0" w:afterAutospacing="0"/>
        <w:ind w:right="-1"/>
        <w:jc w:val="both"/>
        <w:rPr>
          <w:rStyle w:val="rvts9"/>
          <w:rFonts w:ascii="Times New Roman" w:hAnsi="Times New Roman"/>
          <w:b w:val="0"/>
          <w:i w:val="0"/>
          <w:color w:val="000000"/>
          <w:sz w:val="10"/>
          <w:szCs w:val="10"/>
          <w:lang w:val="uk-UA"/>
        </w:rPr>
      </w:pPr>
    </w:p>
    <w:p w:rsidR="00B83393" w:rsidRPr="00734C0D" w:rsidRDefault="00B83393" w:rsidP="00C11542">
      <w:pPr>
        <w:pStyle w:val="2"/>
        <w:spacing w:before="0" w:beforeAutospacing="0" w:after="0" w:afterAutospacing="0"/>
        <w:ind w:right="-1"/>
        <w:jc w:val="both"/>
        <w:rPr>
          <w:rStyle w:val="rvts9"/>
          <w:rFonts w:ascii="Times New Roman" w:hAnsi="Times New Roman"/>
          <w:b w:val="0"/>
          <w:i w:val="0"/>
          <w:color w:val="000000"/>
          <w:sz w:val="10"/>
          <w:szCs w:val="10"/>
          <w:lang w:val="uk-UA"/>
        </w:rPr>
      </w:pPr>
    </w:p>
    <w:p w:rsidR="00E048A1" w:rsidRPr="00A64C64" w:rsidRDefault="00EC5C82" w:rsidP="00EC5C82">
      <w:pPr>
        <w:tabs>
          <w:tab w:val="left" w:pos="-284"/>
        </w:tabs>
        <w:ind w:left="567"/>
        <w:jc w:val="both"/>
        <w:rPr>
          <w:b/>
          <w:bCs/>
          <w:color w:val="000000"/>
          <w:sz w:val="28"/>
          <w:szCs w:val="28"/>
          <w:shd w:val="clear" w:color="auto" w:fill="FFFFFF"/>
          <w:lang w:val="uk-UA"/>
        </w:rPr>
      </w:pPr>
      <w:r w:rsidRPr="00A64C64">
        <w:rPr>
          <w:b/>
          <w:bCs/>
          <w:color w:val="000000"/>
          <w:sz w:val="28"/>
          <w:szCs w:val="28"/>
          <w:shd w:val="clear" w:color="auto" w:fill="FFFFFF"/>
          <w:lang w:val="uk-UA"/>
        </w:rPr>
        <w:t xml:space="preserve">4. </w:t>
      </w:r>
      <w:r w:rsidR="007F7568" w:rsidRPr="00A64C64">
        <w:rPr>
          <w:b/>
          <w:bCs/>
          <w:color w:val="000000"/>
          <w:sz w:val="28"/>
          <w:szCs w:val="28"/>
          <w:shd w:val="clear" w:color="auto" w:fill="FFFFFF"/>
          <w:lang w:val="uk-UA"/>
        </w:rPr>
        <w:t>Правові аспекти</w:t>
      </w:r>
    </w:p>
    <w:p w:rsidR="00CB20B0" w:rsidRDefault="004871D9" w:rsidP="00B83393">
      <w:pPr>
        <w:jc w:val="both"/>
        <w:rPr>
          <w:iCs/>
          <w:color w:val="000000"/>
          <w:sz w:val="28"/>
          <w:szCs w:val="28"/>
          <w:lang w:val="uk-UA"/>
        </w:rPr>
      </w:pPr>
      <w:r w:rsidRPr="00B83393">
        <w:rPr>
          <w:iCs/>
          <w:color w:val="000000"/>
          <w:sz w:val="28"/>
          <w:szCs w:val="28"/>
          <w:lang w:val="uk-UA"/>
        </w:rPr>
        <w:t xml:space="preserve">        Норматив</w:t>
      </w:r>
      <w:r w:rsidRPr="00A64C64">
        <w:rPr>
          <w:iCs/>
          <w:color w:val="000000"/>
          <w:sz w:val="28"/>
          <w:szCs w:val="28"/>
          <w:lang w:val="uk-UA"/>
        </w:rPr>
        <w:t>но-правовими</w:t>
      </w:r>
      <w:r w:rsidR="002A544C" w:rsidRPr="00B83393">
        <w:rPr>
          <w:iCs/>
          <w:color w:val="000000"/>
          <w:sz w:val="28"/>
          <w:szCs w:val="28"/>
          <w:lang w:val="uk-UA"/>
        </w:rPr>
        <w:t xml:space="preserve"> актами в цій сфері правового</w:t>
      </w:r>
      <w:r w:rsidR="00B83393" w:rsidRPr="00B83393">
        <w:rPr>
          <w:iCs/>
          <w:color w:val="000000"/>
          <w:sz w:val="28"/>
          <w:szCs w:val="28"/>
          <w:lang w:val="uk-UA"/>
        </w:rPr>
        <w:t xml:space="preserve"> регулювання є</w:t>
      </w:r>
      <w:r w:rsidR="00CB20B0">
        <w:rPr>
          <w:iCs/>
          <w:color w:val="000000"/>
          <w:sz w:val="28"/>
          <w:szCs w:val="28"/>
          <w:lang w:val="uk-UA"/>
        </w:rPr>
        <w:t>:</w:t>
      </w:r>
    </w:p>
    <w:p w:rsidR="00CB20B0" w:rsidRDefault="002A544C" w:rsidP="00CB20B0">
      <w:pPr>
        <w:ind w:firstLine="567"/>
        <w:jc w:val="both"/>
        <w:rPr>
          <w:iCs/>
          <w:color w:val="000000"/>
          <w:sz w:val="28"/>
          <w:szCs w:val="28"/>
          <w:lang w:val="uk-UA"/>
        </w:rPr>
      </w:pPr>
      <w:r w:rsidRPr="00A64C64">
        <w:rPr>
          <w:iCs/>
          <w:color w:val="000000"/>
          <w:sz w:val="28"/>
          <w:szCs w:val="28"/>
          <w:lang w:val="uk-UA"/>
        </w:rPr>
        <w:t>Конвенція ОО</w:t>
      </w:r>
      <w:r w:rsidR="00CB20B0">
        <w:rPr>
          <w:iCs/>
          <w:color w:val="000000"/>
          <w:sz w:val="28"/>
          <w:szCs w:val="28"/>
          <w:lang w:val="uk-UA"/>
        </w:rPr>
        <w:t>Н про права осіб з інвалідністю;</w:t>
      </w:r>
      <w:r w:rsidR="00B83393">
        <w:rPr>
          <w:iCs/>
          <w:color w:val="000000"/>
          <w:sz w:val="28"/>
          <w:szCs w:val="28"/>
          <w:lang w:val="uk-UA"/>
        </w:rPr>
        <w:t xml:space="preserve"> </w:t>
      </w:r>
    </w:p>
    <w:p w:rsidR="00CB20B0" w:rsidRDefault="00B83393" w:rsidP="00CB20B0">
      <w:pPr>
        <w:ind w:firstLine="567"/>
        <w:jc w:val="both"/>
        <w:rPr>
          <w:color w:val="000000"/>
          <w:kern w:val="36"/>
          <w:sz w:val="28"/>
          <w:szCs w:val="28"/>
          <w:lang w:val="uk-UA" w:eastAsia="uk-UA"/>
        </w:rPr>
      </w:pPr>
      <w:r>
        <w:rPr>
          <w:iCs/>
          <w:color w:val="000000"/>
          <w:sz w:val="28"/>
          <w:szCs w:val="28"/>
          <w:lang w:val="uk-UA"/>
        </w:rPr>
        <w:t xml:space="preserve">закони України </w:t>
      </w:r>
      <w:r w:rsidR="002A544C" w:rsidRPr="00A64C64">
        <w:rPr>
          <w:color w:val="000000"/>
          <w:kern w:val="36"/>
          <w:sz w:val="28"/>
          <w:szCs w:val="28"/>
          <w:lang w:val="uk-UA" w:eastAsia="uk-UA"/>
        </w:rPr>
        <w:t>„</w:t>
      </w:r>
      <w:r w:rsidR="002A544C" w:rsidRPr="00A64C64">
        <w:rPr>
          <w:iCs/>
          <w:color w:val="000000"/>
          <w:sz w:val="28"/>
          <w:szCs w:val="28"/>
          <w:lang w:val="uk-UA"/>
        </w:rPr>
        <w:t>Про основи соціальної захищеності осіб з інвалідністю в Україні</w:t>
      </w:r>
      <w:r w:rsidR="002A544C" w:rsidRPr="00A64C64">
        <w:rPr>
          <w:color w:val="000000"/>
          <w:kern w:val="36"/>
          <w:sz w:val="28"/>
          <w:szCs w:val="28"/>
          <w:lang w:val="uk-UA" w:eastAsia="uk-UA"/>
        </w:rPr>
        <w:t>”</w:t>
      </w:r>
      <w:r>
        <w:rPr>
          <w:color w:val="000000"/>
          <w:kern w:val="36"/>
          <w:sz w:val="28"/>
          <w:szCs w:val="28"/>
          <w:lang w:val="uk-UA" w:eastAsia="uk-UA"/>
        </w:rPr>
        <w:t>,</w:t>
      </w:r>
      <w:r w:rsidR="00CB20B0">
        <w:rPr>
          <w:color w:val="000000"/>
          <w:kern w:val="36"/>
          <w:sz w:val="28"/>
          <w:szCs w:val="28"/>
          <w:lang w:val="uk-UA" w:eastAsia="uk-UA"/>
        </w:rPr>
        <w:t xml:space="preserve"> </w:t>
      </w:r>
      <w:r w:rsidR="00CB20B0" w:rsidRPr="00CB20B0">
        <w:rPr>
          <w:color w:val="000000"/>
          <w:kern w:val="36"/>
          <w:sz w:val="28"/>
          <w:szCs w:val="28"/>
          <w:lang w:val="uk-UA" w:eastAsia="uk-UA"/>
        </w:rPr>
        <w:t>„</w:t>
      </w:r>
      <w:r w:rsidR="00CB20B0" w:rsidRPr="00CB20B0">
        <w:rPr>
          <w:iCs/>
          <w:color w:val="000000"/>
          <w:sz w:val="28"/>
          <w:szCs w:val="28"/>
          <w:lang w:val="uk-UA"/>
        </w:rPr>
        <w:t>Про реабілітацію осіб з інвалідністю в Україні</w:t>
      </w:r>
      <w:r w:rsidR="00CB20B0" w:rsidRPr="00CB20B0">
        <w:rPr>
          <w:color w:val="000000"/>
          <w:kern w:val="36"/>
          <w:sz w:val="28"/>
          <w:szCs w:val="28"/>
          <w:lang w:val="uk-UA" w:eastAsia="uk-UA"/>
        </w:rPr>
        <w:t>”,</w:t>
      </w:r>
      <w:r w:rsidR="002A544C" w:rsidRPr="00CB20B0">
        <w:rPr>
          <w:iCs/>
          <w:color w:val="000000"/>
          <w:sz w:val="28"/>
          <w:szCs w:val="28"/>
          <w:lang w:val="uk-UA"/>
        </w:rPr>
        <w:t xml:space="preserve"> </w:t>
      </w:r>
      <w:r w:rsidR="002A544C" w:rsidRPr="00CB20B0">
        <w:rPr>
          <w:color w:val="000000"/>
          <w:kern w:val="36"/>
          <w:sz w:val="28"/>
          <w:szCs w:val="28"/>
          <w:lang w:val="uk-UA" w:eastAsia="uk-UA"/>
        </w:rPr>
        <w:t>„</w:t>
      </w:r>
      <w:r w:rsidR="002A544C" w:rsidRPr="00CB20B0">
        <w:rPr>
          <w:iCs/>
          <w:color w:val="000000"/>
          <w:sz w:val="28"/>
          <w:szCs w:val="28"/>
          <w:lang w:val="uk-UA"/>
        </w:rPr>
        <w:t>Про збір та облік єдиного внеску на за</w:t>
      </w:r>
      <w:r w:rsidR="002C1A20">
        <w:rPr>
          <w:iCs/>
          <w:color w:val="000000"/>
          <w:sz w:val="28"/>
          <w:szCs w:val="28"/>
          <w:lang w:val="uk-UA"/>
        </w:rPr>
        <w:t>гальнообов’</w:t>
      </w:r>
      <w:r w:rsidR="002A544C" w:rsidRPr="00CB20B0">
        <w:rPr>
          <w:iCs/>
          <w:color w:val="000000"/>
          <w:sz w:val="28"/>
          <w:szCs w:val="28"/>
          <w:lang w:val="uk-UA"/>
        </w:rPr>
        <w:t>язкове державне соціальне страхування</w:t>
      </w:r>
      <w:r w:rsidR="002A544C" w:rsidRPr="00A64C64">
        <w:rPr>
          <w:color w:val="000000"/>
          <w:kern w:val="36"/>
          <w:sz w:val="28"/>
          <w:szCs w:val="28"/>
          <w:lang w:val="uk-UA" w:eastAsia="uk-UA"/>
        </w:rPr>
        <w:t>”</w:t>
      </w:r>
      <w:r>
        <w:rPr>
          <w:color w:val="000000"/>
          <w:kern w:val="36"/>
          <w:sz w:val="28"/>
          <w:szCs w:val="28"/>
          <w:lang w:val="uk-UA" w:eastAsia="uk-UA"/>
        </w:rPr>
        <w:t>,</w:t>
      </w:r>
      <w:r>
        <w:rPr>
          <w:iCs/>
          <w:color w:val="000000"/>
          <w:sz w:val="28"/>
          <w:szCs w:val="28"/>
          <w:lang w:val="uk-UA"/>
        </w:rPr>
        <w:t xml:space="preserve"> </w:t>
      </w:r>
      <w:r w:rsidR="002A544C" w:rsidRPr="00A64C64">
        <w:rPr>
          <w:color w:val="000000"/>
          <w:kern w:val="36"/>
          <w:sz w:val="28"/>
          <w:szCs w:val="28"/>
          <w:lang w:val="uk-UA" w:eastAsia="uk-UA"/>
        </w:rPr>
        <w:t>„</w:t>
      </w:r>
      <w:r w:rsidR="002A544C" w:rsidRPr="00A64C64">
        <w:rPr>
          <w:iCs/>
          <w:color w:val="000000"/>
          <w:sz w:val="28"/>
          <w:szCs w:val="28"/>
          <w:lang w:val="uk-UA"/>
        </w:rPr>
        <w:t>Про засади запобігання та протидії дискримінації в Україні</w:t>
      </w:r>
      <w:r w:rsidR="002A544C" w:rsidRPr="00A64C64">
        <w:rPr>
          <w:color w:val="000000"/>
          <w:kern w:val="36"/>
          <w:sz w:val="28"/>
          <w:szCs w:val="28"/>
          <w:lang w:val="uk-UA" w:eastAsia="uk-UA"/>
        </w:rPr>
        <w:t>”</w:t>
      </w:r>
      <w:r>
        <w:rPr>
          <w:color w:val="000000"/>
          <w:kern w:val="36"/>
          <w:sz w:val="28"/>
          <w:szCs w:val="28"/>
          <w:lang w:val="uk-UA" w:eastAsia="uk-UA"/>
        </w:rPr>
        <w:t>,</w:t>
      </w:r>
      <w:r w:rsidR="002A544C" w:rsidRPr="00CD47B5">
        <w:rPr>
          <w:iCs/>
          <w:color w:val="000000"/>
          <w:sz w:val="28"/>
          <w:szCs w:val="28"/>
          <w:lang w:val="uk-UA"/>
        </w:rPr>
        <w:t xml:space="preserve"> </w:t>
      </w:r>
      <w:r w:rsidR="002A544C" w:rsidRPr="00CD47B5">
        <w:rPr>
          <w:color w:val="000000"/>
          <w:kern w:val="36"/>
          <w:sz w:val="28"/>
          <w:szCs w:val="28"/>
          <w:lang w:val="uk-UA" w:eastAsia="uk-UA"/>
        </w:rPr>
        <w:t>„</w:t>
      </w:r>
      <w:r w:rsidR="002A544C" w:rsidRPr="00CD47B5">
        <w:rPr>
          <w:iCs/>
          <w:color w:val="000000"/>
          <w:sz w:val="28"/>
          <w:szCs w:val="28"/>
          <w:lang w:val="uk-UA"/>
        </w:rPr>
        <w:t>Про державну службу</w:t>
      </w:r>
      <w:r w:rsidR="00CB20B0">
        <w:rPr>
          <w:color w:val="000000"/>
          <w:kern w:val="36"/>
          <w:sz w:val="28"/>
          <w:szCs w:val="28"/>
          <w:lang w:val="uk-UA" w:eastAsia="uk-UA"/>
        </w:rPr>
        <w:t>”;</w:t>
      </w:r>
    </w:p>
    <w:p w:rsidR="00496E50" w:rsidRPr="00496E50" w:rsidRDefault="00F61E86" w:rsidP="00496E50">
      <w:pPr>
        <w:ind w:firstLine="567"/>
        <w:jc w:val="both"/>
        <w:rPr>
          <w:color w:val="000000"/>
          <w:kern w:val="36"/>
          <w:sz w:val="28"/>
          <w:szCs w:val="28"/>
          <w:lang w:val="uk-UA" w:eastAsia="uk-UA"/>
        </w:rPr>
      </w:pPr>
      <w:r>
        <w:rPr>
          <w:color w:val="000000"/>
          <w:kern w:val="36"/>
          <w:sz w:val="28"/>
          <w:szCs w:val="28"/>
          <w:lang w:val="uk-UA" w:eastAsia="uk-UA"/>
        </w:rPr>
        <w:t>Укази</w:t>
      </w:r>
      <w:r w:rsidR="00496E50">
        <w:rPr>
          <w:color w:val="000000"/>
          <w:kern w:val="36"/>
          <w:sz w:val="28"/>
          <w:szCs w:val="28"/>
          <w:lang w:val="uk-UA" w:eastAsia="uk-UA"/>
        </w:rPr>
        <w:t xml:space="preserve"> </w:t>
      </w:r>
      <w:r w:rsidR="00496E50" w:rsidRPr="00496E50">
        <w:rPr>
          <w:color w:val="000000"/>
          <w:sz w:val="28"/>
          <w:szCs w:val="28"/>
          <w:lang w:val="uk-UA"/>
        </w:rPr>
        <w:t xml:space="preserve">Президента України від 03.12.2015 № 678 </w:t>
      </w:r>
      <w:r w:rsidR="00496E50" w:rsidRPr="00496E50">
        <w:rPr>
          <w:bCs/>
          <w:color w:val="000000"/>
          <w:sz w:val="28"/>
          <w:szCs w:val="28"/>
          <w:lang w:val="uk-UA"/>
        </w:rPr>
        <w:t>„</w:t>
      </w:r>
      <w:r w:rsidR="00496E50" w:rsidRPr="00496E50">
        <w:rPr>
          <w:color w:val="000000"/>
          <w:sz w:val="28"/>
          <w:szCs w:val="28"/>
          <w:lang w:val="uk-UA"/>
        </w:rPr>
        <w:t>Про активізацію роботи щодо забезпечення прав людей з інвалідн</w:t>
      </w:r>
      <w:r w:rsidR="00496E50">
        <w:rPr>
          <w:color w:val="000000"/>
          <w:sz w:val="28"/>
          <w:szCs w:val="28"/>
          <w:lang w:val="uk-UA"/>
        </w:rPr>
        <w:t>істю”,</w:t>
      </w:r>
      <w:r w:rsidR="00496E50" w:rsidRPr="00496E50">
        <w:rPr>
          <w:color w:val="000000"/>
          <w:sz w:val="28"/>
          <w:szCs w:val="28"/>
          <w:lang w:val="uk-UA"/>
        </w:rPr>
        <w:t xml:space="preserve"> від 13.12.2016 № 553 </w:t>
      </w:r>
      <w:r w:rsidR="00496E50" w:rsidRPr="00496E50">
        <w:rPr>
          <w:bCs/>
          <w:color w:val="000000"/>
          <w:sz w:val="28"/>
          <w:szCs w:val="28"/>
          <w:lang w:val="uk-UA"/>
        </w:rPr>
        <w:t>„</w:t>
      </w:r>
      <w:r w:rsidR="00496E50" w:rsidRPr="00496E50">
        <w:rPr>
          <w:color w:val="000000"/>
          <w:sz w:val="28"/>
          <w:szCs w:val="28"/>
          <w:lang w:val="uk-UA"/>
        </w:rPr>
        <w:t>Про заходи, спрямовані на забезпечення додержання прав осіб з інвалідністю”</w:t>
      </w:r>
      <w:r w:rsidR="00496E50">
        <w:rPr>
          <w:color w:val="000000"/>
          <w:sz w:val="28"/>
          <w:szCs w:val="28"/>
          <w:lang w:val="uk-UA"/>
        </w:rPr>
        <w:t>;</w:t>
      </w:r>
    </w:p>
    <w:p w:rsidR="00496E50" w:rsidRDefault="001F5E56" w:rsidP="00997EED">
      <w:pPr>
        <w:ind w:firstLine="567"/>
        <w:jc w:val="both"/>
        <w:rPr>
          <w:color w:val="000000"/>
          <w:sz w:val="28"/>
          <w:szCs w:val="28"/>
          <w:lang w:val="uk-UA"/>
        </w:rPr>
      </w:pPr>
      <w:r>
        <w:rPr>
          <w:color w:val="000000"/>
          <w:sz w:val="28"/>
          <w:szCs w:val="28"/>
          <w:lang w:val="uk-UA"/>
        </w:rPr>
        <w:t>постанова Кабінету Міністрів України від 25.</w:t>
      </w:r>
      <w:r w:rsidR="007C6026">
        <w:rPr>
          <w:color w:val="000000"/>
          <w:sz w:val="28"/>
          <w:szCs w:val="28"/>
          <w:lang w:val="uk-UA"/>
        </w:rPr>
        <w:t xml:space="preserve">10.2017 </w:t>
      </w:r>
      <w:r>
        <w:rPr>
          <w:color w:val="000000"/>
          <w:sz w:val="28"/>
          <w:szCs w:val="28"/>
          <w:lang w:val="uk-UA"/>
        </w:rPr>
        <w:t xml:space="preserve">№ 1106 </w:t>
      </w:r>
      <w:r w:rsidRPr="00496E50">
        <w:rPr>
          <w:bCs/>
          <w:color w:val="000000"/>
          <w:sz w:val="28"/>
          <w:szCs w:val="28"/>
          <w:lang w:val="uk-UA"/>
        </w:rPr>
        <w:t>„</w:t>
      </w:r>
      <w:r>
        <w:rPr>
          <w:color w:val="000000"/>
          <w:sz w:val="28"/>
          <w:szCs w:val="28"/>
          <w:lang w:val="uk-UA"/>
        </w:rPr>
        <w:t>Про виконання Угоди про асоціацію між Україною, з о</w:t>
      </w:r>
      <w:r w:rsidR="0046159A">
        <w:rPr>
          <w:color w:val="000000"/>
          <w:sz w:val="28"/>
          <w:szCs w:val="28"/>
          <w:lang w:val="uk-UA"/>
        </w:rPr>
        <w:t>днієї сторони, та Європейським Союзом, Європейським співтовариством з атомної енергії і їхніми державами-членами, з іншої сторони</w:t>
      </w:r>
      <w:r w:rsidRPr="00496E50">
        <w:rPr>
          <w:color w:val="000000"/>
          <w:sz w:val="28"/>
          <w:szCs w:val="28"/>
          <w:lang w:val="uk-UA"/>
        </w:rPr>
        <w:t>”</w:t>
      </w:r>
      <w:r w:rsidR="0046159A">
        <w:rPr>
          <w:color w:val="000000"/>
          <w:sz w:val="28"/>
          <w:szCs w:val="28"/>
          <w:lang w:val="uk-UA"/>
        </w:rPr>
        <w:t xml:space="preserve">; </w:t>
      </w:r>
      <w:r>
        <w:rPr>
          <w:color w:val="000000"/>
          <w:sz w:val="28"/>
          <w:szCs w:val="28"/>
          <w:lang w:val="uk-UA"/>
        </w:rPr>
        <w:t xml:space="preserve"> </w:t>
      </w:r>
      <w:r w:rsidRPr="00496E50">
        <w:rPr>
          <w:color w:val="000000"/>
          <w:sz w:val="28"/>
          <w:szCs w:val="28"/>
          <w:lang w:val="uk-UA"/>
        </w:rPr>
        <w:t xml:space="preserve"> </w:t>
      </w:r>
    </w:p>
    <w:p w:rsidR="00496E50" w:rsidRPr="00496E50" w:rsidRDefault="00496E50" w:rsidP="002C1A20">
      <w:pPr>
        <w:ind w:firstLine="567"/>
        <w:jc w:val="both"/>
        <w:rPr>
          <w:color w:val="000000"/>
          <w:sz w:val="28"/>
          <w:szCs w:val="28"/>
          <w:lang w:val="uk-UA"/>
        </w:rPr>
      </w:pPr>
      <w:r>
        <w:rPr>
          <w:color w:val="000000"/>
          <w:sz w:val="28"/>
          <w:szCs w:val="28"/>
          <w:lang w:val="uk-UA"/>
        </w:rPr>
        <w:t>розпорядження</w:t>
      </w:r>
      <w:r w:rsidRPr="00496E50">
        <w:rPr>
          <w:color w:val="000000"/>
          <w:sz w:val="28"/>
          <w:szCs w:val="28"/>
          <w:lang w:val="uk-UA"/>
        </w:rPr>
        <w:t xml:space="preserve"> Кабінету Міністрів України від 03.03.2020 </w:t>
      </w:r>
      <w:r w:rsidRPr="00496E50">
        <w:rPr>
          <w:color w:val="000000"/>
          <w:sz w:val="28"/>
          <w:szCs w:val="28"/>
          <w:lang w:val="uk-UA"/>
        </w:rPr>
        <w:br/>
        <w:t>№ 216</w:t>
      </w:r>
      <w:r w:rsidR="002C1A20">
        <w:rPr>
          <w:color w:val="000000"/>
          <w:sz w:val="28"/>
          <w:szCs w:val="28"/>
          <w:lang w:val="uk-UA"/>
        </w:rPr>
        <w:t xml:space="preserve"> </w:t>
      </w:r>
      <w:r w:rsidRPr="00496E50">
        <w:rPr>
          <w:bCs/>
          <w:color w:val="000000"/>
          <w:sz w:val="28"/>
          <w:szCs w:val="28"/>
          <w:lang w:val="uk-UA"/>
        </w:rPr>
        <w:t>„</w:t>
      </w:r>
      <w:r w:rsidR="002C1A20">
        <w:rPr>
          <w:color w:val="000000"/>
          <w:sz w:val="28"/>
          <w:szCs w:val="28"/>
          <w:lang w:val="uk-UA"/>
        </w:rPr>
        <w:t xml:space="preserve">Про затвердження </w:t>
      </w:r>
      <w:r w:rsidRPr="00496E50">
        <w:rPr>
          <w:color w:val="000000"/>
          <w:sz w:val="28"/>
          <w:szCs w:val="28"/>
          <w:lang w:val="uk-UA"/>
        </w:rPr>
        <w:t>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w:t>
      </w:r>
      <w:r w:rsidR="002C1A20" w:rsidRPr="00496E50">
        <w:rPr>
          <w:color w:val="000000"/>
          <w:sz w:val="28"/>
          <w:szCs w:val="28"/>
          <w:lang w:val="uk-UA"/>
        </w:rPr>
        <w:t>”</w:t>
      </w:r>
      <w:r w:rsidR="008C0E13">
        <w:rPr>
          <w:color w:val="000000"/>
          <w:sz w:val="28"/>
          <w:szCs w:val="28"/>
          <w:lang w:val="uk-UA"/>
        </w:rPr>
        <w:t>.</w:t>
      </w:r>
      <w:r w:rsidR="002C1A20">
        <w:rPr>
          <w:color w:val="000000"/>
          <w:sz w:val="28"/>
          <w:szCs w:val="28"/>
          <w:lang w:val="uk-UA"/>
        </w:rPr>
        <w:t xml:space="preserve"> </w:t>
      </w:r>
      <w:r w:rsidRPr="00496E50">
        <w:rPr>
          <w:color w:val="000000"/>
          <w:sz w:val="28"/>
          <w:szCs w:val="28"/>
          <w:lang w:val="uk-UA"/>
        </w:rPr>
        <w:t xml:space="preserve"> </w:t>
      </w:r>
    </w:p>
    <w:p w:rsidR="00EA097B" w:rsidRDefault="00EA097B" w:rsidP="00693AFD">
      <w:pPr>
        <w:jc w:val="both"/>
        <w:rPr>
          <w:color w:val="FF0000"/>
          <w:sz w:val="10"/>
          <w:szCs w:val="10"/>
          <w:lang w:val="uk-UA"/>
        </w:rPr>
      </w:pPr>
    </w:p>
    <w:p w:rsidR="00B83393" w:rsidRPr="00734C0D" w:rsidRDefault="00B83393" w:rsidP="00693AFD">
      <w:pPr>
        <w:jc w:val="both"/>
        <w:rPr>
          <w:color w:val="FF0000"/>
          <w:sz w:val="10"/>
          <w:szCs w:val="10"/>
          <w:lang w:val="uk-UA"/>
        </w:rPr>
      </w:pPr>
    </w:p>
    <w:p w:rsidR="001D1A0C" w:rsidRPr="00A64C64" w:rsidRDefault="007F7568" w:rsidP="001D1A0C">
      <w:pPr>
        <w:ind w:left="567"/>
        <w:jc w:val="both"/>
        <w:rPr>
          <w:iCs/>
          <w:color w:val="000000"/>
          <w:sz w:val="28"/>
          <w:szCs w:val="28"/>
          <w:lang w:val="uk-UA"/>
        </w:rPr>
      </w:pPr>
      <w:r w:rsidRPr="00A64C64">
        <w:rPr>
          <w:b/>
          <w:bCs/>
          <w:color w:val="000000"/>
          <w:sz w:val="28"/>
          <w:szCs w:val="28"/>
          <w:lang w:val="uk-UA"/>
        </w:rPr>
        <w:t xml:space="preserve">5. Фінансово-економічне обґрунтування </w:t>
      </w:r>
    </w:p>
    <w:p w:rsidR="003B1C5A" w:rsidRPr="00CD47B5" w:rsidRDefault="00356C55" w:rsidP="007A5886">
      <w:pPr>
        <w:ind w:firstLine="567"/>
        <w:jc w:val="both"/>
        <w:rPr>
          <w:color w:val="000000"/>
          <w:sz w:val="28"/>
          <w:szCs w:val="28"/>
          <w:lang w:val="uk-UA"/>
        </w:rPr>
      </w:pPr>
      <w:r>
        <w:rPr>
          <w:color w:val="000000"/>
          <w:sz w:val="28"/>
          <w:szCs w:val="28"/>
          <w:lang w:val="uk-UA"/>
        </w:rPr>
        <w:t>Прийняття акта</w:t>
      </w:r>
      <w:r w:rsidR="00BB64FA" w:rsidRPr="00CD47B5">
        <w:rPr>
          <w:color w:val="000000"/>
          <w:sz w:val="28"/>
          <w:szCs w:val="28"/>
          <w:lang w:val="uk-UA"/>
        </w:rPr>
        <w:t xml:space="preserve"> потребувати</w:t>
      </w:r>
      <w:r>
        <w:rPr>
          <w:color w:val="000000"/>
          <w:sz w:val="28"/>
          <w:szCs w:val="28"/>
          <w:lang w:val="uk-UA"/>
        </w:rPr>
        <w:t>ме</w:t>
      </w:r>
      <w:r w:rsidR="0096039C" w:rsidRPr="00CD47B5">
        <w:rPr>
          <w:color w:val="000000"/>
          <w:sz w:val="28"/>
          <w:szCs w:val="28"/>
          <w:lang w:val="uk-UA"/>
        </w:rPr>
        <w:t xml:space="preserve"> додаткових фінансових видатків </w:t>
      </w:r>
      <w:r w:rsidR="00BB64FA" w:rsidRPr="00CD47B5">
        <w:rPr>
          <w:color w:val="000000"/>
          <w:sz w:val="28"/>
          <w:szCs w:val="28"/>
          <w:lang w:val="uk-UA"/>
        </w:rPr>
        <w:t>з державного та місцевих бюджетів</w:t>
      </w:r>
      <w:r>
        <w:rPr>
          <w:color w:val="000000"/>
          <w:sz w:val="28"/>
          <w:szCs w:val="28"/>
          <w:lang w:val="uk-UA"/>
        </w:rPr>
        <w:t>, однак,</w:t>
      </w:r>
      <w:r w:rsidR="00BB64FA" w:rsidRPr="00CD47B5">
        <w:rPr>
          <w:color w:val="000000"/>
          <w:sz w:val="28"/>
          <w:szCs w:val="28"/>
          <w:lang w:val="uk-UA"/>
        </w:rPr>
        <w:t xml:space="preserve"> лише </w:t>
      </w:r>
      <w:r w:rsidR="00AB4730">
        <w:rPr>
          <w:color w:val="000000"/>
          <w:sz w:val="28"/>
          <w:szCs w:val="28"/>
          <w:lang w:val="uk-UA"/>
        </w:rPr>
        <w:t>у разі</w:t>
      </w:r>
      <w:r w:rsidR="00BB64FA" w:rsidRPr="00CD47B5">
        <w:rPr>
          <w:color w:val="000000"/>
          <w:sz w:val="28"/>
          <w:szCs w:val="28"/>
          <w:lang w:val="uk-UA"/>
        </w:rPr>
        <w:t xml:space="preserve"> незабез</w:t>
      </w:r>
      <w:r>
        <w:rPr>
          <w:color w:val="000000"/>
          <w:sz w:val="28"/>
          <w:szCs w:val="28"/>
          <w:lang w:val="uk-UA"/>
        </w:rPr>
        <w:t>печення бюджетними установами</w:t>
      </w:r>
      <w:r w:rsidR="00BB64FA" w:rsidRPr="00CD47B5">
        <w:rPr>
          <w:color w:val="000000"/>
          <w:sz w:val="28"/>
          <w:szCs w:val="28"/>
          <w:lang w:val="uk-UA"/>
        </w:rPr>
        <w:t xml:space="preserve"> виконання встановленої чинним законодавством квоти робочих місць, призначених для працевлаштування осіб з інвалідністю.</w:t>
      </w:r>
    </w:p>
    <w:p w:rsidR="00BB64FA" w:rsidRPr="00E658F1" w:rsidRDefault="00BB64FA" w:rsidP="00896569">
      <w:pPr>
        <w:ind w:firstLine="567"/>
        <w:jc w:val="both"/>
        <w:rPr>
          <w:color w:val="000000"/>
          <w:sz w:val="28"/>
          <w:szCs w:val="28"/>
          <w:lang w:val="uk-UA"/>
        </w:rPr>
      </w:pPr>
      <w:r w:rsidRPr="00E658F1">
        <w:rPr>
          <w:color w:val="000000"/>
          <w:sz w:val="28"/>
          <w:szCs w:val="28"/>
          <w:lang w:val="uk-UA"/>
        </w:rPr>
        <w:t>Станом на</w:t>
      </w:r>
      <w:r w:rsidR="00BA0699" w:rsidRPr="00E658F1">
        <w:rPr>
          <w:color w:val="000000"/>
          <w:sz w:val="28"/>
          <w:szCs w:val="28"/>
          <w:lang w:val="uk-UA"/>
        </w:rPr>
        <w:t xml:space="preserve"> 01.01.2020 року у відділеннях Фонду соціального захисту осіб з інвалідністю зареєстровано</w:t>
      </w:r>
      <w:r w:rsidR="00896569" w:rsidRPr="00E658F1">
        <w:rPr>
          <w:color w:val="000000"/>
          <w:sz w:val="28"/>
          <w:szCs w:val="28"/>
          <w:lang w:val="uk-UA"/>
        </w:rPr>
        <w:t xml:space="preserve"> 27605 бюджетних установ (у  2018 році</w:t>
      </w:r>
      <w:r w:rsidR="00BA0699" w:rsidRPr="00E658F1">
        <w:rPr>
          <w:color w:val="000000"/>
          <w:sz w:val="28"/>
          <w:szCs w:val="28"/>
          <w:lang w:val="uk-UA"/>
        </w:rPr>
        <w:t xml:space="preserve"> – 28020</w:t>
      </w:r>
      <w:r w:rsidR="00091CA0" w:rsidRPr="00E658F1">
        <w:rPr>
          <w:color w:val="000000"/>
          <w:sz w:val="28"/>
          <w:szCs w:val="28"/>
          <w:lang w:val="uk-UA"/>
        </w:rPr>
        <w:t>,</w:t>
      </w:r>
      <w:r w:rsidR="00896569" w:rsidRPr="00E658F1">
        <w:rPr>
          <w:color w:val="000000"/>
          <w:sz w:val="28"/>
          <w:szCs w:val="28"/>
          <w:lang w:val="uk-UA"/>
        </w:rPr>
        <w:t xml:space="preserve"> </w:t>
      </w:r>
      <w:r w:rsidR="00896569" w:rsidRPr="00E658F1">
        <w:rPr>
          <w:color w:val="000000"/>
          <w:sz w:val="28"/>
          <w:szCs w:val="28"/>
          <w:lang w:val="uk-UA"/>
        </w:rPr>
        <w:br/>
      </w:r>
      <w:r w:rsidR="00BA0699" w:rsidRPr="00E658F1">
        <w:rPr>
          <w:color w:val="000000"/>
          <w:sz w:val="28"/>
          <w:szCs w:val="28"/>
          <w:lang w:val="uk-UA"/>
        </w:rPr>
        <w:t xml:space="preserve">у 2017 році </w:t>
      </w:r>
      <w:r w:rsidR="002D0150" w:rsidRPr="00E658F1">
        <w:rPr>
          <w:color w:val="000000"/>
          <w:sz w:val="28"/>
          <w:szCs w:val="28"/>
          <w:lang w:val="uk-UA"/>
        </w:rPr>
        <w:t>–</w:t>
      </w:r>
      <w:r w:rsidR="00BA0699" w:rsidRPr="00E658F1">
        <w:rPr>
          <w:color w:val="000000"/>
          <w:sz w:val="28"/>
          <w:szCs w:val="28"/>
          <w:lang w:val="uk-UA"/>
        </w:rPr>
        <w:t xml:space="preserve"> 27691</w:t>
      </w:r>
      <w:r w:rsidR="00896569" w:rsidRPr="00E658F1">
        <w:rPr>
          <w:color w:val="000000"/>
          <w:sz w:val="28"/>
          <w:szCs w:val="28"/>
          <w:lang w:val="uk-UA"/>
        </w:rPr>
        <w:t xml:space="preserve">), </w:t>
      </w:r>
      <w:r w:rsidR="008C7847" w:rsidRPr="00E658F1">
        <w:rPr>
          <w:color w:val="000000"/>
          <w:sz w:val="28"/>
          <w:szCs w:val="28"/>
          <w:lang w:val="uk-UA"/>
        </w:rPr>
        <w:t xml:space="preserve">з яких дотримувалися нормативу робочих місць </w:t>
      </w:r>
      <w:r w:rsidR="00091CA0" w:rsidRPr="00E658F1">
        <w:rPr>
          <w:color w:val="000000"/>
          <w:sz w:val="28"/>
          <w:szCs w:val="28"/>
          <w:lang w:val="uk-UA"/>
        </w:rPr>
        <w:br/>
      </w:r>
      <w:r w:rsidR="00896569" w:rsidRPr="00E658F1">
        <w:rPr>
          <w:color w:val="000000"/>
          <w:sz w:val="28"/>
          <w:szCs w:val="28"/>
          <w:lang w:val="uk-UA"/>
        </w:rPr>
        <w:t>15733 бюджетних установ або</w:t>
      </w:r>
      <w:r w:rsidR="00050144" w:rsidRPr="00E658F1">
        <w:rPr>
          <w:color w:val="000000"/>
          <w:sz w:val="28"/>
          <w:szCs w:val="28"/>
          <w:lang w:val="uk-UA"/>
        </w:rPr>
        <w:t xml:space="preserve"> 57,0 %</w:t>
      </w:r>
      <w:r w:rsidR="008C7847" w:rsidRPr="00E658F1">
        <w:rPr>
          <w:color w:val="000000"/>
          <w:sz w:val="28"/>
          <w:szCs w:val="28"/>
          <w:lang w:val="uk-UA"/>
        </w:rPr>
        <w:t xml:space="preserve"> (у 2018 році – 15566 </w:t>
      </w:r>
      <w:r w:rsidR="00896569" w:rsidRPr="00E658F1">
        <w:rPr>
          <w:color w:val="000000"/>
          <w:sz w:val="28"/>
          <w:szCs w:val="28"/>
          <w:lang w:val="uk-UA"/>
        </w:rPr>
        <w:t xml:space="preserve">або </w:t>
      </w:r>
      <w:r w:rsidR="00050144" w:rsidRPr="00E658F1">
        <w:rPr>
          <w:color w:val="000000"/>
          <w:sz w:val="28"/>
          <w:szCs w:val="28"/>
          <w:lang w:val="uk-UA"/>
        </w:rPr>
        <w:t>55,6 %</w:t>
      </w:r>
      <w:r w:rsidR="00896569" w:rsidRPr="00E658F1">
        <w:rPr>
          <w:color w:val="000000"/>
          <w:sz w:val="28"/>
          <w:szCs w:val="28"/>
          <w:lang w:val="uk-UA"/>
        </w:rPr>
        <w:t xml:space="preserve">; </w:t>
      </w:r>
      <w:r w:rsidR="00091CA0" w:rsidRPr="00E658F1">
        <w:rPr>
          <w:color w:val="000000"/>
          <w:sz w:val="28"/>
          <w:szCs w:val="28"/>
          <w:lang w:val="uk-UA"/>
        </w:rPr>
        <w:br/>
      </w:r>
      <w:r w:rsidR="00896569" w:rsidRPr="00E658F1">
        <w:rPr>
          <w:color w:val="000000"/>
          <w:sz w:val="28"/>
          <w:szCs w:val="28"/>
          <w:lang w:val="uk-UA"/>
        </w:rPr>
        <w:t>у 2017</w:t>
      </w:r>
      <w:r w:rsidR="00422309" w:rsidRPr="00E658F1">
        <w:rPr>
          <w:color w:val="000000"/>
          <w:sz w:val="28"/>
          <w:szCs w:val="28"/>
          <w:lang w:val="uk-UA"/>
        </w:rPr>
        <w:t xml:space="preserve"> – 14820 </w:t>
      </w:r>
      <w:r w:rsidR="00896569" w:rsidRPr="00E658F1">
        <w:rPr>
          <w:color w:val="000000"/>
          <w:sz w:val="28"/>
          <w:szCs w:val="28"/>
          <w:lang w:val="uk-UA"/>
        </w:rPr>
        <w:t xml:space="preserve">або </w:t>
      </w:r>
      <w:r w:rsidR="00050144" w:rsidRPr="00E658F1">
        <w:rPr>
          <w:color w:val="000000"/>
          <w:sz w:val="28"/>
          <w:szCs w:val="28"/>
          <w:lang w:val="uk-UA"/>
        </w:rPr>
        <w:t>53,5</w:t>
      </w:r>
      <w:r w:rsidR="00422309" w:rsidRPr="00E658F1">
        <w:rPr>
          <w:color w:val="000000"/>
          <w:sz w:val="28"/>
          <w:szCs w:val="28"/>
          <w:lang w:val="uk-UA"/>
        </w:rPr>
        <w:t xml:space="preserve"> %).</w:t>
      </w:r>
      <w:r w:rsidR="008C7847" w:rsidRPr="00E658F1">
        <w:rPr>
          <w:color w:val="000000"/>
          <w:sz w:val="28"/>
          <w:szCs w:val="28"/>
          <w:lang w:val="uk-UA"/>
        </w:rPr>
        <w:t xml:space="preserve"> </w:t>
      </w:r>
      <w:r w:rsidR="002D0150" w:rsidRPr="00E658F1">
        <w:rPr>
          <w:color w:val="000000"/>
          <w:sz w:val="28"/>
          <w:szCs w:val="28"/>
          <w:lang w:val="uk-UA"/>
        </w:rPr>
        <w:t xml:space="preserve"> </w:t>
      </w:r>
      <w:r w:rsidR="00BA0699" w:rsidRPr="00E658F1">
        <w:rPr>
          <w:color w:val="000000"/>
          <w:sz w:val="28"/>
          <w:szCs w:val="28"/>
          <w:lang w:val="uk-UA"/>
        </w:rPr>
        <w:t xml:space="preserve"> </w:t>
      </w:r>
      <w:r w:rsidR="002D0150" w:rsidRPr="00E658F1">
        <w:rPr>
          <w:color w:val="000000"/>
          <w:sz w:val="28"/>
          <w:szCs w:val="28"/>
          <w:lang w:val="uk-UA"/>
        </w:rPr>
        <w:t xml:space="preserve"> </w:t>
      </w:r>
      <w:r w:rsidRPr="00E658F1">
        <w:rPr>
          <w:color w:val="000000"/>
          <w:sz w:val="28"/>
          <w:szCs w:val="28"/>
          <w:lang w:val="uk-UA"/>
        </w:rPr>
        <w:t xml:space="preserve"> </w:t>
      </w:r>
    </w:p>
    <w:p w:rsidR="00170A2D" w:rsidRPr="00572525" w:rsidRDefault="00C4370B" w:rsidP="00572525">
      <w:pPr>
        <w:ind w:firstLine="567"/>
        <w:jc w:val="both"/>
        <w:rPr>
          <w:color w:val="000000"/>
          <w:sz w:val="28"/>
          <w:szCs w:val="28"/>
          <w:lang w:val="uk-UA"/>
        </w:rPr>
      </w:pPr>
      <w:r w:rsidRPr="00586355">
        <w:rPr>
          <w:color w:val="000000"/>
          <w:sz w:val="28"/>
          <w:szCs w:val="28"/>
          <w:lang w:val="uk-UA"/>
        </w:rPr>
        <w:t>У разі не</w:t>
      </w:r>
      <w:r w:rsidR="00734C0D" w:rsidRPr="00586355">
        <w:rPr>
          <w:color w:val="000000"/>
          <w:sz w:val="28"/>
          <w:szCs w:val="28"/>
          <w:lang w:val="uk-UA"/>
        </w:rPr>
        <w:t>виконання бюджетними установами встановленого нормативу робочих місць сума відповідних санкцій</w:t>
      </w:r>
      <w:r w:rsidR="004F1AD1" w:rsidRPr="00586355">
        <w:rPr>
          <w:color w:val="000000"/>
          <w:sz w:val="28"/>
          <w:szCs w:val="28"/>
          <w:lang w:val="uk-UA"/>
        </w:rPr>
        <w:t xml:space="preserve"> для сплати до відділень Фонду соціального захисту осіб з інвалідністю (спеціальний фонд державного бюджету)</w:t>
      </w:r>
      <w:r w:rsidR="00BC35BD" w:rsidRPr="00586355">
        <w:rPr>
          <w:color w:val="000000"/>
          <w:sz w:val="28"/>
          <w:szCs w:val="28"/>
          <w:lang w:val="uk-UA"/>
        </w:rPr>
        <w:t xml:space="preserve"> складатиме орієнтовно 120 </w:t>
      </w:r>
      <w:r w:rsidR="00B83393" w:rsidRPr="00586355">
        <w:rPr>
          <w:color w:val="000000"/>
          <w:sz w:val="28"/>
          <w:szCs w:val="28"/>
          <w:lang w:val="uk-UA"/>
        </w:rPr>
        <w:t>млн грн на</w:t>
      </w:r>
      <w:r w:rsidR="00BC35BD" w:rsidRPr="00586355">
        <w:rPr>
          <w:color w:val="000000"/>
          <w:sz w:val="28"/>
          <w:szCs w:val="28"/>
          <w:lang w:val="uk-UA"/>
        </w:rPr>
        <w:t xml:space="preserve"> місяць</w:t>
      </w:r>
      <w:r w:rsidR="00734C0D" w:rsidRPr="00586355">
        <w:rPr>
          <w:color w:val="000000"/>
          <w:sz w:val="28"/>
          <w:szCs w:val="28"/>
          <w:lang w:val="uk-UA"/>
        </w:rPr>
        <w:t xml:space="preserve">. </w:t>
      </w:r>
    </w:p>
    <w:p w:rsidR="00E73E0B" w:rsidRDefault="00E73E0B" w:rsidP="009D6CA2">
      <w:pPr>
        <w:jc w:val="both"/>
        <w:rPr>
          <w:color w:val="000000"/>
          <w:sz w:val="10"/>
          <w:szCs w:val="10"/>
          <w:lang w:val="uk-UA"/>
        </w:rPr>
      </w:pPr>
    </w:p>
    <w:p w:rsidR="0040513C" w:rsidRDefault="0040513C" w:rsidP="009D6CA2">
      <w:pPr>
        <w:jc w:val="both"/>
        <w:rPr>
          <w:color w:val="000000"/>
          <w:sz w:val="10"/>
          <w:szCs w:val="10"/>
          <w:lang w:val="uk-UA"/>
        </w:rPr>
      </w:pPr>
    </w:p>
    <w:p w:rsidR="0040513C" w:rsidRDefault="0040513C" w:rsidP="009D6CA2">
      <w:pPr>
        <w:jc w:val="both"/>
        <w:rPr>
          <w:color w:val="000000"/>
          <w:sz w:val="10"/>
          <w:szCs w:val="10"/>
          <w:lang w:val="uk-UA"/>
        </w:rPr>
      </w:pPr>
    </w:p>
    <w:p w:rsidR="0040513C" w:rsidRPr="00586355" w:rsidRDefault="0040513C" w:rsidP="009D6CA2">
      <w:pPr>
        <w:jc w:val="both"/>
        <w:rPr>
          <w:color w:val="000000"/>
          <w:sz w:val="10"/>
          <w:szCs w:val="10"/>
          <w:lang w:val="uk-UA"/>
        </w:rPr>
      </w:pPr>
    </w:p>
    <w:p w:rsidR="003B1C5A" w:rsidRPr="00A64C64" w:rsidRDefault="00285948" w:rsidP="002F06BA">
      <w:pPr>
        <w:pStyle w:val="rvps2"/>
        <w:spacing w:before="0" w:beforeAutospacing="0" w:after="0" w:afterAutospacing="0"/>
        <w:ind w:firstLine="450"/>
        <w:jc w:val="both"/>
        <w:rPr>
          <w:color w:val="000000"/>
          <w:sz w:val="28"/>
          <w:szCs w:val="28"/>
        </w:rPr>
      </w:pPr>
      <w:r w:rsidRPr="00A64C64">
        <w:rPr>
          <w:rStyle w:val="rvts9"/>
          <w:b/>
          <w:bCs/>
          <w:color w:val="000000"/>
          <w:sz w:val="28"/>
          <w:szCs w:val="28"/>
        </w:rPr>
        <w:t xml:space="preserve"> </w:t>
      </w:r>
      <w:r w:rsidR="007F7568" w:rsidRPr="00A64C64">
        <w:rPr>
          <w:rStyle w:val="rvts9"/>
          <w:b/>
          <w:bCs/>
          <w:color w:val="000000"/>
          <w:sz w:val="28"/>
          <w:szCs w:val="28"/>
        </w:rPr>
        <w:t xml:space="preserve">6. Позиція заінтересованих сторін </w:t>
      </w:r>
      <w:r w:rsidR="003B1C5A" w:rsidRPr="00A64C64">
        <w:rPr>
          <w:rStyle w:val="rvts9"/>
          <w:b/>
          <w:bCs/>
          <w:color w:val="000000"/>
          <w:sz w:val="28"/>
          <w:szCs w:val="28"/>
        </w:rPr>
        <w:t xml:space="preserve"> </w:t>
      </w:r>
    </w:p>
    <w:p w:rsidR="00170A2D" w:rsidRDefault="007F7568" w:rsidP="001977E1">
      <w:pPr>
        <w:tabs>
          <w:tab w:val="right" w:pos="4962"/>
          <w:tab w:val="right" w:pos="5387"/>
        </w:tabs>
        <w:jc w:val="both"/>
        <w:rPr>
          <w:color w:val="000000"/>
          <w:kern w:val="36"/>
          <w:sz w:val="28"/>
          <w:szCs w:val="28"/>
          <w:lang w:val="uk-UA" w:eastAsia="uk-UA"/>
        </w:rPr>
      </w:pPr>
      <w:bookmarkStart w:id="1" w:name="n1991"/>
      <w:bookmarkEnd w:id="1"/>
      <w:r w:rsidRPr="004871D9">
        <w:rPr>
          <w:color w:val="FF0000"/>
          <w:sz w:val="28"/>
          <w:szCs w:val="28"/>
          <w:lang w:val="uk-UA"/>
        </w:rPr>
        <w:tab/>
        <w:t xml:space="preserve">      </w:t>
      </w:r>
      <w:r w:rsidR="00285948" w:rsidRPr="004871D9">
        <w:rPr>
          <w:color w:val="FF0000"/>
          <w:sz w:val="28"/>
          <w:szCs w:val="28"/>
          <w:lang w:val="uk-UA"/>
        </w:rPr>
        <w:t xml:space="preserve"> </w:t>
      </w:r>
      <w:r w:rsidRPr="00A64C64">
        <w:rPr>
          <w:color w:val="000000"/>
          <w:sz w:val="28"/>
          <w:szCs w:val="28"/>
          <w:lang w:val="uk-UA"/>
        </w:rPr>
        <w:t>Проект акта погоджено</w:t>
      </w:r>
      <w:r w:rsidR="001E4EA2" w:rsidRPr="00A64C64">
        <w:rPr>
          <w:color w:val="000000"/>
          <w:sz w:val="28"/>
          <w:szCs w:val="28"/>
          <w:lang w:val="uk-UA"/>
        </w:rPr>
        <w:t xml:space="preserve"> </w:t>
      </w:r>
      <w:r w:rsidR="001977E1">
        <w:rPr>
          <w:color w:val="000000"/>
          <w:sz w:val="28"/>
          <w:szCs w:val="28"/>
          <w:lang w:val="uk-UA"/>
        </w:rPr>
        <w:t xml:space="preserve">із заінтересованими сторонами. </w:t>
      </w:r>
    </w:p>
    <w:p w:rsidR="002C1A20" w:rsidRPr="00170A2D" w:rsidRDefault="00170A2D" w:rsidP="00170A2D">
      <w:pPr>
        <w:pStyle w:val="af1"/>
        <w:spacing w:after="0"/>
        <w:jc w:val="both"/>
        <w:rPr>
          <w:color w:val="FF0000"/>
          <w:sz w:val="28"/>
          <w:szCs w:val="28"/>
          <w:lang w:val="ru-RU"/>
        </w:rPr>
      </w:pPr>
      <w:r>
        <w:rPr>
          <w:color w:val="000000"/>
          <w:kern w:val="36"/>
          <w:sz w:val="28"/>
          <w:szCs w:val="28"/>
          <w:lang w:val="uk-UA" w:eastAsia="uk-UA"/>
        </w:rPr>
        <w:t xml:space="preserve"> </w:t>
      </w:r>
      <w:r w:rsidR="001977E1">
        <w:rPr>
          <w:color w:val="000000"/>
          <w:kern w:val="36"/>
          <w:sz w:val="28"/>
          <w:szCs w:val="28"/>
          <w:lang w:val="uk-UA" w:eastAsia="uk-UA"/>
        </w:rPr>
        <w:t xml:space="preserve">      </w:t>
      </w:r>
      <w:r w:rsidR="002C1A20">
        <w:rPr>
          <w:color w:val="000000"/>
          <w:kern w:val="36"/>
          <w:sz w:val="28"/>
          <w:szCs w:val="28"/>
          <w:lang w:val="uk-UA" w:eastAsia="uk-UA"/>
        </w:rPr>
        <w:t xml:space="preserve">Проект акта було розміщено для громадського обговорення на офіційному сайті Міністерства соціальної політики України.        </w:t>
      </w:r>
      <w:r w:rsidR="002C1A20">
        <w:rPr>
          <w:color w:val="000000"/>
          <w:kern w:val="36"/>
          <w:sz w:val="28"/>
          <w:szCs w:val="28"/>
          <w:lang w:val="uk-UA" w:eastAsia="uk-UA"/>
        </w:rPr>
        <w:tab/>
      </w:r>
    </w:p>
    <w:p w:rsidR="00896387" w:rsidRPr="00693AFD" w:rsidRDefault="00896387" w:rsidP="00213E79">
      <w:pPr>
        <w:shd w:val="clear" w:color="auto" w:fill="FFFFFF"/>
        <w:jc w:val="both"/>
        <w:rPr>
          <w:b/>
          <w:bCs/>
          <w:color w:val="FF0000"/>
          <w:sz w:val="10"/>
          <w:szCs w:val="10"/>
          <w:lang w:val="uk-UA"/>
        </w:rPr>
      </w:pPr>
    </w:p>
    <w:p w:rsidR="00E048A1" w:rsidRPr="00A64C64" w:rsidRDefault="003B1C5A" w:rsidP="00EC5C82">
      <w:pPr>
        <w:shd w:val="clear" w:color="auto" w:fill="FFFFFF"/>
        <w:ind w:firstLine="567"/>
        <w:jc w:val="both"/>
        <w:rPr>
          <w:b/>
          <w:bCs/>
          <w:color w:val="000000"/>
          <w:sz w:val="28"/>
          <w:szCs w:val="28"/>
          <w:lang w:val="uk-UA"/>
        </w:rPr>
      </w:pPr>
      <w:r w:rsidRPr="00A64C64">
        <w:rPr>
          <w:b/>
          <w:bCs/>
          <w:color w:val="000000"/>
          <w:sz w:val="28"/>
          <w:szCs w:val="28"/>
          <w:lang w:val="uk-UA"/>
        </w:rPr>
        <w:t>7</w:t>
      </w:r>
      <w:r w:rsidR="00EC5C82" w:rsidRPr="00A64C64">
        <w:rPr>
          <w:b/>
          <w:bCs/>
          <w:color w:val="000000"/>
          <w:sz w:val="28"/>
          <w:szCs w:val="28"/>
          <w:lang w:val="uk-UA"/>
        </w:rPr>
        <w:t xml:space="preserve">. </w:t>
      </w:r>
      <w:r w:rsidR="007F7568" w:rsidRPr="00A64C64">
        <w:rPr>
          <w:b/>
          <w:bCs/>
          <w:color w:val="000000"/>
          <w:sz w:val="28"/>
          <w:szCs w:val="28"/>
          <w:lang w:val="uk-UA"/>
        </w:rPr>
        <w:t xml:space="preserve">Оцінка відповідності </w:t>
      </w:r>
    </w:p>
    <w:p w:rsidR="00943754" w:rsidRPr="009E407A" w:rsidRDefault="00943754" w:rsidP="00943754">
      <w:pPr>
        <w:ind w:firstLine="567"/>
        <w:jc w:val="both"/>
        <w:rPr>
          <w:color w:val="000000"/>
          <w:sz w:val="28"/>
          <w:szCs w:val="28"/>
          <w:lang w:val="ru-RU"/>
        </w:rPr>
      </w:pPr>
      <w:r w:rsidRPr="009E407A">
        <w:rPr>
          <w:color w:val="000000"/>
          <w:sz w:val="28"/>
          <w:szCs w:val="28"/>
          <w:lang w:val="ru-RU"/>
        </w:rPr>
        <w:t>Проект акта відповідає Конвенції про захист прав людини і основоположних свобод та практиці Європейського суду з прав людини.</w:t>
      </w:r>
    </w:p>
    <w:p w:rsidR="00943754" w:rsidRPr="009E407A" w:rsidRDefault="00943754" w:rsidP="001F5E56">
      <w:pPr>
        <w:ind w:firstLine="567"/>
        <w:jc w:val="both"/>
        <w:rPr>
          <w:color w:val="000000"/>
          <w:sz w:val="28"/>
          <w:szCs w:val="28"/>
          <w:lang w:val="ru-RU"/>
        </w:rPr>
      </w:pPr>
      <w:r w:rsidRPr="009E407A">
        <w:rPr>
          <w:color w:val="000000"/>
          <w:sz w:val="28"/>
          <w:szCs w:val="28"/>
          <w:lang w:val="ru-RU"/>
        </w:rPr>
        <w:t>У проекті акта відсутні положення, що</w:t>
      </w:r>
      <w:bookmarkStart w:id="2" w:name="n235"/>
      <w:bookmarkStart w:id="3" w:name="n236"/>
      <w:bookmarkStart w:id="4" w:name="n237"/>
      <w:bookmarkEnd w:id="2"/>
      <w:bookmarkEnd w:id="3"/>
      <w:bookmarkEnd w:id="4"/>
      <w:r w:rsidRPr="009E407A">
        <w:rPr>
          <w:color w:val="000000"/>
          <w:sz w:val="28"/>
          <w:szCs w:val="28"/>
          <w:lang w:val="ru-RU"/>
        </w:rPr>
        <w:t xml:space="preserve"> впливають на забезпечення </w:t>
      </w:r>
      <w:proofErr w:type="gramStart"/>
      <w:r w:rsidRPr="009E407A">
        <w:rPr>
          <w:color w:val="000000"/>
          <w:sz w:val="28"/>
          <w:szCs w:val="28"/>
          <w:lang w:val="ru-RU"/>
        </w:rPr>
        <w:t>р</w:t>
      </w:r>
      <w:proofErr w:type="gramEnd"/>
      <w:r w:rsidRPr="009E407A">
        <w:rPr>
          <w:color w:val="000000"/>
          <w:sz w:val="28"/>
          <w:szCs w:val="28"/>
          <w:lang w:val="ru-RU"/>
        </w:rPr>
        <w:t>івних прав та можливостей жінок і чоловіків</w:t>
      </w:r>
      <w:bookmarkStart w:id="5" w:name="n238"/>
      <w:bookmarkEnd w:id="5"/>
      <w:r w:rsidRPr="009E407A">
        <w:rPr>
          <w:color w:val="000000"/>
          <w:sz w:val="28"/>
          <w:szCs w:val="28"/>
          <w:lang w:val="ru-RU"/>
        </w:rPr>
        <w:t>, містять ризики вчинення корупційних правопорушень та правопорушень, пов’язаних з корупцією</w:t>
      </w:r>
      <w:bookmarkStart w:id="6" w:name="n239"/>
      <w:bookmarkEnd w:id="6"/>
      <w:r w:rsidRPr="009E407A">
        <w:rPr>
          <w:color w:val="000000"/>
          <w:sz w:val="28"/>
          <w:szCs w:val="28"/>
          <w:lang w:val="ru-RU"/>
        </w:rPr>
        <w:t>, створюють підстави для дискримінації.</w:t>
      </w:r>
    </w:p>
    <w:p w:rsidR="00896387" w:rsidRPr="009E407A" w:rsidRDefault="00943754" w:rsidP="001F5E56">
      <w:pPr>
        <w:ind w:firstLine="567"/>
        <w:jc w:val="both"/>
        <w:rPr>
          <w:color w:val="000000"/>
          <w:sz w:val="28"/>
          <w:szCs w:val="28"/>
          <w:shd w:val="clear" w:color="auto" w:fill="FFFFFF"/>
          <w:lang w:val="ru-RU"/>
        </w:rPr>
      </w:pPr>
      <w:r w:rsidRPr="009E407A">
        <w:rPr>
          <w:color w:val="000000"/>
          <w:sz w:val="28"/>
          <w:szCs w:val="28"/>
          <w:lang w:val="ru-RU"/>
        </w:rPr>
        <w:t xml:space="preserve">Проект акта було </w:t>
      </w:r>
      <w:proofErr w:type="gramStart"/>
      <w:r w:rsidRPr="009E407A">
        <w:rPr>
          <w:color w:val="000000"/>
          <w:sz w:val="28"/>
          <w:szCs w:val="28"/>
          <w:lang w:val="ru-RU"/>
        </w:rPr>
        <w:t>над</w:t>
      </w:r>
      <w:proofErr w:type="gramEnd"/>
      <w:r w:rsidRPr="009E407A">
        <w:rPr>
          <w:color w:val="000000"/>
          <w:sz w:val="28"/>
          <w:szCs w:val="28"/>
          <w:lang w:val="ru-RU"/>
        </w:rPr>
        <w:t xml:space="preserve">іслано до </w:t>
      </w:r>
      <w:r w:rsidRPr="009E407A">
        <w:rPr>
          <w:color w:val="000000"/>
          <w:sz w:val="28"/>
          <w:szCs w:val="28"/>
          <w:shd w:val="clear" w:color="auto" w:fill="FFFFFF"/>
          <w:lang w:val="ru-RU"/>
        </w:rPr>
        <w:t>Національного агентства з питань запобігання корупції (вх. №</w:t>
      </w:r>
      <w:r w:rsidRPr="009E407A">
        <w:rPr>
          <w:color w:val="000000"/>
          <w:sz w:val="28"/>
          <w:szCs w:val="28"/>
          <w:shd w:val="clear" w:color="auto" w:fill="FFFFFF"/>
        </w:rPr>
        <w:t> </w:t>
      </w:r>
      <w:r w:rsidR="001F5E56" w:rsidRPr="009E407A">
        <w:rPr>
          <w:color w:val="000000"/>
          <w:sz w:val="28"/>
          <w:szCs w:val="28"/>
          <w:shd w:val="clear" w:color="auto" w:fill="FFFFFF"/>
          <w:lang w:val="ru-RU"/>
        </w:rPr>
        <w:t>03/7712/21</w:t>
      </w:r>
      <w:r w:rsidRPr="009E407A">
        <w:rPr>
          <w:color w:val="000000"/>
          <w:sz w:val="28"/>
          <w:szCs w:val="28"/>
          <w:shd w:val="clear" w:color="auto" w:fill="FFFFFF"/>
          <w:lang w:val="ru-RU"/>
        </w:rPr>
        <w:t xml:space="preserve"> </w:t>
      </w:r>
      <w:r w:rsidR="001F5E56" w:rsidRPr="009E407A">
        <w:rPr>
          <w:color w:val="000000"/>
          <w:sz w:val="28"/>
          <w:szCs w:val="28"/>
          <w:shd w:val="clear" w:color="auto" w:fill="FFFFFF"/>
          <w:lang w:val="ru-RU"/>
        </w:rPr>
        <w:t>від 08.02.2021</w:t>
      </w:r>
      <w:r w:rsidRPr="009E407A">
        <w:rPr>
          <w:color w:val="000000"/>
          <w:sz w:val="28"/>
          <w:szCs w:val="28"/>
          <w:shd w:val="clear" w:color="auto" w:fill="FFFFFF"/>
          <w:lang w:val="ru-RU"/>
        </w:rPr>
        <w:t xml:space="preserve">) </w:t>
      </w:r>
      <w:r w:rsidRPr="009E407A">
        <w:rPr>
          <w:color w:val="000000"/>
          <w:sz w:val="28"/>
          <w:szCs w:val="28"/>
          <w:lang w:val="ru-RU"/>
        </w:rPr>
        <w:t xml:space="preserve">для </w:t>
      </w:r>
      <w:r w:rsidRPr="009E407A">
        <w:rPr>
          <w:color w:val="000000"/>
          <w:sz w:val="28"/>
          <w:szCs w:val="28"/>
          <w:shd w:val="clear" w:color="auto" w:fill="FFFFFF"/>
          <w:lang w:val="ru-RU"/>
        </w:rPr>
        <w:t>проведення антикорупційної експертизи.</w:t>
      </w:r>
    </w:p>
    <w:p w:rsidR="00170A2D" w:rsidRPr="00E658F1" w:rsidRDefault="00251A45" w:rsidP="001977E1">
      <w:pPr>
        <w:tabs>
          <w:tab w:val="left" w:pos="567"/>
        </w:tabs>
        <w:ind w:firstLine="567"/>
        <w:jc w:val="both"/>
        <w:rPr>
          <w:color w:val="000000"/>
          <w:sz w:val="28"/>
          <w:szCs w:val="28"/>
          <w:lang w:val="uk-UA"/>
        </w:rPr>
      </w:pPr>
      <w:r w:rsidRPr="00E658F1">
        <w:rPr>
          <w:color w:val="000000"/>
          <w:sz w:val="28"/>
          <w:szCs w:val="28"/>
          <w:lang w:val="uk-UA"/>
        </w:rPr>
        <w:t>Урядовим офісом координації європейської та євроатлантичної інтеграції</w:t>
      </w:r>
      <w:r w:rsidR="009851F2" w:rsidRPr="00E658F1">
        <w:rPr>
          <w:color w:val="000000"/>
          <w:sz w:val="28"/>
          <w:szCs w:val="28"/>
          <w:lang w:val="uk-UA"/>
        </w:rPr>
        <w:t xml:space="preserve"> Секретаріату</w:t>
      </w:r>
      <w:r w:rsidR="00000261" w:rsidRPr="00E658F1">
        <w:rPr>
          <w:color w:val="000000"/>
          <w:sz w:val="28"/>
          <w:szCs w:val="28"/>
          <w:lang w:val="uk-UA"/>
        </w:rPr>
        <w:t xml:space="preserve"> Кабінету Міністрів України (лист від 16.02.2021 № 4805/0/2-21) </w:t>
      </w:r>
      <w:r w:rsidR="00273145" w:rsidRPr="00E658F1">
        <w:rPr>
          <w:color w:val="000000"/>
          <w:sz w:val="28"/>
          <w:szCs w:val="28"/>
          <w:lang w:val="uk-UA"/>
        </w:rPr>
        <w:t xml:space="preserve">(далі – Урядовий офіс) </w:t>
      </w:r>
      <w:r w:rsidR="00000261" w:rsidRPr="00E658F1">
        <w:rPr>
          <w:color w:val="000000"/>
          <w:sz w:val="28"/>
          <w:szCs w:val="28"/>
          <w:lang w:val="uk-UA"/>
        </w:rPr>
        <w:t>проведено експертизу проекту акта на відповідність зобов’язанням України у сфері європейської інтеграції, у тому числі міжнародно-правовим, та праву Європейського Союзу (</w:t>
      </w:r>
      <w:r w:rsidR="00000261" w:rsidRPr="00E658F1">
        <w:rPr>
          <w:color w:val="000000"/>
          <w:sz w:val="28"/>
          <w:szCs w:val="28"/>
        </w:rPr>
        <w:t>acquis</w:t>
      </w:r>
      <w:r w:rsidR="00000261" w:rsidRPr="00E658F1">
        <w:rPr>
          <w:color w:val="000000"/>
          <w:sz w:val="28"/>
          <w:szCs w:val="28"/>
          <w:lang w:val="uk-UA"/>
        </w:rPr>
        <w:t xml:space="preserve"> </w:t>
      </w:r>
      <w:r w:rsidR="009851F2" w:rsidRPr="00E658F1">
        <w:rPr>
          <w:color w:val="000000"/>
          <w:sz w:val="28"/>
          <w:szCs w:val="28"/>
          <w:lang w:val="uk-UA"/>
        </w:rPr>
        <w:t>ЄС).</w:t>
      </w:r>
      <w:r w:rsidR="00000261" w:rsidRPr="00E658F1">
        <w:rPr>
          <w:color w:val="000000"/>
          <w:sz w:val="28"/>
          <w:szCs w:val="28"/>
          <w:lang w:val="uk-UA"/>
        </w:rPr>
        <w:t xml:space="preserve"> </w:t>
      </w:r>
    </w:p>
    <w:p w:rsidR="009851F2" w:rsidRPr="00E658F1" w:rsidRDefault="009851F2" w:rsidP="009851F2">
      <w:pPr>
        <w:tabs>
          <w:tab w:val="left" w:pos="567"/>
        </w:tabs>
        <w:ind w:firstLine="567"/>
        <w:jc w:val="both"/>
        <w:rPr>
          <w:rFonts w:eastAsia="Calibri"/>
          <w:color w:val="000000"/>
          <w:sz w:val="28"/>
          <w:szCs w:val="28"/>
          <w:lang w:val="uk-UA" w:eastAsia="en-US"/>
        </w:rPr>
      </w:pPr>
      <w:r w:rsidRPr="00E658F1">
        <w:rPr>
          <w:color w:val="000000"/>
          <w:sz w:val="28"/>
          <w:szCs w:val="28"/>
          <w:lang w:val="uk-UA"/>
        </w:rPr>
        <w:t>За результатами проведення експертизи</w:t>
      </w:r>
      <w:r w:rsidR="00000261" w:rsidRPr="00E658F1">
        <w:rPr>
          <w:color w:val="000000"/>
          <w:sz w:val="28"/>
          <w:szCs w:val="28"/>
          <w:lang w:val="uk-UA"/>
        </w:rPr>
        <w:t xml:space="preserve"> </w:t>
      </w:r>
      <w:r w:rsidR="0020224C" w:rsidRPr="00E658F1">
        <w:rPr>
          <w:color w:val="000000"/>
          <w:sz w:val="28"/>
          <w:szCs w:val="28"/>
          <w:lang w:val="uk-UA"/>
        </w:rPr>
        <w:t xml:space="preserve">зазначено, що </w:t>
      </w:r>
      <w:r w:rsidR="0020224C" w:rsidRPr="00E658F1">
        <w:rPr>
          <w:rFonts w:eastAsia="Calibri"/>
          <w:color w:val="000000"/>
          <w:sz w:val="28"/>
          <w:szCs w:val="28"/>
          <w:lang w:val="uk-UA" w:eastAsia="en-US"/>
        </w:rPr>
        <w:t>п</w:t>
      </w:r>
      <w:r w:rsidR="001D44C2" w:rsidRPr="00E658F1">
        <w:rPr>
          <w:rFonts w:eastAsia="Calibri"/>
          <w:color w:val="000000"/>
          <w:sz w:val="28"/>
          <w:szCs w:val="28"/>
          <w:lang w:val="uk-UA" w:eastAsia="en-US"/>
        </w:rPr>
        <w:t>роект акта</w:t>
      </w:r>
      <w:r w:rsidR="0020224C" w:rsidRPr="00E658F1">
        <w:rPr>
          <w:rFonts w:eastAsia="Calibri"/>
          <w:color w:val="000000"/>
          <w:sz w:val="28"/>
          <w:szCs w:val="28"/>
          <w:lang w:val="uk-UA" w:eastAsia="en-US"/>
        </w:rPr>
        <w:t xml:space="preserve"> </w:t>
      </w:r>
      <w:r w:rsidR="001D44C2" w:rsidRPr="00E658F1">
        <w:rPr>
          <w:rFonts w:eastAsia="Calibri"/>
          <w:color w:val="000000"/>
          <w:sz w:val="28"/>
          <w:szCs w:val="28"/>
          <w:lang w:val="uk-UA" w:eastAsia="en-US"/>
        </w:rPr>
        <w:t>регулюється зобов’язаннями України у сфері європейської і</w:t>
      </w:r>
      <w:r w:rsidR="00B245FC">
        <w:rPr>
          <w:rFonts w:eastAsia="Calibri"/>
          <w:color w:val="000000"/>
          <w:sz w:val="28"/>
          <w:szCs w:val="28"/>
          <w:lang w:val="uk-UA" w:eastAsia="en-US"/>
        </w:rPr>
        <w:t>нтеграції, передбаченими Розділом</w:t>
      </w:r>
      <w:r w:rsidR="001D44C2" w:rsidRPr="00E658F1">
        <w:rPr>
          <w:rFonts w:eastAsia="Calibri"/>
          <w:color w:val="000000"/>
          <w:sz w:val="28"/>
          <w:szCs w:val="28"/>
          <w:lang w:val="uk-UA" w:eastAsia="en-US"/>
        </w:rPr>
        <w:t xml:space="preserve"> V Глави 21 </w:t>
      </w:r>
      <w:r w:rsidR="001D44C2" w:rsidRPr="00E658F1">
        <w:rPr>
          <w:bCs/>
          <w:color w:val="000000"/>
          <w:kern w:val="32"/>
          <w:sz w:val="28"/>
          <w:szCs w:val="28"/>
          <w:lang w:val="uk-UA"/>
        </w:rPr>
        <w:t>„</w:t>
      </w:r>
      <w:r w:rsidR="001D44C2" w:rsidRPr="00E658F1">
        <w:rPr>
          <w:rFonts w:eastAsia="Calibri"/>
          <w:color w:val="000000"/>
          <w:sz w:val="28"/>
          <w:szCs w:val="28"/>
          <w:lang w:val="uk-UA" w:eastAsia="en-US"/>
        </w:rPr>
        <w:t>Співробітництво у галузі зайнятості, соціальної політики та рівних можливостей</w:t>
      </w:r>
      <w:r w:rsidR="001D44C2" w:rsidRPr="00E658F1">
        <w:rPr>
          <w:bCs/>
          <w:color w:val="000000"/>
          <w:kern w:val="32"/>
          <w:sz w:val="28"/>
          <w:szCs w:val="28"/>
          <w:lang w:val="uk-UA"/>
        </w:rPr>
        <w:t>”</w:t>
      </w:r>
      <w:r w:rsidR="001D44C2" w:rsidRPr="00E658F1">
        <w:rPr>
          <w:rFonts w:eastAsia="Calibri"/>
          <w:color w:val="000000"/>
          <w:sz w:val="28"/>
          <w:szCs w:val="28"/>
          <w:lang w:val="uk-UA" w:eastAsia="en-US"/>
        </w:rPr>
        <w:t xml:space="preserve"> Угоди про асоціацію між Україною, з однієї сторони, та Європейським Союзом, Європейським співтовариством з атомної енергії і їхніми держ</w:t>
      </w:r>
      <w:r w:rsidR="0020224C" w:rsidRPr="00E658F1">
        <w:rPr>
          <w:rFonts w:eastAsia="Calibri"/>
          <w:color w:val="000000"/>
          <w:sz w:val="28"/>
          <w:szCs w:val="28"/>
          <w:lang w:val="uk-UA" w:eastAsia="en-US"/>
        </w:rPr>
        <w:t>авами-членами, з іншої сторони.</w:t>
      </w:r>
    </w:p>
    <w:p w:rsidR="001D44C2" w:rsidRPr="00E658F1" w:rsidRDefault="001D44C2" w:rsidP="001D44C2">
      <w:pPr>
        <w:ind w:firstLine="567"/>
        <w:jc w:val="both"/>
        <w:rPr>
          <w:rFonts w:eastAsia="Calibri"/>
          <w:color w:val="000000"/>
          <w:sz w:val="28"/>
          <w:szCs w:val="28"/>
          <w:lang w:val="uk-UA" w:eastAsia="en-US"/>
        </w:rPr>
      </w:pPr>
      <w:r w:rsidRPr="00E658F1">
        <w:rPr>
          <w:rFonts w:eastAsia="Calibri"/>
          <w:color w:val="000000"/>
          <w:sz w:val="28"/>
          <w:szCs w:val="28"/>
          <w:lang w:val="uk-UA" w:eastAsia="en-US"/>
        </w:rPr>
        <w:t>Також проект акта узгоджується з цілями Директиви Ради 2000/78/ЄС від 27.11.2000 про встановлення загальної системи рівного ставлення у сфері зайнятості та професійної діяльності.</w:t>
      </w:r>
    </w:p>
    <w:p w:rsidR="00000261" w:rsidRPr="00000261" w:rsidRDefault="00E33F40" w:rsidP="00273145">
      <w:pPr>
        <w:ind w:firstLine="567"/>
        <w:jc w:val="both"/>
        <w:rPr>
          <w:rFonts w:eastAsia="Calibri"/>
          <w:color w:val="FF0000"/>
          <w:sz w:val="28"/>
          <w:szCs w:val="28"/>
          <w:lang w:val="uk-UA" w:eastAsia="en-US"/>
        </w:rPr>
      </w:pPr>
      <w:r w:rsidRPr="00E658F1">
        <w:rPr>
          <w:rFonts w:eastAsia="Calibri"/>
          <w:color w:val="000000"/>
          <w:sz w:val="28"/>
          <w:szCs w:val="28"/>
          <w:lang w:val="uk-UA" w:eastAsia="en-US"/>
        </w:rPr>
        <w:t>П</w:t>
      </w:r>
      <w:r w:rsidR="00273145" w:rsidRPr="00E658F1">
        <w:rPr>
          <w:rFonts w:eastAsia="Calibri"/>
          <w:color w:val="000000"/>
          <w:sz w:val="28"/>
          <w:szCs w:val="28"/>
          <w:lang w:val="uk-UA" w:eastAsia="en-US"/>
        </w:rPr>
        <w:t>озиція Урядового офісу врахована</w:t>
      </w:r>
      <w:r w:rsidR="009851F2" w:rsidRPr="00E658F1">
        <w:rPr>
          <w:rFonts w:eastAsia="Calibri"/>
          <w:color w:val="000000"/>
          <w:sz w:val="28"/>
          <w:szCs w:val="28"/>
          <w:lang w:val="uk-UA" w:eastAsia="en-US"/>
        </w:rPr>
        <w:t xml:space="preserve"> у</w:t>
      </w:r>
      <w:r w:rsidR="00273145" w:rsidRPr="00E658F1">
        <w:rPr>
          <w:rFonts w:eastAsia="Calibri"/>
          <w:color w:val="000000"/>
          <w:sz w:val="28"/>
          <w:szCs w:val="28"/>
          <w:lang w:val="uk-UA" w:eastAsia="en-US"/>
        </w:rPr>
        <w:t xml:space="preserve"> </w:t>
      </w:r>
      <w:r w:rsidR="00273145" w:rsidRPr="00E658F1">
        <w:rPr>
          <w:color w:val="000000"/>
          <w:sz w:val="28"/>
          <w:szCs w:val="28"/>
          <w:lang w:val="uk-UA"/>
        </w:rPr>
        <w:t>довідці щодо</w:t>
      </w:r>
      <w:r w:rsidR="00273145" w:rsidRPr="00E658F1">
        <w:rPr>
          <w:rStyle w:val="rvts15"/>
          <w:b/>
          <w:bCs/>
          <w:color w:val="000000"/>
          <w:sz w:val="28"/>
          <w:szCs w:val="28"/>
          <w:lang w:val="uk-UA"/>
        </w:rPr>
        <w:t xml:space="preserve"> </w:t>
      </w:r>
      <w:r w:rsidR="00273145" w:rsidRPr="00E658F1">
        <w:rPr>
          <w:rStyle w:val="rvts15"/>
          <w:bCs/>
          <w:color w:val="000000"/>
          <w:sz w:val="28"/>
          <w:szCs w:val="28"/>
          <w:lang w:val="uk-UA"/>
        </w:rPr>
        <w:t>відповідності</w:t>
      </w:r>
      <w:r w:rsidR="00273145" w:rsidRPr="00273145">
        <w:rPr>
          <w:rStyle w:val="rvts15"/>
          <w:bCs/>
          <w:color w:val="000000"/>
          <w:sz w:val="28"/>
          <w:szCs w:val="28"/>
          <w:lang w:val="uk-UA"/>
        </w:rPr>
        <w:t xml:space="preserve"> зобов’язанням України у сфері європейської інтеграції та праву Європейського Союзу (</w:t>
      </w:r>
      <w:r w:rsidR="00273145" w:rsidRPr="00C5006A">
        <w:rPr>
          <w:rStyle w:val="rvts15"/>
          <w:bCs/>
          <w:color w:val="000000"/>
          <w:sz w:val="28"/>
          <w:szCs w:val="28"/>
        </w:rPr>
        <w:t>acquis</w:t>
      </w:r>
      <w:r w:rsidR="00273145" w:rsidRPr="00273145">
        <w:rPr>
          <w:rStyle w:val="rvts15"/>
          <w:bCs/>
          <w:color w:val="000000"/>
          <w:sz w:val="28"/>
          <w:szCs w:val="28"/>
          <w:lang w:val="uk-UA"/>
        </w:rPr>
        <w:t xml:space="preserve"> ЄС)</w:t>
      </w:r>
      <w:r w:rsidR="00DD37EF">
        <w:rPr>
          <w:rStyle w:val="rvts15"/>
          <w:bCs/>
          <w:color w:val="000000"/>
          <w:sz w:val="28"/>
          <w:szCs w:val="28"/>
          <w:lang w:val="uk-UA"/>
        </w:rPr>
        <w:t xml:space="preserve">, що додається до проекту акта. </w:t>
      </w:r>
      <w:r w:rsidR="00273145">
        <w:rPr>
          <w:rStyle w:val="rvts15"/>
          <w:bCs/>
          <w:color w:val="000000"/>
          <w:sz w:val="28"/>
          <w:szCs w:val="28"/>
          <w:lang w:val="uk-UA"/>
        </w:rPr>
        <w:t xml:space="preserve"> </w:t>
      </w:r>
    </w:p>
    <w:p w:rsidR="00C044B7" w:rsidRDefault="00C044B7" w:rsidP="00273145">
      <w:pPr>
        <w:shd w:val="clear" w:color="auto" w:fill="FFFFFF"/>
        <w:jc w:val="both"/>
        <w:rPr>
          <w:b/>
          <w:bCs/>
          <w:color w:val="FF0000"/>
          <w:sz w:val="10"/>
          <w:szCs w:val="10"/>
          <w:lang w:val="uk-UA"/>
        </w:rPr>
      </w:pPr>
    </w:p>
    <w:p w:rsidR="00896387" w:rsidRPr="00693AFD" w:rsidRDefault="00896387" w:rsidP="00273145">
      <w:pPr>
        <w:shd w:val="clear" w:color="auto" w:fill="FFFFFF"/>
        <w:jc w:val="both"/>
        <w:rPr>
          <w:b/>
          <w:bCs/>
          <w:color w:val="FF0000"/>
          <w:sz w:val="10"/>
          <w:szCs w:val="10"/>
          <w:lang w:val="uk-UA"/>
        </w:rPr>
      </w:pPr>
    </w:p>
    <w:p w:rsidR="00EC5C82" w:rsidRPr="00A64C64" w:rsidRDefault="003B1C5A" w:rsidP="00EC5C82">
      <w:pPr>
        <w:shd w:val="clear" w:color="auto" w:fill="FFFFFF"/>
        <w:ind w:firstLine="567"/>
        <w:jc w:val="both"/>
        <w:rPr>
          <w:b/>
          <w:bCs/>
          <w:color w:val="000000"/>
          <w:sz w:val="28"/>
          <w:szCs w:val="28"/>
          <w:lang w:val="uk-UA"/>
        </w:rPr>
      </w:pPr>
      <w:r w:rsidRPr="00A64C64">
        <w:rPr>
          <w:b/>
          <w:bCs/>
          <w:color w:val="000000"/>
          <w:sz w:val="28"/>
          <w:szCs w:val="28"/>
          <w:lang w:val="uk-UA"/>
        </w:rPr>
        <w:t>8</w:t>
      </w:r>
      <w:r w:rsidR="00EC5C82" w:rsidRPr="00A64C64">
        <w:rPr>
          <w:b/>
          <w:bCs/>
          <w:color w:val="000000"/>
          <w:sz w:val="28"/>
          <w:szCs w:val="28"/>
          <w:lang w:val="uk-UA"/>
        </w:rPr>
        <w:t xml:space="preserve">. </w:t>
      </w:r>
      <w:r w:rsidR="007F7568" w:rsidRPr="00A64C64">
        <w:rPr>
          <w:b/>
          <w:bCs/>
          <w:color w:val="000000"/>
          <w:sz w:val="28"/>
          <w:szCs w:val="28"/>
          <w:lang w:val="uk-UA"/>
        </w:rPr>
        <w:t xml:space="preserve">Прогноз результатів </w:t>
      </w:r>
    </w:p>
    <w:p w:rsidR="0096039C" w:rsidRPr="00A64C64" w:rsidRDefault="0096039C" w:rsidP="0096039C">
      <w:pPr>
        <w:ind w:firstLine="567"/>
        <w:jc w:val="both"/>
        <w:rPr>
          <w:rStyle w:val="FontStyle13"/>
          <w:color w:val="000000"/>
          <w:sz w:val="28"/>
          <w:szCs w:val="28"/>
          <w:lang w:val="uk-UA" w:eastAsia="uk-UA"/>
        </w:rPr>
      </w:pPr>
      <w:r w:rsidRPr="00A64C64">
        <w:rPr>
          <w:color w:val="000000"/>
          <w:sz w:val="28"/>
          <w:szCs w:val="28"/>
          <w:lang w:val="uk-UA"/>
        </w:rPr>
        <w:t xml:space="preserve">Реалізація акта матиме вплив на ключові інтереси осіб з інвалідністю та роботодавців, </w:t>
      </w:r>
      <w:r w:rsidRPr="00A64C64">
        <w:rPr>
          <w:rStyle w:val="FontStyle13"/>
          <w:color w:val="000000"/>
          <w:sz w:val="28"/>
          <w:szCs w:val="28"/>
          <w:lang w:val="uk-UA" w:eastAsia="uk-UA"/>
        </w:rPr>
        <w:t xml:space="preserve">на яких поширюється норма законодавства щодо обов’язковості квотування робочих місць, призначених для працевлаштування осіб з інвалідністю.  </w:t>
      </w:r>
      <w:r w:rsidR="00674CBC">
        <w:rPr>
          <w:rStyle w:val="FontStyle13"/>
          <w:color w:val="000000"/>
          <w:sz w:val="28"/>
          <w:szCs w:val="28"/>
          <w:lang w:val="uk-UA" w:eastAsia="uk-UA"/>
        </w:rPr>
        <w:t xml:space="preserve"> </w:t>
      </w:r>
    </w:p>
    <w:p w:rsidR="0096039C" w:rsidRPr="00693AFD" w:rsidRDefault="0096039C" w:rsidP="0096039C">
      <w:pPr>
        <w:ind w:firstLine="567"/>
        <w:jc w:val="both"/>
        <w:rPr>
          <w:rStyle w:val="FontStyle13"/>
          <w:color w:val="FF0000"/>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96039C" w:rsidRPr="00A64C64" w:rsidTr="001B4098">
        <w:tc>
          <w:tcPr>
            <w:tcW w:w="3284" w:type="dxa"/>
            <w:shd w:val="clear" w:color="auto" w:fill="auto"/>
          </w:tcPr>
          <w:p w:rsidR="0096039C" w:rsidRPr="00674CBC" w:rsidRDefault="0096039C" w:rsidP="001B4098">
            <w:pPr>
              <w:tabs>
                <w:tab w:val="right" w:pos="4962"/>
                <w:tab w:val="right" w:pos="5387"/>
              </w:tabs>
              <w:jc w:val="center"/>
              <w:rPr>
                <w:color w:val="000000"/>
                <w:sz w:val="28"/>
                <w:szCs w:val="28"/>
                <w:lang w:val="uk-UA"/>
              </w:rPr>
            </w:pPr>
          </w:p>
          <w:p w:rsidR="0096039C" w:rsidRPr="00A64C64" w:rsidRDefault="0096039C" w:rsidP="001B4098">
            <w:pPr>
              <w:tabs>
                <w:tab w:val="right" w:pos="4962"/>
                <w:tab w:val="right" w:pos="5387"/>
              </w:tabs>
              <w:jc w:val="center"/>
              <w:rPr>
                <w:b/>
                <w:color w:val="000000"/>
                <w:sz w:val="28"/>
                <w:szCs w:val="28"/>
                <w:lang w:val="uk-UA"/>
              </w:rPr>
            </w:pPr>
            <w:r w:rsidRPr="00A64C64">
              <w:rPr>
                <w:color w:val="000000"/>
                <w:sz w:val="28"/>
                <w:szCs w:val="28"/>
              </w:rPr>
              <w:t>Заінтересована сторона</w:t>
            </w:r>
          </w:p>
        </w:tc>
        <w:tc>
          <w:tcPr>
            <w:tcW w:w="3285" w:type="dxa"/>
            <w:shd w:val="clear" w:color="auto" w:fill="auto"/>
          </w:tcPr>
          <w:p w:rsidR="0096039C" w:rsidRPr="00A64C64" w:rsidRDefault="0096039C" w:rsidP="001B4098">
            <w:pPr>
              <w:tabs>
                <w:tab w:val="right" w:pos="4962"/>
                <w:tab w:val="right" w:pos="5387"/>
              </w:tabs>
              <w:jc w:val="center"/>
              <w:rPr>
                <w:color w:val="000000"/>
                <w:sz w:val="28"/>
                <w:szCs w:val="28"/>
                <w:lang w:val="uk-UA"/>
              </w:rPr>
            </w:pPr>
          </w:p>
          <w:p w:rsidR="0096039C" w:rsidRPr="00A64C64" w:rsidRDefault="0096039C" w:rsidP="001B4098">
            <w:pPr>
              <w:tabs>
                <w:tab w:val="right" w:pos="4962"/>
                <w:tab w:val="right" w:pos="5387"/>
              </w:tabs>
              <w:jc w:val="center"/>
              <w:rPr>
                <w:color w:val="000000"/>
                <w:sz w:val="28"/>
                <w:szCs w:val="28"/>
                <w:lang w:val="uk-UA"/>
              </w:rPr>
            </w:pPr>
            <w:r w:rsidRPr="00A64C64">
              <w:rPr>
                <w:color w:val="000000"/>
                <w:sz w:val="28"/>
                <w:szCs w:val="28"/>
                <w:lang w:val="uk-UA"/>
              </w:rPr>
              <w:t>Вплив реалізації акта на заінтересовану сторону</w:t>
            </w:r>
          </w:p>
        </w:tc>
        <w:tc>
          <w:tcPr>
            <w:tcW w:w="3285" w:type="dxa"/>
            <w:shd w:val="clear" w:color="auto" w:fill="auto"/>
          </w:tcPr>
          <w:p w:rsidR="0096039C" w:rsidRPr="00A64C64" w:rsidRDefault="0096039C" w:rsidP="001B4098">
            <w:pPr>
              <w:tabs>
                <w:tab w:val="right" w:pos="4962"/>
                <w:tab w:val="right" w:pos="5387"/>
              </w:tabs>
              <w:jc w:val="center"/>
              <w:rPr>
                <w:color w:val="000000"/>
                <w:sz w:val="28"/>
                <w:szCs w:val="28"/>
                <w:lang w:val="uk-UA"/>
              </w:rPr>
            </w:pPr>
          </w:p>
          <w:p w:rsidR="0096039C" w:rsidRPr="00A64C64" w:rsidRDefault="0096039C" w:rsidP="001B4098">
            <w:pPr>
              <w:tabs>
                <w:tab w:val="right" w:pos="4962"/>
                <w:tab w:val="right" w:pos="5387"/>
              </w:tabs>
              <w:jc w:val="center"/>
              <w:rPr>
                <w:color w:val="000000"/>
                <w:sz w:val="28"/>
                <w:szCs w:val="28"/>
                <w:lang w:val="ru-RU"/>
              </w:rPr>
            </w:pPr>
            <w:r w:rsidRPr="00A64C64">
              <w:rPr>
                <w:color w:val="000000"/>
                <w:sz w:val="28"/>
                <w:szCs w:val="28"/>
                <w:lang w:val="ru-RU"/>
              </w:rPr>
              <w:t xml:space="preserve">Пояснення </w:t>
            </w:r>
          </w:p>
          <w:p w:rsidR="0096039C" w:rsidRPr="00A64C64" w:rsidRDefault="0096039C" w:rsidP="001B4098">
            <w:pPr>
              <w:tabs>
                <w:tab w:val="right" w:pos="4962"/>
                <w:tab w:val="right" w:pos="5387"/>
              </w:tabs>
              <w:jc w:val="center"/>
              <w:rPr>
                <w:color w:val="000000"/>
                <w:sz w:val="28"/>
                <w:szCs w:val="28"/>
                <w:lang w:val="ru-RU"/>
              </w:rPr>
            </w:pPr>
            <w:r w:rsidRPr="00A64C64">
              <w:rPr>
                <w:color w:val="000000"/>
                <w:sz w:val="28"/>
                <w:szCs w:val="28"/>
                <w:lang w:val="ru-RU"/>
              </w:rPr>
              <w:t>очікуваного впливу</w:t>
            </w:r>
          </w:p>
          <w:p w:rsidR="0096039C" w:rsidRPr="00A64C64" w:rsidRDefault="0096039C" w:rsidP="001B4098">
            <w:pPr>
              <w:tabs>
                <w:tab w:val="right" w:pos="4962"/>
                <w:tab w:val="right" w:pos="5387"/>
              </w:tabs>
              <w:jc w:val="center"/>
              <w:rPr>
                <w:b/>
                <w:color w:val="000000"/>
                <w:sz w:val="28"/>
                <w:szCs w:val="28"/>
                <w:lang w:val="ru-RU"/>
              </w:rPr>
            </w:pPr>
          </w:p>
        </w:tc>
      </w:tr>
      <w:tr w:rsidR="00916A09" w:rsidRPr="00A64C64" w:rsidTr="001B4098">
        <w:tc>
          <w:tcPr>
            <w:tcW w:w="3284" w:type="dxa"/>
            <w:shd w:val="clear" w:color="auto" w:fill="auto"/>
          </w:tcPr>
          <w:p w:rsidR="00916A09" w:rsidRPr="00A64C64" w:rsidRDefault="00916A09" w:rsidP="001B4098">
            <w:pPr>
              <w:tabs>
                <w:tab w:val="right" w:pos="4962"/>
                <w:tab w:val="right" w:pos="5387"/>
              </w:tabs>
              <w:jc w:val="both"/>
              <w:rPr>
                <w:color w:val="000000"/>
                <w:sz w:val="28"/>
                <w:szCs w:val="28"/>
                <w:lang w:val="uk-UA"/>
              </w:rPr>
            </w:pPr>
            <w:r w:rsidRPr="00A64C64">
              <w:rPr>
                <w:color w:val="000000"/>
                <w:sz w:val="28"/>
                <w:szCs w:val="28"/>
                <w:lang w:val="uk-UA"/>
              </w:rPr>
              <w:t>Особи з інвалідністю</w:t>
            </w:r>
          </w:p>
          <w:p w:rsidR="00916A09" w:rsidRPr="00A64C64" w:rsidRDefault="00916A09" w:rsidP="001B4098">
            <w:pPr>
              <w:tabs>
                <w:tab w:val="right" w:pos="4962"/>
                <w:tab w:val="right" w:pos="5387"/>
              </w:tabs>
              <w:jc w:val="both"/>
              <w:rPr>
                <w:rStyle w:val="FontStyle13"/>
                <w:color w:val="000000"/>
                <w:sz w:val="28"/>
                <w:szCs w:val="28"/>
                <w:lang w:val="uk-UA" w:eastAsia="uk-UA"/>
              </w:rPr>
            </w:pPr>
          </w:p>
        </w:tc>
        <w:tc>
          <w:tcPr>
            <w:tcW w:w="3285" w:type="dxa"/>
            <w:tcBorders>
              <w:top w:val="outset" w:sz="6" w:space="0" w:color="000000"/>
              <w:left w:val="outset" w:sz="6" w:space="0" w:color="000000"/>
              <w:bottom w:val="outset" w:sz="6" w:space="0" w:color="000000"/>
              <w:right w:val="outset" w:sz="6" w:space="0" w:color="000000"/>
            </w:tcBorders>
            <w:shd w:val="clear" w:color="auto" w:fill="auto"/>
          </w:tcPr>
          <w:p w:rsidR="00916A09" w:rsidRPr="00A64C64" w:rsidRDefault="00916A09" w:rsidP="001B4098">
            <w:pPr>
              <w:jc w:val="both"/>
              <w:rPr>
                <w:color w:val="000000"/>
                <w:sz w:val="28"/>
                <w:szCs w:val="28"/>
                <w:lang w:val="uk-UA"/>
              </w:rPr>
            </w:pPr>
            <w:r w:rsidRPr="00A64C64">
              <w:rPr>
                <w:color w:val="000000"/>
                <w:sz w:val="28"/>
                <w:szCs w:val="28"/>
                <w:lang w:val="uk-UA"/>
              </w:rPr>
              <w:t xml:space="preserve">Підвищення рівня працевлаштування осіб з інвалідністю </w:t>
            </w:r>
          </w:p>
          <w:p w:rsidR="00916A09" w:rsidRPr="00693AFD" w:rsidRDefault="00916A09" w:rsidP="001B4098">
            <w:pPr>
              <w:jc w:val="both"/>
              <w:rPr>
                <w:color w:val="000000"/>
                <w:sz w:val="10"/>
                <w:szCs w:val="10"/>
                <w:lang w:val="uk-UA"/>
              </w:rPr>
            </w:pPr>
          </w:p>
        </w:tc>
        <w:tc>
          <w:tcPr>
            <w:tcW w:w="3285" w:type="dxa"/>
            <w:shd w:val="clear" w:color="auto" w:fill="auto"/>
          </w:tcPr>
          <w:p w:rsidR="00916A09" w:rsidRPr="00A64C64" w:rsidRDefault="00927B55" w:rsidP="001B4098">
            <w:pPr>
              <w:tabs>
                <w:tab w:val="right" w:pos="4962"/>
                <w:tab w:val="right" w:pos="5387"/>
              </w:tabs>
              <w:jc w:val="both"/>
              <w:rPr>
                <w:rStyle w:val="FontStyle13"/>
                <w:color w:val="000000"/>
                <w:sz w:val="28"/>
                <w:szCs w:val="28"/>
                <w:lang w:val="uk-UA" w:eastAsia="uk-UA"/>
              </w:rPr>
            </w:pPr>
            <w:r w:rsidRPr="00A64C64">
              <w:rPr>
                <w:rStyle w:val="FontStyle13"/>
                <w:color w:val="000000"/>
                <w:sz w:val="28"/>
                <w:szCs w:val="28"/>
                <w:lang w:val="uk-UA" w:eastAsia="uk-UA"/>
              </w:rPr>
              <w:t xml:space="preserve">Збільшення кількості працюючих осіб з інвалідністю </w:t>
            </w:r>
          </w:p>
        </w:tc>
      </w:tr>
      <w:tr w:rsidR="00916A09" w:rsidRPr="00A64C64" w:rsidTr="001B4098">
        <w:tc>
          <w:tcPr>
            <w:tcW w:w="3284" w:type="dxa"/>
            <w:shd w:val="clear" w:color="auto" w:fill="auto"/>
          </w:tcPr>
          <w:p w:rsidR="001E4EA2" w:rsidRPr="00A64C64" w:rsidRDefault="00916A09" w:rsidP="001B4098">
            <w:pPr>
              <w:tabs>
                <w:tab w:val="right" w:pos="4962"/>
                <w:tab w:val="right" w:pos="5387"/>
              </w:tabs>
              <w:jc w:val="both"/>
              <w:rPr>
                <w:rStyle w:val="FontStyle13"/>
                <w:color w:val="000000"/>
                <w:sz w:val="28"/>
                <w:szCs w:val="28"/>
                <w:lang w:val="uk-UA" w:eastAsia="uk-UA"/>
              </w:rPr>
            </w:pPr>
            <w:r w:rsidRPr="00A64C64">
              <w:rPr>
                <w:color w:val="000000"/>
                <w:sz w:val="28"/>
                <w:szCs w:val="28"/>
                <w:lang w:val="uk-UA"/>
              </w:rPr>
              <w:lastRenderedPageBreak/>
              <w:t xml:space="preserve">Роботодавці, </w:t>
            </w:r>
            <w:r w:rsidRPr="00A64C64">
              <w:rPr>
                <w:rStyle w:val="FontStyle13"/>
                <w:color w:val="000000"/>
                <w:sz w:val="28"/>
                <w:szCs w:val="28"/>
                <w:lang w:val="uk-UA" w:eastAsia="uk-UA"/>
              </w:rPr>
              <w:t>на яких поширюється норма законодавства щодо обов’язковості квотування робочих місць, призначених для працевлаштування осіб з інвалідністю</w:t>
            </w:r>
            <w:r w:rsidR="006F510A">
              <w:rPr>
                <w:rStyle w:val="FontStyle13"/>
                <w:color w:val="000000"/>
                <w:sz w:val="28"/>
                <w:szCs w:val="28"/>
                <w:lang w:val="uk-UA" w:eastAsia="uk-UA"/>
              </w:rPr>
              <w:t>, зокрема бюджетні установи</w:t>
            </w:r>
          </w:p>
          <w:p w:rsidR="004871D9" w:rsidRPr="00A64C64" w:rsidRDefault="004871D9" w:rsidP="001B4098">
            <w:pPr>
              <w:tabs>
                <w:tab w:val="right" w:pos="4962"/>
                <w:tab w:val="right" w:pos="5387"/>
              </w:tabs>
              <w:jc w:val="both"/>
              <w:rPr>
                <w:rStyle w:val="FontStyle13"/>
                <w:color w:val="000000"/>
                <w:sz w:val="28"/>
                <w:szCs w:val="28"/>
                <w:lang w:val="uk-UA" w:eastAsia="uk-UA"/>
              </w:rPr>
            </w:pPr>
          </w:p>
        </w:tc>
        <w:tc>
          <w:tcPr>
            <w:tcW w:w="3285" w:type="dxa"/>
            <w:tcBorders>
              <w:top w:val="outset" w:sz="6" w:space="0" w:color="000000"/>
              <w:left w:val="outset" w:sz="6" w:space="0" w:color="000000"/>
              <w:bottom w:val="outset" w:sz="6" w:space="0" w:color="000000"/>
              <w:right w:val="outset" w:sz="6" w:space="0" w:color="000000"/>
            </w:tcBorders>
            <w:shd w:val="clear" w:color="auto" w:fill="auto"/>
          </w:tcPr>
          <w:p w:rsidR="00916A09" w:rsidRPr="00A64C64" w:rsidRDefault="00916A09" w:rsidP="001B4098">
            <w:pPr>
              <w:jc w:val="both"/>
              <w:rPr>
                <w:color w:val="000000"/>
                <w:sz w:val="28"/>
                <w:szCs w:val="28"/>
                <w:lang w:val="uk-UA"/>
              </w:rPr>
            </w:pPr>
            <w:r w:rsidRPr="00A64C64">
              <w:rPr>
                <w:color w:val="000000"/>
                <w:sz w:val="28"/>
                <w:szCs w:val="28"/>
                <w:lang w:val="uk-UA"/>
              </w:rPr>
              <w:t xml:space="preserve">Зацікавленість роботодавців працевлаштовувати осіб з інвалідністю </w:t>
            </w:r>
          </w:p>
        </w:tc>
        <w:tc>
          <w:tcPr>
            <w:tcW w:w="3285" w:type="dxa"/>
            <w:shd w:val="clear" w:color="auto" w:fill="auto"/>
          </w:tcPr>
          <w:p w:rsidR="00916A09" w:rsidRPr="00A64C64" w:rsidRDefault="00916A09" w:rsidP="001B4098">
            <w:pPr>
              <w:tabs>
                <w:tab w:val="right" w:pos="4962"/>
                <w:tab w:val="right" w:pos="5387"/>
              </w:tabs>
              <w:jc w:val="both"/>
              <w:rPr>
                <w:rStyle w:val="FontStyle13"/>
                <w:color w:val="000000"/>
                <w:sz w:val="28"/>
                <w:szCs w:val="28"/>
                <w:lang w:val="uk-UA" w:eastAsia="uk-UA"/>
              </w:rPr>
            </w:pPr>
            <w:r w:rsidRPr="00A64C64">
              <w:rPr>
                <w:color w:val="000000"/>
                <w:sz w:val="28"/>
                <w:szCs w:val="28"/>
                <w:lang w:val="uk-UA"/>
              </w:rPr>
              <w:t>Впровадження стимулюючих механізмів для роботодавців, які мають бути зацікавлені у працевлаштуванні осіб з інвалідністю</w:t>
            </w:r>
          </w:p>
        </w:tc>
      </w:tr>
    </w:tbl>
    <w:p w:rsidR="004871D9" w:rsidRDefault="004871D9" w:rsidP="00530DCB">
      <w:pPr>
        <w:ind w:right="-1"/>
        <w:jc w:val="both"/>
        <w:rPr>
          <w:bCs/>
          <w:color w:val="FF0000"/>
          <w:sz w:val="28"/>
          <w:szCs w:val="28"/>
          <w:lang w:val="uk-UA"/>
        </w:rPr>
      </w:pPr>
    </w:p>
    <w:p w:rsidR="00E33F40" w:rsidRDefault="00E33F40" w:rsidP="00530DCB">
      <w:pPr>
        <w:ind w:right="-1"/>
        <w:jc w:val="both"/>
        <w:rPr>
          <w:bCs/>
          <w:color w:val="FF0000"/>
          <w:sz w:val="28"/>
          <w:szCs w:val="28"/>
          <w:lang w:val="uk-UA"/>
        </w:rPr>
      </w:pPr>
    </w:p>
    <w:p w:rsidR="00E33F40" w:rsidRPr="004871D9" w:rsidRDefault="00E33F40" w:rsidP="00530DCB">
      <w:pPr>
        <w:ind w:right="-1"/>
        <w:jc w:val="both"/>
        <w:rPr>
          <w:bCs/>
          <w:color w:val="FF0000"/>
          <w:sz w:val="28"/>
          <w:szCs w:val="28"/>
          <w:lang w:val="uk-UA"/>
        </w:rPr>
      </w:pPr>
    </w:p>
    <w:p w:rsidR="00053356" w:rsidRPr="00A64C64" w:rsidRDefault="000063CE" w:rsidP="00053356">
      <w:pPr>
        <w:rPr>
          <w:b/>
          <w:color w:val="000000"/>
          <w:sz w:val="28"/>
          <w:szCs w:val="28"/>
          <w:lang w:val="uk-UA"/>
        </w:rPr>
      </w:pPr>
      <w:r w:rsidRPr="00A64C64">
        <w:rPr>
          <w:b/>
          <w:bCs/>
          <w:color w:val="000000"/>
          <w:sz w:val="28"/>
          <w:szCs w:val="28"/>
          <w:lang w:val="uk-UA"/>
        </w:rPr>
        <w:t>Міністр соціальної політики України                                  Марина ЛАЗЕБНА</w:t>
      </w:r>
    </w:p>
    <w:p w:rsidR="00053356" w:rsidRPr="00A64C64" w:rsidRDefault="00053356" w:rsidP="00053356">
      <w:pPr>
        <w:jc w:val="both"/>
        <w:rPr>
          <w:color w:val="000000"/>
          <w:sz w:val="28"/>
          <w:szCs w:val="28"/>
          <w:lang w:val="uk-UA"/>
        </w:rPr>
      </w:pPr>
    </w:p>
    <w:p w:rsidR="0051324B" w:rsidRPr="00A64C64" w:rsidRDefault="00053356" w:rsidP="00530DCB">
      <w:pPr>
        <w:jc w:val="both"/>
        <w:rPr>
          <w:color w:val="000000"/>
          <w:sz w:val="28"/>
          <w:szCs w:val="28"/>
          <w:lang w:val="uk-UA"/>
        </w:rPr>
      </w:pPr>
      <w:r w:rsidRPr="00A64C64">
        <w:rPr>
          <w:color w:val="000000"/>
          <w:sz w:val="28"/>
          <w:szCs w:val="28"/>
          <w:lang w:val="uk-UA"/>
        </w:rPr>
        <w:t>____ _____________ 20</w:t>
      </w:r>
      <w:r w:rsidR="001F4BFF" w:rsidRPr="00A64C64">
        <w:rPr>
          <w:color w:val="000000"/>
          <w:sz w:val="28"/>
          <w:szCs w:val="28"/>
          <w:lang w:val="uk-UA"/>
        </w:rPr>
        <w:t>21</w:t>
      </w:r>
      <w:r w:rsidRPr="00A64C64">
        <w:rPr>
          <w:color w:val="000000"/>
          <w:sz w:val="28"/>
          <w:szCs w:val="28"/>
          <w:lang w:val="uk-UA"/>
        </w:rPr>
        <w:t xml:space="preserve"> р.</w:t>
      </w:r>
    </w:p>
    <w:sectPr w:rsidR="0051324B" w:rsidRPr="00A64C64" w:rsidSect="00530DCB">
      <w:headerReference w:type="even" r:id="rId9"/>
      <w:headerReference w:type="default" r:id="rId10"/>
      <w:pgSz w:w="11906" w:h="16838"/>
      <w:pgMar w:top="851"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61" w:rsidRDefault="00C43961">
      <w:r>
        <w:separator/>
      </w:r>
    </w:p>
  </w:endnote>
  <w:endnote w:type="continuationSeparator" w:id="0">
    <w:p w:rsidR="00C43961" w:rsidRDefault="00C4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61" w:rsidRDefault="00C43961">
      <w:r>
        <w:separator/>
      </w:r>
    </w:p>
  </w:footnote>
  <w:footnote w:type="continuationSeparator" w:id="0">
    <w:p w:rsidR="00C43961" w:rsidRDefault="00C43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C1" w:rsidRDefault="002208C1" w:rsidP="00257D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208C1" w:rsidRDefault="002208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C1" w:rsidRPr="008C1E8B" w:rsidRDefault="002208C1" w:rsidP="00257D00">
    <w:pPr>
      <w:pStyle w:val="a5"/>
      <w:framePr w:wrap="around" w:vAnchor="text" w:hAnchor="margin" w:xAlign="center" w:y="1"/>
      <w:rPr>
        <w:rStyle w:val="a7"/>
      </w:rPr>
    </w:pPr>
    <w:r w:rsidRPr="008C1E8B">
      <w:rPr>
        <w:rStyle w:val="a7"/>
      </w:rPr>
      <w:fldChar w:fldCharType="begin"/>
    </w:r>
    <w:r w:rsidRPr="008C1E8B">
      <w:rPr>
        <w:rStyle w:val="a7"/>
      </w:rPr>
      <w:instrText xml:space="preserve">PAGE  </w:instrText>
    </w:r>
    <w:r w:rsidRPr="008C1E8B">
      <w:rPr>
        <w:rStyle w:val="a7"/>
      </w:rPr>
      <w:fldChar w:fldCharType="separate"/>
    </w:r>
    <w:r w:rsidR="009858E3">
      <w:rPr>
        <w:rStyle w:val="a7"/>
        <w:noProof/>
      </w:rPr>
      <w:t>4</w:t>
    </w:r>
    <w:r w:rsidRPr="008C1E8B">
      <w:rPr>
        <w:rStyle w:val="a7"/>
      </w:rPr>
      <w:fldChar w:fldCharType="end"/>
    </w:r>
  </w:p>
  <w:p w:rsidR="002208C1" w:rsidRDefault="002208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1E4CD4"/>
    <w:lvl w:ilvl="0">
      <w:start w:val="1"/>
      <w:numFmt w:val="bullet"/>
      <w:lvlText w:val=""/>
      <w:lvlJc w:val="left"/>
      <w:pPr>
        <w:tabs>
          <w:tab w:val="num" w:pos="360"/>
        </w:tabs>
        <w:ind w:left="360" w:hanging="360"/>
      </w:pPr>
      <w:rPr>
        <w:rFonts w:ascii="Symbol" w:hAnsi="Symbol" w:hint="default"/>
      </w:rPr>
    </w:lvl>
  </w:abstractNum>
  <w:abstractNum w:abstractNumId="1">
    <w:nsid w:val="099C64B4"/>
    <w:multiLevelType w:val="hybridMultilevel"/>
    <w:tmpl w:val="1730F382"/>
    <w:lvl w:ilvl="0" w:tplc="91E4411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3665DA"/>
    <w:multiLevelType w:val="hybridMultilevel"/>
    <w:tmpl w:val="52CCB526"/>
    <w:lvl w:ilvl="0" w:tplc="F5F8AC3C">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013D1D"/>
    <w:multiLevelType w:val="hybridMultilevel"/>
    <w:tmpl w:val="C15EA3FE"/>
    <w:lvl w:ilvl="0" w:tplc="5ADAE960">
      <w:start w:val="5"/>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
    <w:nsid w:val="4CB7550C"/>
    <w:multiLevelType w:val="hybridMultilevel"/>
    <w:tmpl w:val="F0C8D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A3"/>
    <w:rsid w:val="00000261"/>
    <w:rsid w:val="000028BB"/>
    <w:rsid w:val="000047A5"/>
    <w:rsid w:val="000052A7"/>
    <w:rsid w:val="000063CE"/>
    <w:rsid w:val="000101AA"/>
    <w:rsid w:val="00012C21"/>
    <w:rsid w:val="000136DD"/>
    <w:rsid w:val="00020704"/>
    <w:rsid w:val="00023FD0"/>
    <w:rsid w:val="00024813"/>
    <w:rsid w:val="00050144"/>
    <w:rsid w:val="00053356"/>
    <w:rsid w:val="000554DA"/>
    <w:rsid w:val="00061ADA"/>
    <w:rsid w:val="000754A1"/>
    <w:rsid w:val="00075908"/>
    <w:rsid w:val="0007693A"/>
    <w:rsid w:val="00081A57"/>
    <w:rsid w:val="00084882"/>
    <w:rsid w:val="00090DFF"/>
    <w:rsid w:val="00091CA0"/>
    <w:rsid w:val="00093823"/>
    <w:rsid w:val="0009397B"/>
    <w:rsid w:val="00097C3B"/>
    <w:rsid w:val="00097F3A"/>
    <w:rsid w:val="000A0131"/>
    <w:rsid w:val="000A1905"/>
    <w:rsid w:val="000A3434"/>
    <w:rsid w:val="000A5FFA"/>
    <w:rsid w:val="000B1958"/>
    <w:rsid w:val="000B1F7A"/>
    <w:rsid w:val="000B57AF"/>
    <w:rsid w:val="000C1E05"/>
    <w:rsid w:val="000C33E4"/>
    <w:rsid w:val="000C3762"/>
    <w:rsid w:val="000C43A3"/>
    <w:rsid w:val="000C6096"/>
    <w:rsid w:val="000D6D78"/>
    <w:rsid w:val="000E3703"/>
    <w:rsid w:val="000E5453"/>
    <w:rsid w:val="000F4BD3"/>
    <w:rsid w:val="000F64E8"/>
    <w:rsid w:val="001014FD"/>
    <w:rsid w:val="0010185D"/>
    <w:rsid w:val="001019B2"/>
    <w:rsid w:val="0010393A"/>
    <w:rsid w:val="001217D9"/>
    <w:rsid w:val="00123B41"/>
    <w:rsid w:val="001319E4"/>
    <w:rsid w:val="00136B16"/>
    <w:rsid w:val="001415A2"/>
    <w:rsid w:val="00143BFE"/>
    <w:rsid w:val="00145F11"/>
    <w:rsid w:val="00147A8B"/>
    <w:rsid w:val="00161853"/>
    <w:rsid w:val="00165F76"/>
    <w:rsid w:val="00170A2D"/>
    <w:rsid w:val="00173F41"/>
    <w:rsid w:val="001741C9"/>
    <w:rsid w:val="001805C8"/>
    <w:rsid w:val="0018511D"/>
    <w:rsid w:val="0018581F"/>
    <w:rsid w:val="00185B13"/>
    <w:rsid w:val="001945E7"/>
    <w:rsid w:val="001977E1"/>
    <w:rsid w:val="001A7F73"/>
    <w:rsid w:val="001B07F0"/>
    <w:rsid w:val="001B247B"/>
    <w:rsid w:val="001B4098"/>
    <w:rsid w:val="001B5559"/>
    <w:rsid w:val="001C53CC"/>
    <w:rsid w:val="001C68EE"/>
    <w:rsid w:val="001D1A0C"/>
    <w:rsid w:val="001D330C"/>
    <w:rsid w:val="001D44C2"/>
    <w:rsid w:val="001D7EBC"/>
    <w:rsid w:val="001E069C"/>
    <w:rsid w:val="001E0E30"/>
    <w:rsid w:val="001E165A"/>
    <w:rsid w:val="001E4EA2"/>
    <w:rsid w:val="001E62CE"/>
    <w:rsid w:val="001F042F"/>
    <w:rsid w:val="001F4BFF"/>
    <w:rsid w:val="001F5E56"/>
    <w:rsid w:val="001F7C6F"/>
    <w:rsid w:val="0020224C"/>
    <w:rsid w:val="002032C0"/>
    <w:rsid w:val="00203548"/>
    <w:rsid w:val="00210176"/>
    <w:rsid w:val="002112F8"/>
    <w:rsid w:val="00213E79"/>
    <w:rsid w:val="0021523F"/>
    <w:rsid w:val="0021770B"/>
    <w:rsid w:val="002208C1"/>
    <w:rsid w:val="002211A8"/>
    <w:rsid w:val="002215C4"/>
    <w:rsid w:val="00221748"/>
    <w:rsid w:val="00224DAE"/>
    <w:rsid w:val="00225180"/>
    <w:rsid w:val="00232930"/>
    <w:rsid w:val="00235BB2"/>
    <w:rsid w:val="00236BE7"/>
    <w:rsid w:val="00237465"/>
    <w:rsid w:val="00251A45"/>
    <w:rsid w:val="002527C3"/>
    <w:rsid w:val="00257D00"/>
    <w:rsid w:val="00260573"/>
    <w:rsid w:val="00264CE7"/>
    <w:rsid w:val="002658E8"/>
    <w:rsid w:val="00273145"/>
    <w:rsid w:val="002759A2"/>
    <w:rsid w:val="00276395"/>
    <w:rsid w:val="002812DF"/>
    <w:rsid w:val="00285128"/>
    <w:rsid w:val="0028554C"/>
    <w:rsid w:val="00285948"/>
    <w:rsid w:val="00285DF6"/>
    <w:rsid w:val="00287400"/>
    <w:rsid w:val="00290381"/>
    <w:rsid w:val="00291419"/>
    <w:rsid w:val="0029267C"/>
    <w:rsid w:val="00293514"/>
    <w:rsid w:val="00294604"/>
    <w:rsid w:val="00295264"/>
    <w:rsid w:val="00295C27"/>
    <w:rsid w:val="00297A3F"/>
    <w:rsid w:val="002A2775"/>
    <w:rsid w:val="002A301E"/>
    <w:rsid w:val="002A3550"/>
    <w:rsid w:val="002A366E"/>
    <w:rsid w:val="002A544C"/>
    <w:rsid w:val="002A73D1"/>
    <w:rsid w:val="002B32EF"/>
    <w:rsid w:val="002B5A64"/>
    <w:rsid w:val="002B6EB9"/>
    <w:rsid w:val="002C1A20"/>
    <w:rsid w:val="002C1E4E"/>
    <w:rsid w:val="002C4B95"/>
    <w:rsid w:val="002D0018"/>
    <w:rsid w:val="002D0150"/>
    <w:rsid w:val="002D25A7"/>
    <w:rsid w:val="002D375E"/>
    <w:rsid w:val="002D7625"/>
    <w:rsid w:val="002D7F0C"/>
    <w:rsid w:val="002F06BA"/>
    <w:rsid w:val="002F3A22"/>
    <w:rsid w:val="002F407C"/>
    <w:rsid w:val="002F4490"/>
    <w:rsid w:val="002F4A71"/>
    <w:rsid w:val="002F53FF"/>
    <w:rsid w:val="002F5C05"/>
    <w:rsid w:val="003041FF"/>
    <w:rsid w:val="0030728C"/>
    <w:rsid w:val="003144AB"/>
    <w:rsid w:val="0032237D"/>
    <w:rsid w:val="00327D5C"/>
    <w:rsid w:val="00331A0D"/>
    <w:rsid w:val="00331FC2"/>
    <w:rsid w:val="00335344"/>
    <w:rsid w:val="00337DBD"/>
    <w:rsid w:val="00340B08"/>
    <w:rsid w:val="00345B97"/>
    <w:rsid w:val="00346164"/>
    <w:rsid w:val="00355B59"/>
    <w:rsid w:val="00355FBF"/>
    <w:rsid w:val="00356C55"/>
    <w:rsid w:val="00360140"/>
    <w:rsid w:val="003607B1"/>
    <w:rsid w:val="00363575"/>
    <w:rsid w:val="00371DFC"/>
    <w:rsid w:val="00372F6E"/>
    <w:rsid w:val="00373C9C"/>
    <w:rsid w:val="00383AD5"/>
    <w:rsid w:val="0038541E"/>
    <w:rsid w:val="00385613"/>
    <w:rsid w:val="00386228"/>
    <w:rsid w:val="0038695F"/>
    <w:rsid w:val="00391C0A"/>
    <w:rsid w:val="00393AF1"/>
    <w:rsid w:val="003A24A3"/>
    <w:rsid w:val="003A318B"/>
    <w:rsid w:val="003A4EC4"/>
    <w:rsid w:val="003A63B4"/>
    <w:rsid w:val="003B1C5A"/>
    <w:rsid w:val="003B66C7"/>
    <w:rsid w:val="003D563C"/>
    <w:rsid w:val="003E0D30"/>
    <w:rsid w:val="003E118F"/>
    <w:rsid w:val="003E43FF"/>
    <w:rsid w:val="003E506B"/>
    <w:rsid w:val="003E7437"/>
    <w:rsid w:val="003F0BAD"/>
    <w:rsid w:val="003F0CA6"/>
    <w:rsid w:val="003F26ED"/>
    <w:rsid w:val="004011E4"/>
    <w:rsid w:val="0040513C"/>
    <w:rsid w:val="004074C9"/>
    <w:rsid w:val="004144C3"/>
    <w:rsid w:val="00422309"/>
    <w:rsid w:val="00425C1A"/>
    <w:rsid w:val="004350FF"/>
    <w:rsid w:val="00435ECF"/>
    <w:rsid w:val="00450690"/>
    <w:rsid w:val="00451AB2"/>
    <w:rsid w:val="00454FC2"/>
    <w:rsid w:val="0046159A"/>
    <w:rsid w:val="00461B0C"/>
    <w:rsid w:val="00467EA8"/>
    <w:rsid w:val="00472E22"/>
    <w:rsid w:val="004779D4"/>
    <w:rsid w:val="00477A28"/>
    <w:rsid w:val="004800ED"/>
    <w:rsid w:val="00480823"/>
    <w:rsid w:val="00480DA7"/>
    <w:rsid w:val="00484EE3"/>
    <w:rsid w:val="00485B86"/>
    <w:rsid w:val="0048682F"/>
    <w:rsid w:val="004871D9"/>
    <w:rsid w:val="00487B6A"/>
    <w:rsid w:val="004946D1"/>
    <w:rsid w:val="00496E50"/>
    <w:rsid w:val="004978A2"/>
    <w:rsid w:val="004A0B91"/>
    <w:rsid w:val="004A118D"/>
    <w:rsid w:val="004A463C"/>
    <w:rsid w:val="004A5D1F"/>
    <w:rsid w:val="004B0633"/>
    <w:rsid w:val="004B337B"/>
    <w:rsid w:val="004B419B"/>
    <w:rsid w:val="004C002A"/>
    <w:rsid w:val="004C5A7E"/>
    <w:rsid w:val="004D0AC7"/>
    <w:rsid w:val="004D0C7B"/>
    <w:rsid w:val="004D158B"/>
    <w:rsid w:val="004D2405"/>
    <w:rsid w:val="004E16A8"/>
    <w:rsid w:val="004E2FE3"/>
    <w:rsid w:val="004E4463"/>
    <w:rsid w:val="004E60F8"/>
    <w:rsid w:val="004F1AD1"/>
    <w:rsid w:val="004F42CB"/>
    <w:rsid w:val="004F44F9"/>
    <w:rsid w:val="004F524C"/>
    <w:rsid w:val="004F7441"/>
    <w:rsid w:val="00504E75"/>
    <w:rsid w:val="005053A8"/>
    <w:rsid w:val="00505438"/>
    <w:rsid w:val="005071C7"/>
    <w:rsid w:val="00510A32"/>
    <w:rsid w:val="00511BF0"/>
    <w:rsid w:val="0051324B"/>
    <w:rsid w:val="005138B1"/>
    <w:rsid w:val="00513DAB"/>
    <w:rsid w:val="005167F3"/>
    <w:rsid w:val="00520079"/>
    <w:rsid w:val="00523EA9"/>
    <w:rsid w:val="00530DCB"/>
    <w:rsid w:val="005318E3"/>
    <w:rsid w:val="00533D22"/>
    <w:rsid w:val="005379AA"/>
    <w:rsid w:val="00540E89"/>
    <w:rsid w:val="00541773"/>
    <w:rsid w:val="005418C5"/>
    <w:rsid w:val="005552A5"/>
    <w:rsid w:val="0055543D"/>
    <w:rsid w:val="0056555B"/>
    <w:rsid w:val="0057066B"/>
    <w:rsid w:val="0057103B"/>
    <w:rsid w:val="00572525"/>
    <w:rsid w:val="0057534B"/>
    <w:rsid w:val="00577FBB"/>
    <w:rsid w:val="00580F84"/>
    <w:rsid w:val="00582AC0"/>
    <w:rsid w:val="00586355"/>
    <w:rsid w:val="00590317"/>
    <w:rsid w:val="005B1804"/>
    <w:rsid w:val="005B2208"/>
    <w:rsid w:val="005B3476"/>
    <w:rsid w:val="005B7AB1"/>
    <w:rsid w:val="005C0751"/>
    <w:rsid w:val="005D1CC0"/>
    <w:rsid w:val="005D26DB"/>
    <w:rsid w:val="005D6078"/>
    <w:rsid w:val="005D7691"/>
    <w:rsid w:val="005E087F"/>
    <w:rsid w:val="005E35D3"/>
    <w:rsid w:val="005E6A43"/>
    <w:rsid w:val="005F0852"/>
    <w:rsid w:val="005F145C"/>
    <w:rsid w:val="005F23AD"/>
    <w:rsid w:val="005F412D"/>
    <w:rsid w:val="00603A85"/>
    <w:rsid w:val="0060533F"/>
    <w:rsid w:val="00607D8A"/>
    <w:rsid w:val="006111DD"/>
    <w:rsid w:val="00611966"/>
    <w:rsid w:val="00613E8E"/>
    <w:rsid w:val="0061793E"/>
    <w:rsid w:val="006211F6"/>
    <w:rsid w:val="00622109"/>
    <w:rsid w:val="00622E54"/>
    <w:rsid w:val="00625121"/>
    <w:rsid w:val="00627372"/>
    <w:rsid w:val="006348DE"/>
    <w:rsid w:val="00637B8F"/>
    <w:rsid w:val="00640864"/>
    <w:rsid w:val="0066269A"/>
    <w:rsid w:val="00662ECA"/>
    <w:rsid w:val="0066508E"/>
    <w:rsid w:val="0066510E"/>
    <w:rsid w:val="006666A5"/>
    <w:rsid w:val="00667EE2"/>
    <w:rsid w:val="00674CBC"/>
    <w:rsid w:val="006778C4"/>
    <w:rsid w:val="00691D01"/>
    <w:rsid w:val="00692100"/>
    <w:rsid w:val="00692867"/>
    <w:rsid w:val="00693AFD"/>
    <w:rsid w:val="006A1FA7"/>
    <w:rsid w:val="006A234C"/>
    <w:rsid w:val="006B10CA"/>
    <w:rsid w:val="006B3345"/>
    <w:rsid w:val="006B69AB"/>
    <w:rsid w:val="006B6DE0"/>
    <w:rsid w:val="006C173D"/>
    <w:rsid w:val="006C1AC7"/>
    <w:rsid w:val="006C3DA0"/>
    <w:rsid w:val="006D26D1"/>
    <w:rsid w:val="006D56C8"/>
    <w:rsid w:val="006E1172"/>
    <w:rsid w:val="006E1E0D"/>
    <w:rsid w:val="006E3222"/>
    <w:rsid w:val="006E78AE"/>
    <w:rsid w:val="006F2E18"/>
    <w:rsid w:val="006F3652"/>
    <w:rsid w:val="006F510A"/>
    <w:rsid w:val="006F775F"/>
    <w:rsid w:val="00706433"/>
    <w:rsid w:val="00713B3A"/>
    <w:rsid w:val="007175BB"/>
    <w:rsid w:val="00717F31"/>
    <w:rsid w:val="00720C04"/>
    <w:rsid w:val="0072109F"/>
    <w:rsid w:val="00721144"/>
    <w:rsid w:val="007252C4"/>
    <w:rsid w:val="007342B0"/>
    <w:rsid w:val="00734C0D"/>
    <w:rsid w:val="00736020"/>
    <w:rsid w:val="007427F1"/>
    <w:rsid w:val="00756D2A"/>
    <w:rsid w:val="00757988"/>
    <w:rsid w:val="00766EDF"/>
    <w:rsid w:val="00772E47"/>
    <w:rsid w:val="00776EEC"/>
    <w:rsid w:val="00780618"/>
    <w:rsid w:val="0078091C"/>
    <w:rsid w:val="00780AD5"/>
    <w:rsid w:val="00784D72"/>
    <w:rsid w:val="00792370"/>
    <w:rsid w:val="0079792E"/>
    <w:rsid w:val="007A05FC"/>
    <w:rsid w:val="007A46F8"/>
    <w:rsid w:val="007A4A46"/>
    <w:rsid w:val="007A5886"/>
    <w:rsid w:val="007A67DA"/>
    <w:rsid w:val="007B00B2"/>
    <w:rsid w:val="007C441C"/>
    <w:rsid w:val="007C6026"/>
    <w:rsid w:val="007C74C2"/>
    <w:rsid w:val="007D2BE6"/>
    <w:rsid w:val="007D61D8"/>
    <w:rsid w:val="007D71FB"/>
    <w:rsid w:val="007E4C0B"/>
    <w:rsid w:val="007F0641"/>
    <w:rsid w:val="007F1603"/>
    <w:rsid w:val="007F7568"/>
    <w:rsid w:val="008035AE"/>
    <w:rsid w:val="008238C6"/>
    <w:rsid w:val="008269A6"/>
    <w:rsid w:val="00830D98"/>
    <w:rsid w:val="00831892"/>
    <w:rsid w:val="00832F00"/>
    <w:rsid w:val="008423F8"/>
    <w:rsid w:val="00842B53"/>
    <w:rsid w:val="008617AF"/>
    <w:rsid w:val="00863C15"/>
    <w:rsid w:val="00870236"/>
    <w:rsid w:val="00875E2D"/>
    <w:rsid w:val="00880E25"/>
    <w:rsid w:val="008810B4"/>
    <w:rsid w:val="008817B3"/>
    <w:rsid w:val="00881FFF"/>
    <w:rsid w:val="00884155"/>
    <w:rsid w:val="00892734"/>
    <w:rsid w:val="00893336"/>
    <w:rsid w:val="00896387"/>
    <w:rsid w:val="00896569"/>
    <w:rsid w:val="008A32D0"/>
    <w:rsid w:val="008A43F5"/>
    <w:rsid w:val="008A5A1A"/>
    <w:rsid w:val="008A5DA5"/>
    <w:rsid w:val="008B095D"/>
    <w:rsid w:val="008B0CB3"/>
    <w:rsid w:val="008C0E13"/>
    <w:rsid w:val="008C1E8B"/>
    <w:rsid w:val="008C37C3"/>
    <w:rsid w:val="008C418A"/>
    <w:rsid w:val="008C7847"/>
    <w:rsid w:val="008D051C"/>
    <w:rsid w:val="008E66A1"/>
    <w:rsid w:val="008F02A5"/>
    <w:rsid w:val="008F3943"/>
    <w:rsid w:val="008F3C36"/>
    <w:rsid w:val="00912A82"/>
    <w:rsid w:val="009161C0"/>
    <w:rsid w:val="00916A09"/>
    <w:rsid w:val="00916A98"/>
    <w:rsid w:val="0092110A"/>
    <w:rsid w:val="00925F11"/>
    <w:rsid w:val="00927B55"/>
    <w:rsid w:val="0093291D"/>
    <w:rsid w:val="00937376"/>
    <w:rsid w:val="00943754"/>
    <w:rsid w:val="00946512"/>
    <w:rsid w:val="00947B3C"/>
    <w:rsid w:val="0096039C"/>
    <w:rsid w:val="00960766"/>
    <w:rsid w:val="009610D8"/>
    <w:rsid w:val="00964E7E"/>
    <w:rsid w:val="00965B7A"/>
    <w:rsid w:val="0097397F"/>
    <w:rsid w:val="00973ADF"/>
    <w:rsid w:val="009771E0"/>
    <w:rsid w:val="009846A6"/>
    <w:rsid w:val="009851F2"/>
    <w:rsid w:val="009858E3"/>
    <w:rsid w:val="00985D56"/>
    <w:rsid w:val="00997EED"/>
    <w:rsid w:val="009A098F"/>
    <w:rsid w:val="009A48AD"/>
    <w:rsid w:val="009A5413"/>
    <w:rsid w:val="009B1831"/>
    <w:rsid w:val="009B621E"/>
    <w:rsid w:val="009B66F8"/>
    <w:rsid w:val="009B69A5"/>
    <w:rsid w:val="009C1354"/>
    <w:rsid w:val="009C53D4"/>
    <w:rsid w:val="009D0790"/>
    <w:rsid w:val="009D5DC9"/>
    <w:rsid w:val="009D6CA2"/>
    <w:rsid w:val="009D7E79"/>
    <w:rsid w:val="009E407A"/>
    <w:rsid w:val="009F23F4"/>
    <w:rsid w:val="009F3C82"/>
    <w:rsid w:val="009F4045"/>
    <w:rsid w:val="009F439A"/>
    <w:rsid w:val="009F7BB9"/>
    <w:rsid w:val="00A04DCA"/>
    <w:rsid w:val="00A1150E"/>
    <w:rsid w:val="00A15233"/>
    <w:rsid w:val="00A2284F"/>
    <w:rsid w:val="00A22FA5"/>
    <w:rsid w:val="00A26C10"/>
    <w:rsid w:val="00A35A1B"/>
    <w:rsid w:val="00A36226"/>
    <w:rsid w:val="00A4631C"/>
    <w:rsid w:val="00A47923"/>
    <w:rsid w:val="00A47DD4"/>
    <w:rsid w:val="00A64C64"/>
    <w:rsid w:val="00A65361"/>
    <w:rsid w:val="00A7133C"/>
    <w:rsid w:val="00A7163B"/>
    <w:rsid w:val="00A73B16"/>
    <w:rsid w:val="00A74D2C"/>
    <w:rsid w:val="00A7754D"/>
    <w:rsid w:val="00A77F3B"/>
    <w:rsid w:val="00A82871"/>
    <w:rsid w:val="00A84054"/>
    <w:rsid w:val="00A874F8"/>
    <w:rsid w:val="00A87FBA"/>
    <w:rsid w:val="00A910B7"/>
    <w:rsid w:val="00AA4087"/>
    <w:rsid w:val="00AA7217"/>
    <w:rsid w:val="00AA7C34"/>
    <w:rsid w:val="00AB4730"/>
    <w:rsid w:val="00AC109E"/>
    <w:rsid w:val="00AC361F"/>
    <w:rsid w:val="00AE4AB2"/>
    <w:rsid w:val="00AF01DF"/>
    <w:rsid w:val="00AF485B"/>
    <w:rsid w:val="00AF5B4E"/>
    <w:rsid w:val="00AF618E"/>
    <w:rsid w:val="00B01325"/>
    <w:rsid w:val="00B03D93"/>
    <w:rsid w:val="00B0429B"/>
    <w:rsid w:val="00B04ED1"/>
    <w:rsid w:val="00B05ABA"/>
    <w:rsid w:val="00B06552"/>
    <w:rsid w:val="00B07BF3"/>
    <w:rsid w:val="00B125F5"/>
    <w:rsid w:val="00B1754E"/>
    <w:rsid w:val="00B207F2"/>
    <w:rsid w:val="00B245FC"/>
    <w:rsid w:val="00B25140"/>
    <w:rsid w:val="00B25FE0"/>
    <w:rsid w:val="00B2744D"/>
    <w:rsid w:val="00B31AB6"/>
    <w:rsid w:val="00B40164"/>
    <w:rsid w:val="00B41D11"/>
    <w:rsid w:val="00B50376"/>
    <w:rsid w:val="00B55F46"/>
    <w:rsid w:val="00B618AF"/>
    <w:rsid w:val="00B625F6"/>
    <w:rsid w:val="00B6516F"/>
    <w:rsid w:val="00B765B5"/>
    <w:rsid w:val="00B8010F"/>
    <w:rsid w:val="00B803FE"/>
    <w:rsid w:val="00B82543"/>
    <w:rsid w:val="00B83393"/>
    <w:rsid w:val="00B84419"/>
    <w:rsid w:val="00B86CFC"/>
    <w:rsid w:val="00B92695"/>
    <w:rsid w:val="00B945B3"/>
    <w:rsid w:val="00B965DD"/>
    <w:rsid w:val="00B97F64"/>
    <w:rsid w:val="00BA009F"/>
    <w:rsid w:val="00BA0699"/>
    <w:rsid w:val="00BA09DE"/>
    <w:rsid w:val="00BB379C"/>
    <w:rsid w:val="00BB64FA"/>
    <w:rsid w:val="00BC2FC5"/>
    <w:rsid w:val="00BC35BD"/>
    <w:rsid w:val="00BC7DCC"/>
    <w:rsid w:val="00BD0639"/>
    <w:rsid w:val="00BD7CD3"/>
    <w:rsid w:val="00BE1CE0"/>
    <w:rsid w:val="00BE3963"/>
    <w:rsid w:val="00BF252C"/>
    <w:rsid w:val="00BF310F"/>
    <w:rsid w:val="00BF3BEA"/>
    <w:rsid w:val="00C03B8C"/>
    <w:rsid w:val="00C044B7"/>
    <w:rsid w:val="00C05231"/>
    <w:rsid w:val="00C104C9"/>
    <w:rsid w:val="00C11542"/>
    <w:rsid w:val="00C1162F"/>
    <w:rsid w:val="00C1328D"/>
    <w:rsid w:val="00C162D0"/>
    <w:rsid w:val="00C17334"/>
    <w:rsid w:val="00C2167A"/>
    <w:rsid w:val="00C21B3B"/>
    <w:rsid w:val="00C33F45"/>
    <w:rsid w:val="00C3430F"/>
    <w:rsid w:val="00C36CA1"/>
    <w:rsid w:val="00C4370B"/>
    <w:rsid w:val="00C43961"/>
    <w:rsid w:val="00C45FEF"/>
    <w:rsid w:val="00C46696"/>
    <w:rsid w:val="00C47059"/>
    <w:rsid w:val="00C477FD"/>
    <w:rsid w:val="00C502A5"/>
    <w:rsid w:val="00C50759"/>
    <w:rsid w:val="00C51FA0"/>
    <w:rsid w:val="00C52F59"/>
    <w:rsid w:val="00C62FC5"/>
    <w:rsid w:val="00C63D62"/>
    <w:rsid w:val="00C642F4"/>
    <w:rsid w:val="00C649FA"/>
    <w:rsid w:val="00C65C47"/>
    <w:rsid w:val="00C74F11"/>
    <w:rsid w:val="00C81E18"/>
    <w:rsid w:val="00C8226A"/>
    <w:rsid w:val="00C903AF"/>
    <w:rsid w:val="00C91410"/>
    <w:rsid w:val="00CA6D88"/>
    <w:rsid w:val="00CA7043"/>
    <w:rsid w:val="00CB20B0"/>
    <w:rsid w:val="00CB263D"/>
    <w:rsid w:val="00CB320C"/>
    <w:rsid w:val="00CB48A2"/>
    <w:rsid w:val="00CB4C41"/>
    <w:rsid w:val="00CB5C22"/>
    <w:rsid w:val="00CC08F2"/>
    <w:rsid w:val="00CC248A"/>
    <w:rsid w:val="00CC4AC8"/>
    <w:rsid w:val="00CD19AA"/>
    <w:rsid w:val="00CD47B5"/>
    <w:rsid w:val="00CD7D77"/>
    <w:rsid w:val="00CE61CA"/>
    <w:rsid w:val="00CE62CA"/>
    <w:rsid w:val="00D0030E"/>
    <w:rsid w:val="00D0052B"/>
    <w:rsid w:val="00D00931"/>
    <w:rsid w:val="00D01F93"/>
    <w:rsid w:val="00D02EB1"/>
    <w:rsid w:val="00D163B6"/>
    <w:rsid w:val="00D269F7"/>
    <w:rsid w:val="00D30D48"/>
    <w:rsid w:val="00D33A4F"/>
    <w:rsid w:val="00D35A3F"/>
    <w:rsid w:val="00D35C05"/>
    <w:rsid w:val="00D4096A"/>
    <w:rsid w:val="00D44409"/>
    <w:rsid w:val="00D47281"/>
    <w:rsid w:val="00D475FC"/>
    <w:rsid w:val="00D5138B"/>
    <w:rsid w:val="00D51922"/>
    <w:rsid w:val="00D53607"/>
    <w:rsid w:val="00D55DBD"/>
    <w:rsid w:val="00D60D24"/>
    <w:rsid w:val="00D716AC"/>
    <w:rsid w:val="00D73F32"/>
    <w:rsid w:val="00D77384"/>
    <w:rsid w:val="00D8056C"/>
    <w:rsid w:val="00D86360"/>
    <w:rsid w:val="00D91DD1"/>
    <w:rsid w:val="00D937A5"/>
    <w:rsid w:val="00D97D01"/>
    <w:rsid w:val="00DA2B43"/>
    <w:rsid w:val="00DA5074"/>
    <w:rsid w:val="00DA7F5B"/>
    <w:rsid w:val="00DB4099"/>
    <w:rsid w:val="00DB654C"/>
    <w:rsid w:val="00DC0783"/>
    <w:rsid w:val="00DC1475"/>
    <w:rsid w:val="00DC6000"/>
    <w:rsid w:val="00DD0A54"/>
    <w:rsid w:val="00DD16B9"/>
    <w:rsid w:val="00DD37EF"/>
    <w:rsid w:val="00DE4689"/>
    <w:rsid w:val="00DE76C2"/>
    <w:rsid w:val="00DF237B"/>
    <w:rsid w:val="00DF5AA1"/>
    <w:rsid w:val="00E00DE2"/>
    <w:rsid w:val="00E048A1"/>
    <w:rsid w:val="00E30CE7"/>
    <w:rsid w:val="00E31B18"/>
    <w:rsid w:val="00E32B20"/>
    <w:rsid w:val="00E33F40"/>
    <w:rsid w:val="00E348C2"/>
    <w:rsid w:val="00E34B2A"/>
    <w:rsid w:val="00E4345E"/>
    <w:rsid w:val="00E45606"/>
    <w:rsid w:val="00E508A6"/>
    <w:rsid w:val="00E57836"/>
    <w:rsid w:val="00E617A3"/>
    <w:rsid w:val="00E63F3F"/>
    <w:rsid w:val="00E658F1"/>
    <w:rsid w:val="00E661EE"/>
    <w:rsid w:val="00E73E0B"/>
    <w:rsid w:val="00E7510F"/>
    <w:rsid w:val="00E777AC"/>
    <w:rsid w:val="00E818A1"/>
    <w:rsid w:val="00E845E4"/>
    <w:rsid w:val="00E92E10"/>
    <w:rsid w:val="00E9432F"/>
    <w:rsid w:val="00EA081F"/>
    <w:rsid w:val="00EA097B"/>
    <w:rsid w:val="00EA315F"/>
    <w:rsid w:val="00EA4569"/>
    <w:rsid w:val="00EA7D64"/>
    <w:rsid w:val="00EB1579"/>
    <w:rsid w:val="00EB7F56"/>
    <w:rsid w:val="00EC5C82"/>
    <w:rsid w:val="00EC5F43"/>
    <w:rsid w:val="00ED7FDA"/>
    <w:rsid w:val="00EE0030"/>
    <w:rsid w:val="00EF2488"/>
    <w:rsid w:val="00F05945"/>
    <w:rsid w:val="00F0647A"/>
    <w:rsid w:val="00F12593"/>
    <w:rsid w:val="00F145D5"/>
    <w:rsid w:val="00F14C83"/>
    <w:rsid w:val="00F20DC3"/>
    <w:rsid w:val="00F21EB4"/>
    <w:rsid w:val="00F23317"/>
    <w:rsid w:val="00F25E31"/>
    <w:rsid w:val="00F33B85"/>
    <w:rsid w:val="00F33C6E"/>
    <w:rsid w:val="00F413F7"/>
    <w:rsid w:val="00F42043"/>
    <w:rsid w:val="00F473B0"/>
    <w:rsid w:val="00F50554"/>
    <w:rsid w:val="00F61026"/>
    <w:rsid w:val="00F61E86"/>
    <w:rsid w:val="00F630A5"/>
    <w:rsid w:val="00F63F30"/>
    <w:rsid w:val="00F668EE"/>
    <w:rsid w:val="00F8304F"/>
    <w:rsid w:val="00F8425D"/>
    <w:rsid w:val="00F84A06"/>
    <w:rsid w:val="00F8792E"/>
    <w:rsid w:val="00F95467"/>
    <w:rsid w:val="00F96A5B"/>
    <w:rsid w:val="00F96CAE"/>
    <w:rsid w:val="00FA12DB"/>
    <w:rsid w:val="00FA5B9D"/>
    <w:rsid w:val="00FB0BE3"/>
    <w:rsid w:val="00FB1B2A"/>
    <w:rsid w:val="00FB2DDA"/>
    <w:rsid w:val="00FB5F93"/>
    <w:rsid w:val="00FB6D24"/>
    <w:rsid w:val="00FB78F8"/>
    <w:rsid w:val="00FC1141"/>
    <w:rsid w:val="00FC46E8"/>
    <w:rsid w:val="00FC68B8"/>
    <w:rsid w:val="00FD5616"/>
    <w:rsid w:val="00FE4D9E"/>
    <w:rsid w:val="00FF06A0"/>
    <w:rsid w:val="00FF25D8"/>
    <w:rsid w:val="00FF2B71"/>
    <w:rsid w:val="00FF2D12"/>
    <w:rsid w:val="00FF2E08"/>
    <w:rsid w:val="00FF71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33"/>
    <w:rPr>
      <w:sz w:val="24"/>
      <w:szCs w:val="24"/>
      <w:lang w:val="en-US" w:eastAsia="ru-RU"/>
    </w:rPr>
  </w:style>
  <w:style w:type="paragraph" w:styleId="1">
    <w:name w:val="heading 1"/>
    <w:basedOn w:val="a"/>
    <w:next w:val="a"/>
    <w:link w:val="10"/>
    <w:uiPriority w:val="9"/>
    <w:qFormat/>
    <w:rsid w:val="004E4463"/>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3A24A3"/>
    <w:pPr>
      <w:spacing w:before="100" w:beforeAutospacing="1" w:after="100" w:afterAutospacing="1"/>
      <w:outlineLvl w:val="1"/>
    </w:pPr>
    <w:rPr>
      <w:rFonts w:ascii="Cambria" w:hAnsi="Cambria"/>
      <w:b/>
      <w:bCs/>
      <w:i/>
      <w:iCs/>
      <w:sz w:val="28"/>
      <w:szCs w:val="28"/>
    </w:rPr>
  </w:style>
  <w:style w:type="character" w:default="1" w:styleId="a0">
    <w:name w:val="Default Paragraph Font"/>
    <w:link w:val="CharChar1"/>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Cambria" w:eastAsia="Times New Roman" w:hAnsi="Cambria" w:cs="Times New Roman"/>
      <w:b/>
      <w:bCs/>
      <w:i/>
      <w:iCs/>
      <w:sz w:val="28"/>
      <w:szCs w:val="28"/>
      <w:lang w:val="en-US" w:eastAsia="ru-RU"/>
    </w:rPr>
  </w:style>
  <w:style w:type="paragraph" w:customStyle="1" w:styleId="11">
    <w:name w:val="Обычный1"/>
    <w:uiPriority w:val="99"/>
    <w:rsid w:val="000101AA"/>
    <w:rPr>
      <w:rFonts w:ascii="UkrainianBaltica" w:hAnsi="UkrainianBaltica"/>
      <w:sz w:val="24"/>
      <w:lang w:eastAsia="ru-RU"/>
    </w:rPr>
  </w:style>
  <w:style w:type="paragraph" w:styleId="a3">
    <w:name w:val="List Bullet"/>
    <w:basedOn w:val="a"/>
    <w:uiPriority w:val="99"/>
    <w:rsid w:val="000101AA"/>
    <w:pPr>
      <w:numPr>
        <w:numId w:val="2"/>
      </w:numPr>
    </w:pPr>
    <w:rPr>
      <w:lang w:val="uk-UA"/>
    </w:rPr>
  </w:style>
  <w:style w:type="paragraph" w:customStyle="1" w:styleId="a4">
    <w:name w:val="Нормальний текст"/>
    <w:basedOn w:val="a"/>
    <w:uiPriority w:val="99"/>
    <w:rsid w:val="000101AA"/>
    <w:pPr>
      <w:spacing w:before="120"/>
      <w:ind w:firstLine="567"/>
    </w:pPr>
    <w:rPr>
      <w:rFonts w:ascii="Antiqua" w:hAnsi="Antiqua"/>
      <w:sz w:val="26"/>
      <w:szCs w:val="20"/>
      <w:lang w:val="uk-UA"/>
    </w:rPr>
  </w:style>
  <w:style w:type="paragraph" w:styleId="a5">
    <w:name w:val="header"/>
    <w:basedOn w:val="a"/>
    <w:link w:val="a6"/>
    <w:uiPriority w:val="99"/>
    <w:rsid w:val="00EC5F43"/>
    <w:pPr>
      <w:tabs>
        <w:tab w:val="center" w:pos="4677"/>
        <w:tab w:val="right" w:pos="9355"/>
      </w:tabs>
    </w:pPr>
  </w:style>
  <w:style w:type="character" w:customStyle="1" w:styleId="a6">
    <w:name w:val="Верхний колонтитул Знак"/>
    <w:link w:val="a5"/>
    <w:uiPriority w:val="99"/>
    <w:rPr>
      <w:sz w:val="24"/>
      <w:szCs w:val="24"/>
      <w:lang w:val="en-US" w:eastAsia="ru-RU"/>
    </w:rPr>
  </w:style>
  <w:style w:type="character" w:styleId="a7">
    <w:name w:val="page number"/>
    <w:uiPriority w:val="99"/>
    <w:rsid w:val="00EC5F43"/>
    <w:rPr>
      <w:rFonts w:cs="Times New Roman"/>
    </w:rPr>
  </w:style>
  <w:style w:type="paragraph" w:styleId="a8">
    <w:name w:val="footer"/>
    <w:basedOn w:val="a"/>
    <w:link w:val="a9"/>
    <w:uiPriority w:val="99"/>
    <w:rsid w:val="0021523F"/>
    <w:pPr>
      <w:tabs>
        <w:tab w:val="center" w:pos="4819"/>
        <w:tab w:val="right" w:pos="9639"/>
      </w:tabs>
    </w:pPr>
  </w:style>
  <w:style w:type="character" w:customStyle="1" w:styleId="a9">
    <w:name w:val="Нижний колонтитул Знак"/>
    <w:link w:val="a8"/>
    <w:uiPriority w:val="99"/>
    <w:semiHidden/>
    <w:rPr>
      <w:sz w:val="24"/>
      <w:szCs w:val="24"/>
      <w:lang w:val="en-US" w:eastAsia="ru-RU"/>
    </w:rPr>
  </w:style>
  <w:style w:type="paragraph" w:styleId="aa">
    <w:name w:val="Body Text Indent"/>
    <w:basedOn w:val="a"/>
    <w:link w:val="ab"/>
    <w:rsid w:val="00AC109E"/>
    <w:pPr>
      <w:ind w:firstLine="567"/>
      <w:jc w:val="both"/>
    </w:pPr>
    <w:rPr>
      <w:sz w:val="28"/>
      <w:szCs w:val="20"/>
      <w:lang w:val="x-none"/>
    </w:rPr>
  </w:style>
  <w:style w:type="character" w:customStyle="1" w:styleId="ab">
    <w:name w:val="Основной текст с отступом Знак"/>
    <w:link w:val="aa"/>
    <w:rsid w:val="00AC109E"/>
    <w:rPr>
      <w:sz w:val="28"/>
      <w:szCs w:val="20"/>
      <w:lang w:eastAsia="ru-RU"/>
    </w:rPr>
  </w:style>
  <w:style w:type="paragraph" w:customStyle="1" w:styleId="htmlpreformatted0">
    <w:name w:val="htmlpreformatted0"/>
    <w:basedOn w:val="a"/>
    <w:rsid w:val="004B0633"/>
    <w:pPr>
      <w:spacing w:before="100" w:beforeAutospacing="1" w:after="100" w:afterAutospacing="1"/>
    </w:pPr>
    <w:rPr>
      <w:lang w:val="ru-RU"/>
    </w:rPr>
  </w:style>
  <w:style w:type="character" w:styleId="ac">
    <w:name w:val="Hyperlink"/>
    <w:uiPriority w:val="99"/>
    <w:unhideWhenUsed/>
    <w:rsid w:val="004B0633"/>
    <w:rPr>
      <w:color w:val="0000FF"/>
      <w:u w:val="single"/>
    </w:rPr>
  </w:style>
  <w:style w:type="character" w:customStyle="1" w:styleId="txt1">
    <w:name w:val="txt1"/>
    <w:rsid w:val="004B0633"/>
    <w:rPr>
      <w:sz w:val="18"/>
      <w:szCs w:val="18"/>
    </w:r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Знак Знак Знак,Стандартный HTML1,Знак Знак1,Знак Знак Знак Знак Знак Знак Знак Знак1 Знак Знак Знак Знак Знак Знак Знак"/>
    <w:basedOn w:val="a"/>
    <w:link w:val="HTML0"/>
    <w:uiPriority w:val="99"/>
    <w:rsid w:val="004B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lang w:val="ru-RU"/>
    </w:rPr>
  </w:style>
  <w:style w:type="character" w:customStyle="1" w:styleId="HTML0">
    <w:name w:val="Стандартный HTML Знак"/>
    <w:aliases w:val="Знак Знак Знак1,Знак Знак Знак Знак Знак Знак Знак Знак Знак,Знак Знак Знак Знак Знак Знак Знак Знак Знак Знак Знак Знак Знак Знак,Знак Знак Знак Знак,Стандартный HTML1 Знак,Знак Знак1 Знак"/>
    <w:link w:val="HTML"/>
    <w:uiPriority w:val="99"/>
    <w:rsid w:val="004B0633"/>
    <w:rPr>
      <w:rFonts w:ascii="Courier New" w:hAnsi="Courier New" w:cs="Courier New"/>
      <w:color w:val="000000"/>
      <w:sz w:val="28"/>
      <w:szCs w:val="28"/>
      <w:lang w:val="ru-RU" w:eastAsia="ru-RU"/>
    </w:rPr>
  </w:style>
  <w:style w:type="paragraph" w:styleId="ad">
    <w:name w:val="Balloon Text"/>
    <w:basedOn w:val="a"/>
    <w:link w:val="ae"/>
    <w:uiPriority w:val="99"/>
    <w:semiHidden/>
    <w:unhideWhenUsed/>
    <w:rsid w:val="001E0E30"/>
    <w:rPr>
      <w:rFonts w:ascii="Tahoma" w:hAnsi="Tahoma"/>
      <w:sz w:val="16"/>
      <w:szCs w:val="16"/>
    </w:rPr>
  </w:style>
  <w:style w:type="character" w:customStyle="1" w:styleId="ae">
    <w:name w:val="Текст выноски Знак"/>
    <w:link w:val="ad"/>
    <w:uiPriority w:val="99"/>
    <w:semiHidden/>
    <w:rsid w:val="001E0E30"/>
    <w:rPr>
      <w:rFonts w:ascii="Tahoma" w:hAnsi="Tahoma" w:cs="Tahoma"/>
      <w:sz w:val="16"/>
      <w:szCs w:val="16"/>
      <w:lang w:val="en-US" w:eastAsia="ru-RU"/>
    </w:rPr>
  </w:style>
  <w:style w:type="character" w:customStyle="1" w:styleId="rvts9">
    <w:name w:val="rvts9"/>
    <w:basedOn w:val="a0"/>
    <w:rsid w:val="00842B53"/>
  </w:style>
  <w:style w:type="character" w:customStyle="1" w:styleId="rvts23">
    <w:name w:val="rvts23"/>
    <w:rsid w:val="001C53CC"/>
    <w:rPr>
      <w:rFonts w:cs="Times New Roman"/>
    </w:rPr>
  </w:style>
  <w:style w:type="paragraph" w:customStyle="1" w:styleId="StyleZakonu">
    <w:name w:val="StyleZakonu"/>
    <w:basedOn w:val="a"/>
    <w:rsid w:val="00237465"/>
    <w:pPr>
      <w:spacing w:after="60" w:line="220" w:lineRule="exact"/>
      <w:ind w:firstLine="284"/>
      <w:jc w:val="both"/>
    </w:pPr>
    <w:rPr>
      <w:rFonts w:ascii="Calibri" w:hAnsi="Calibri"/>
      <w:sz w:val="20"/>
      <w:szCs w:val="20"/>
      <w:lang w:val="uk-UA"/>
    </w:rPr>
  </w:style>
  <w:style w:type="paragraph" w:styleId="af">
    <w:name w:val="Normal (Web)"/>
    <w:basedOn w:val="a"/>
    <w:uiPriority w:val="99"/>
    <w:rsid w:val="00237465"/>
    <w:pPr>
      <w:spacing w:before="100" w:beforeAutospacing="1" w:after="100" w:afterAutospacing="1"/>
      <w:jc w:val="both"/>
    </w:pPr>
    <w:rPr>
      <w:rFonts w:ascii="Calibri" w:hAnsi="Calibri"/>
      <w:lang w:val="ru-RU"/>
    </w:rPr>
  </w:style>
  <w:style w:type="character" w:customStyle="1" w:styleId="FontStyle13">
    <w:name w:val="Font Style13"/>
    <w:rsid w:val="00DF5AA1"/>
    <w:rPr>
      <w:rFonts w:ascii="Times New Roman" w:hAnsi="Times New Roman" w:cs="Times New Roman"/>
      <w:sz w:val="26"/>
      <w:szCs w:val="26"/>
    </w:rPr>
  </w:style>
  <w:style w:type="paragraph" w:customStyle="1" w:styleId="CharChar1">
    <w:name w:val=" Char Знак Знак Char Знак Знак Знак Знак Знак Знак Знак Знак Знак Знак Знак Знак Знак Знак Знак Знак Знак Знак Знак Знак Знак1 Знак Знак Знак"/>
    <w:basedOn w:val="a"/>
    <w:link w:val="a0"/>
    <w:rsid w:val="001D7EBC"/>
    <w:rPr>
      <w:rFonts w:ascii="Verdana" w:eastAsia="Batang" w:hAnsi="Verdana"/>
      <w:sz w:val="20"/>
      <w:szCs w:val="20"/>
      <w:lang w:eastAsia="en-US"/>
    </w:rPr>
  </w:style>
  <w:style w:type="character" w:customStyle="1" w:styleId="rvts44">
    <w:name w:val="rvts44"/>
    <w:basedOn w:val="a0"/>
    <w:rsid w:val="003A4EC4"/>
  </w:style>
  <w:style w:type="character" w:customStyle="1" w:styleId="rvts37">
    <w:name w:val="rvts37"/>
    <w:basedOn w:val="a0"/>
    <w:rsid w:val="003A4EC4"/>
  </w:style>
  <w:style w:type="character" w:customStyle="1" w:styleId="rvts0">
    <w:name w:val="rvts0"/>
    <w:rsid w:val="001945E7"/>
  </w:style>
  <w:style w:type="paragraph" w:styleId="af0">
    <w:name w:val="List Paragraph"/>
    <w:basedOn w:val="a"/>
    <w:uiPriority w:val="34"/>
    <w:qFormat/>
    <w:rsid w:val="00337DBD"/>
    <w:pPr>
      <w:ind w:left="708"/>
    </w:pPr>
  </w:style>
  <w:style w:type="paragraph" w:styleId="af1">
    <w:name w:val="Body Text"/>
    <w:basedOn w:val="a"/>
    <w:link w:val="af2"/>
    <w:uiPriority w:val="99"/>
    <w:unhideWhenUsed/>
    <w:rsid w:val="00F8792E"/>
    <w:pPr>
      <w:spacing w:after="120"/>
    </w:pPr>
  </w:style>
  <w:style w:type="character" w:customStyle="1" w:styleId="af2">
    <w:name w:val="Основной текст Знак"/>
    <w:link w:val="af1"/>
    <w:uiPriority w:val="99"/>
    <w:rsid w:val="00F8792E"/>
    <w:rPr>
      <w:sz w:val="24"/>
      <w:szCs w:val="24"/>
      <w:lang w:val="en-US" w:eastAsia="ru-RU"/>
    </w:rPr>
  </w:style>
  <w:style w:type="character" w:customStyle="1" w:styleId="rvts15">
    <w:name w:val="rvts15"/>
    <w:rsid w:val="00F8792E"/>
  </w:style>
  <w:style w:type="paragraph" w:customStyle="1" w:styleId="Default">
    <w:name w:val="Default"/>
    <w:rsid w:val="00053356"/>
    <w:pPr>
      <w:autoSpaceDE w:val="0"/>
      <w:autoSpaceDN w:val="0"/>
      <w:adjustRightInd w:val="0"/>
    </w:pPr>
    <w:rPr>
      <w:color w:val="000000"/>
      <w:sz w:val="24"/>
      <w:szCs w:val="24"/>
      <w:lang w:eastAsia="en-US"/>
    </w:rPr>
  </w:style>
  <w:style w:type="paragraph" w:customStyle="1" w:styleId="rvps2">
    <w:name w:val="rvps2"/>
    <w:basedOn w:val="a"/>
    <w:rsid w:val="003B1C5A"/>
    <w:pPr>
      <w:spacing w:before="100" w:beforeAutospacing="1" w:after="100" w:afterAutospacing="1"/>
    </w:pPr>
    <w:rPr>
      <w:lang w:val="uk-UA" w:eastAsia="uk-UA"/>
    </w:rPr>
  </w:style>
  <w:style w:type="character" w:customStyle="1" w:styleId="10">
    <w:name w:val="Заголовок 1 Знак"/>
    <w:link w:val="1"/>
    <w:uiPriority w:val="9"/>
    <w:rsid w:val="004E4463"/>
    <w:rPr>
      <w:rFonts w:ascii="Calibri Light" w:eastAsia="Times New Roman" w:hAnsi="Calibri Light" w:cs="Times New Roman"/>
      <w:b/>
      <w:bCs/>
      <w:kern w:val="32"/>
      <w:sz w:val="32"/>
      <w:szCs w:val="32"/>
      <w:lang w:val="en-US" w:eastAsia="ru-RU"/>
    </w:rPr>
  </w:style>
  <w:style w:type="table" w:styleId="af3">
    <w:name w:val="Table Grid"/>
    <w:basedOn w:val="a1"/>
    <w:uiPriority w:val="59"/>
    <w:rsid w:val="00960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33"/>
    <w:rPr>
      <w:sz w:val="24"/>
      <w:szCs w:val="24"/>
      <w:lang w:val="en-US" w:eastAsia="ru-RU"/>
    </w:rPr>
  </w:style>
  <w:style w:type="paragraph" w:styleId="1">
    <w:name w:val="heading 1"/>
    <w:basedOn w:val="a"/>
    <w:next w:val="a"/>
    <w:link w:val="10"/>
    <w:uiPriority w:val="9"/>
    <w:qFormat/>
    <w:rsid w:val="004E4463"/>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3A24A3"/>
    <w:pPr>
      <w:spacing w:before="100" w:beforeAutospacing="1" w:after="100" w:afterAutospacing="1"/>
      <w:outlineLvl w:val="1"/>
    </w:pPr>
    <w:rPr>
      <w:rFonts w:ascii="Cambria" w:hAnsi="Cambria"/>
      <w:b/>
      <w:bCs/>
      <w:i/>
      <w:iCs/>
      <w:sz w:val="28"/>
      <w:szCs w:val="28"/>
    </w:rPr>
  </w:style>
  <w:style w:type="character" w:default="1" w:styleId="a0">
    <w:name w:val="Default Paragraph Font"/>
    <w:link w:val="CharChar1"/>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Cambria" w:eastAsia="Times New Roman" w:hAnsi="Cambria" w:cs="Times New Roman"/>
      <w:b/>
      <w:bCs/>
      <w:i/>
      <w:iCs/>
      <w:sz w:val="28"/>
      <w:szCs w:val="28"/>
      <w:lang w:val="en-US" w:eastAsia="ru-RU"/>
    </w:rPr>
  </w:style>
  <w:style w:type="paragraph" w:customStyle="1" w:styleId="11">
    <w:name w:val="Обычный1"/>
    <w:uiPriority w:val="99"/>
    <w:rsid w:val="000101AA"/>
    <w:rPr>
      <w:rFonts w:ascii="UkrainianBaltica" w:hAnsi="UkrainianBaltica"/>
      <w:sz w:val="24"/>
      <w:lang w:eastAsia="ru-RU"/>
    </w:rPr>
  </w:style>
  <w:style w:type="paragraph" w:styleId="a3">
    <w:name w:val="List Bullet"/>
    <w:basedOn w:val="a"/>
    <w:uiPriority w:val="99"/>
    <w:rsid w:val="000101AA"/>
    <w:pPr>
      <w:numPr>
        <w:numId w:val="2"/>
      </w:numPr>
    </w:pPr>
    <w:rPr>
      <w:lang w:val="uk-UA"/>
    </w:rPr>
  </w:style>
  <w:style w:type="paragraph" w:customStyle="1" w:styleId="a4">
    <w:name w:val="Нормальний текст"/>
    <w:basedOn w:val="a"/>
    <w:uiPriority w:val="99"/>
    <w:rsid w:val="000101AA"/>
    <w:pPr>
      <w:spacing w:before="120"/>
      <w:ind w:firstLine="567"/>
    </w:pPr>
    <w:rPr>
      <w:rFonts w:ascii="Antiqua" w:hAnsi="Antiqua"/>
      <w:sz w:val="26"/>
      <w:szCs w:val="20"/>
      <w:lang w:val="uk-UA"/>
    </w:rPr>
  </w:style>
  <w:style w:type="paragraph" w:styleId="a5">
    <w:name w:val="header"/>
    <w:basedOn w:val="a"/>
    <w:link w:val="a6"/>
    <w:uiPriority w:val="99"/>
    <w:rsid w:val="00EC5F43"/>
    <w:pPr>
      <w:tabs>
        <w:tab w:val="center" w:pos="4677"/>
        <w:tab w:val="right" w:pos="9355"/>
      </w:tabs>
    </w:pPr>
  </w:style>
  <w:style w:type="character" w:customStyle="1" w:styleId="a6">
    <w:name w:val="Верхний колонтитул Знак"/>
    <w:link w:val="a5"/>
    <w:uiPriority w:val="99"/>
    <w:rPr>
      <w:sz w:val="24"/>
      <w:szCs w:val="24"/>
      <w:lang w:val="en-US" w:eastAsia="ru-RU"/>
    </w:rPr>
  </w:style>
  <w:style w:type="character" w:styleId="a7">
    <w:name w:val="page number"/>
    <w:uiPriority w:val="99"/>
    <w:rsid w:val="00EC5F43"/>
    <w:rPr>
      <w:rFonts w:cs="Times New Roman"/>
    </w:rPr>
  </w:style>
  <w:style w:type="paragraph" w:styleId="a8">
    <w:name w:val="footer"/>
    <w:basedOn w:val="a"/>
    <w:link w:val="a9"/>
    <w:uiPriority w:val="99"/>
    <w:rsid w:val="0021523F"/>
    <w:pPr>
      <w:tabs>
        <w:tab w:val="center" w:pos="4819"/>
        <w:tab w:val="right" w:pos="9639"/>
      </w:tabs>
    </w:pPr>
  </w:style>
  <w:style w:type="character" w:customStyle="1" w:styleId="a9">
    <w:name w:val="Нижний колонтитул Знак"/>
    <w:link w:val="a8"/>
    <w:uiPriority w:val="99"/>
    <w:semiHidden/>
    <w:rPr>
      <w:sz w:val="24"/>
      <w:szCs w:val="24"/>
      <w:lang w:val="en-US" w:eastAsia="ru-RU"/>
    </w:rPr>
  </w:style>
  <w:style w:type="paragraph" w:styleId="aa">
    <w:name w:val="Body Text Indent"/>
    <w:basedOn w:val="a"/>
    <w:link w:val="ab"/>
    <w:rsid w:val="00AC109E"/>
    <w:pPr>
      <w:ind w:firstLine="567"/>
      <w:jc w:val="both"/>
    </w:pPr>
    <w:rPr>
      <w:sz w:val="28"/>
      <w:szCs w:val="20"/>
      <w:lang w:val="x-none"/>
    </w:rPr>
  </w:style>
  <w:style w:type="character" w:customStyle="1" w:styleId="ab">
    <w:name w:val="Основной текст с отступом Знак"/>
    <w:link w:val="aa"/>
    <w:rsid w:val="00AC109E"/>
    <w:rPr>
      <w:sz w:val="28"/>
      <w:szCs w:val="20"/>
      <w:lang w:eastAsia="ru-RU"/>
    </w:rPr>
  </w:style>
  <w:style w:type="paragraph" w:customStyle="1" w:styleId="htmlpreformatted0">
    <w:name w:val="htmlpreformatted0"/>
    <w:basedOn w:val="a"/>
    <w:rsid w:val="004B0633"/>
    <w:pPr>
      <w:spacing w:before="100" w:beforeAutospacing="1" w:after="100" w:afterAutospacing="1"/>
    </w:pPr>
    <w:rPr>
      <w:lang w:val="ru-RU"/>
    </w:rPr>
  </w:style>
  <w:style w:type="character" w:styleId="ac">
    <w:name w:val="Hyperlink"/>
    <w:uiPriority w:val="99"/>
    <w:unhideWhenUsed/>
    <w:rsid w:val="004B0633"/>
    <w:rPr>
      <w:color w:val="0000FF"/>
      <w:u w:val="single"/>
    </w:rPr>
  </w:style>
  <w:style w:type="character" w:customStyle="1" w:styleId="txt1">
    <w:name w:val="txt1"/>
    <w:rsid w:val="004B0633"/>
    <w:rPr>
      <w:sz w:val="18"/>
      <w:szCs w:val="18"/>
    </w:r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Знак Знак Знак,Стандартный HTML1,Знак Знак1,Знак Знак Знак Знак Знак Знак Знак Знак1 Знак Знак Знак Знак Знак Знак Знак"/>
    <w:basedOn w:val="a"/>
    <w:link w:val="HTML0"/>
    <w:uiPriority w:val="99"/>
    <w:rsid w:val="004B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lang w:val="ru-RU"/>
    </w:rPr>
  </w:style>
  <w:style w:type="character" w:customStyle="1" w:styleId="HTML0">
    <w:name w:val="Стандартный HTML Знак"/>
    <w:aliases w:val="Знак Знак Знак1,Знак Знак Знак Знак Знак Знак Знак Знак Знак,Знак Знак Знак Знак Знак Знак Знак Знак Знак Знак Знак Знак Знак Знак,Знак Знак Знак Знак,Стандартный HTML1 Знак,Знак Знак1 Знак"/>
    <w:link w:val="HTML"/>
    <w:uiPriority w:val="99"/>
    <w:rsid w:val="004B0633"/>
    <w:rPr>
      <w:rFonts w:ascii="Courier New" w:hAnsi="Courier New" w:cs="Courier New"/>
      <w:color w:val="000000"/>
      <w:sz w:val="28"/>
      <w:szCs w:val="28"/>
      <w:lang w:val="ru-RU" w:eastAsia="ru-RU"/>
    </w:rPr>
  </w:style>
  <w:style w:type="paragraph" w:styleId="ad">
    <w:name w:val="Balloon Text"/>
    <w:basedOn w:val="a"/>
    <w:link w:val="ae"/>
    <w:uiPriority w:val="99"/>
    <w:semiHidden/>
    <w:unhideWhenUsed/>
    <w:rsid w:val="001E0E30"/>
    <w:rPr>
      <w:rFonts w:ascii="Tahoma" w:hAnsi="Tahoma"/>
      <w:sz w:val="16"/>
      <w:szCs w:val="16"/>
    </w:rPr>
  </w:style>
  <w:style w:type="character" w:customStyle="1" w:styleId="ae">
    <w:name w:val="Текст выноски Знак"/>
    <w:link w:val="ad"/>
    <w:uiPriority w:val="99"/>
    <w:semiHidden/>
    <w:rsid w:val="001E0E30"/>
    <w:rPr>
      <w:rFonts w:ascii="Tahoma" w:hAnsi="Tahoma" w:cs="Tahoma"/>
      <w:sz w:val="16"/>
      <w:szCs w:val="16"/>
      <w:lang w:val="en-US" w:eastAsia="ru-RU"/>
    </w:rPr>
  </w:style>
  <w:style w:type="character" w:customStyle="1" w:styleId="rvts9">
    <w:name w:val="rvts9"/>
    <w:basedOn w:val="a0"/>
    <w:rsid w:val="00842B53"/>
  </w:style>
  <w:style w:type="character" w:customStyle="1" w:styleId="rvts23">
    <w:name w:val="rvts23"/>
    <w:rsid w:val="001C53CC"/>
    <w:rPr>
      <w:rFonts w:cs="Times New Roman"/>
    </w:rPr>
  </w:style>
  <w:style w:type="paragraph" w:customStyle="1" w:styleId="StyleZakonu">
    <w:name w:val="StyleZakonu"/>
    <w:basedOn w:val="a"/>
    <w:rsid w:val="00237465"/>
    <w:pPr>
      <w:spacing w:after="60" w:line="220" w:lineRule="exact"/>
      <w:ind w:firstLine="284"/>
      <w:jc w:val="both"/>
    </w:pPr>
    <w:rPr>
      <w:rFonts w:ascii="Calibri" w:hAnsi="Calibri"/>
      <w:sz w:val="20"/>
      <w:szCs w:val="20"/>
      <w:lang w:val="uk-UA"/>
    </w:rPr>
  </w:style>
  <w:style w:type="paragraph" w:styleId="af">
    <w:name w:val="Normal (Web)"/>
    <w:basedOn w:val="a"/>
    <w:uiPriority w:val="99"/>
    <w:rsid w:val="00237465"/>
    <w:pPr>
      <w:spacing w:before="100" w:beforeAutospacing="1" w:after="100" w:afterAutospacing="1"/>
      <w:jc w:val="both"/>
    </w:pPr>
    <w:rPr>
      <w:rFonts w:ascii="Calibri" w:hAnsi="Calibri"/>
      <w:lang w:val="ru-RU"/>
    </w:rPr>
  </w:style>
  <w:style w:type="character" w:customStyle="1" w:styleId="FontStyle13">
    <w:name w:val="Font Style13"/>
    <w:rsid w:val="00DF5AA1"/>
    <w:rPr>
      <w:rFonts w:ascii="Times New Roman" w:hAnsi="Times New Roman" w:cs="Times New Roman"/>
      <w:sz w:val="26"/>
      <w:szCs w:val="26"/>
    </w:rPr>
  </w:style>
  <w:style w:type="paragraph" w:customStyle="1" w:styleId="CharChar1">
    <w:name w:val=" Char Знак Знак Char Знак Знак Знак Знак Знак Знак Знак Знак Знак Знак Знак Знак Знак Знак Знак Знак Знак Знак Знак Знак Знак1 Знак Знак Знак"/>
    <w:basedOn w:val="a"/>
    <w:link w:val="a0"/>
    <w:rsid w:val="001D7EBC"/>
    <w:rPr>
      <w:rFonts w:ascii="Verdana" w:eastAsia="Batang" w:hAnsi="Verdana"/>
      <w:sz w:val="20"/>
      <w:szCs w:val="20"/>
      <w:lang w:eastAsia="en-US"/>
    </w:rPr>
  </w:style>
  <w:style w:type="character" w:customStyle="1" w:styleId="rvts44">
    <w:name w:val="rvts44"/>
    <w:basedOn w:val="a0"/>
    <w:rsid w:val="003A4EC4"/>
  </w:style>
  <w:style w:type="character" w:customStyle="1" w:styleId="rvts37">
    <w:name w:val="rvts37"/>
    <w:basedOn w:val="a0"/>
    <w:rsid w:val="003A4EC4"/>
  </w:style>
  <w:style w:type="character" w:customStyle="1" w:styleId="rvts0">
    <w:name w:val="rvts0"/>
    <w:rsid w:val="001945E7"/>
  </w:style>
  <w:style w:type="paragraph" w:styleId="af0">
    <w:name w:val="List Paragraph"/>
    <w:basedOn w:val="a"/>
    <w:uiPriority w:val="34"/>
    <w:qFormat/>
    <w:rsid w:val="00337DBD"/>
    <w:pPr>
      <w:ind w:left="708"/>
    </w:pPr>
  </w:style>
  <w:style w:type="paragraph" w:styleId="af1">
    <w:name w:val="Body Text"/>
    <w:basedOn w:val="a"/>
    <w:link w:val="af2"/>
    <w:uiPriority w:val="99"/>
    <w:unhideWhenUsed/>
    <w:rsid w:val="00F8792E"/>
    <w:pPr>
      <w:spacing w:after="120"/>
    </w:pPr>
  </w:style>
  <w:style w:type="character" w:customStyle="1" w:styleId="af2">
    <w:name w:val="Основной текст Знак"/>
    <w:link w:val="af1"/>
    <w:uiPriority w:val="99"/>
    <w:rsid w:val="00F8792E"/>
    <w:rPr>
      <w:sz w:val="24"/>
      <w:szCs w:val="24"/>
      <w:lang w:val="en-US" w:eastAsia="ru-RU"/>
    </w:rPr>
  </w:style>
  <w:style w:type="character" w:customStyle="1" w:styleId="rvts15">
    <w:name w:val="rvts15"/>
    <w:rsid w:val="00F8792E"/>
  </w:style>
  <w:style w:type="paragraph" w:customStyle="1" w:styleId="Default">
    <w:name w:val="Default"/>
    <w:rsid w:val="00053356"/>
    <w:pPr>
      <w:autoSpaceDE w:val="0"/>
      <w:autoSpaceDN w:val="0"/>
      <w:adjustRightInd w:val="0"/>
    </w:pPr>
    <w:rPr>
      <w:color w:val="000000"/>
      <w:sz w:val="24"/>
      <w:szCs w:val="24"/>
      <w:lang w:eastAsia="en-US"/>
    </w:rPr>
  </w:style>
  <w:style w:type="paragraph" w:customStyle="1" w:styleId="rvps2">
    <w:name w:val="rvps2"/>
    <w:basedOn w:val="a"/>
    <w:rsid w:val="003B1C5A"/>
    <w:pPr>
      <w:spacing w:before="100" w:beforeAutospacing="1" w:after="100" w:afterAutospacing="1"/>
    </w:pPr>
    <w:rPr>
      <w:lang w:val="uk-UA" w:eastAsia="uk-UA"/>
    </w:rPr>
  </w:style>
  <w:style w:type="character" w:customStyle="1" w:styleId="10">
    <w:name w:val="Заголовок 1 Знак"/>
    <w:link w:val="1"/>
    <w:uiPriority w:val="9"/>
    <w:rsid w:val="004E4463"/>
    <w:rPr>
      <w:rFonts w:ascii="Calibri Light" w:eastAsia="Times New Roman" w:hAnsi="Calibri Light" w:cs="Times New Roman"/>
      <w:b/>
      <w:bCs/>
      <w:kern w:val="32"/>
      <w:sz w:val="32"/>
      <w:szCs w:val="32"/>
      <w:lang w:val="en-US" w:eastAsia="ru-RU"/>
    </w:rPr>
  </w:style>
  <w:style w:type="table" w:styleId="af3">
    <w:name w:val="Table Grid"/>
    <w:basedOn w:val="a1"/>
    <w:uiPriority w:val="59"/>
    <w:rsid w:val="00960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2626">
      <w:marLeft w:val="0"/>
      <w:marRight w:val="0"/>
      <w:marTop w:val="0"/>
      <w:marBottom w:val="0"/>
      <w:divBdr>
        <w:top w:val="none" w:sz="0" w:space="0" w:color="auto"/>
        <w:left w:val="none" w:sz="0" w:space="0" w:color="auto"/>
        <w:bottom w:val="none" w:sz="0" w:space="0" w:color="auto"/>
        <w:right w:val="none" w:sz="0" w:space="0" w:color="auto"/>
      </w:divBdr>
    </w:div>
    <w:div w:id="611941373">
      <w:bodyDiv w:val="1"/>
      <w:marLeft w:val="0"/>
      <w:marRight w:val="0"/>
      <w:marTop w:val="0"/>
      <w:marBottom w:val="0"/>
      <w:divBdr>
        <w:top w:val="none" w:sz="0" w:space="0" w:color="auto"/>
        <w:left w:val="none" w:sz="0" w:space="0" w:color="auto"/>
        <w:bottom w:val="none" w:sz="0" w:space="0" w:color="auto"/>
        <w:right w:val="none" w:sz="0" w:space="0" w:color="auto"/>
      </w:divBdr>
    </w:div>
    <w:div w:id="1849981474">
      <w:bodyDiv w:val="1"/>
      <w:marLeft w:val="0"/>
      <w:marRight w:val="0"/>
      <w:marTop w:val="0"/>
      <w:marBottom w:val="0"/>
      <w:divBdr>
        <w:top w:val="none" w:sz="0" w:space="0" w:color="auto"/>
        <w:left w:val="none" w:sz="0" w:space="0" w:color="auto"/>
        <w:bottom w:val="none" w:sz="0" w:space="0" w:color="auto"/>
        <w:right w:val="none" w:sz="0" w:space="0" w:color="auto"/>
      </w:divBdr>
    </w:div>
    <w:div w:id="1952473787">
      <w:bodyDiv w:val="1"/>
      <w:marLeft w:val="0"/>
      <w:marRight w:val="0"/>
      <w:marTop w:val="0"/>
      <w:marBottom w:val="0"/>
      <w:divBdr>
        <w:top w:val="none" w:sz="0" w:space="0" w:color="auto"/>
        <w:left w:val="none" w:sz="0" w:space="0" w:color="auto"/>
        <w:bottom w:val="none" w:sz="0" w:space="0" w:color="auto"/>
        <w:right w:val="none" w:sz="0" w:space="0" w:color="auto"/>
      </w:divBdr>
    </w:div>
    <w:div w:id="20496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273B-0971-4168-9D55-A9349BBA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5178</Words>
  <Characters>2953</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MoBIL GROUP</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Admin</dc:creator>
  <cp:lastModifiedBy>User</cp:lastModifiedBy>
  <cp:revision>2</cp:revision>
  <cp:lastPrinted>2021-03-04T15:28:00Z</cp:lastPrinted>
  <dcterms:created xsi:type="dcterms:W3CDTF">2021-04-06T14:45:00Z</dcterms:created>
  <dcterms:modified xsi:type="dcterms:W3CDTF">2021-04-06T14:45:00Z</dcterms:modified>
</cp:coreProperties>
</file>