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9A" w:rsidRPr="004A53D2" w:rsidRDefault="004C179A" w:rsidP="004C179A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A53D2">
        <w:rPr>
          <w:color w:val="000000"/>
          <w:sz w:val="28"/>
          <w:szCs w:val="28"/>
          <w:u w:val="single"/>
        </w:rPr>
        <w:t>Проект</w:t>
      </w:r>
    </w:p>
    <w:p w:rsidR="004C179A" w:rsidRPr="004A53D2" w:rsidRDefault="004C179A" w:rsidP="004C17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A53D2">
        <w:rPr>
          <w:color w:val="000000"/>
          <w:sz w:val="28"/>
          <w:szCs w:val="28"/>
        </w:rPr>
        <w:t>вноситься народними депутатами України</w:t>
      </w:r>
    </w:p>
    <w:p w:rsidR="004C179A" w:rsidRPr="004A53D2" w:rsidRDefault="004C179A" w:rsidP="004C17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4A53D2">
        <w:rPr>
          <w:color w:val="000000"/>
          <w:sz w:val="28"/>
          <w:szCs w:val="28"/>
        </w:rPr>
        <w:t>Магомедовим</w:t>
      </w:r>
      <w:proofErr w:type="spellEnd"/>
      <w:r w:rsidRPr="004A53D2">
        <w:rPr>
          <w:color w:val="000000"/>
          <w:sz w:val="28"/>
          <w:szCs w:val="28"/>
        </w:rPr>
        <w:t xml:space="preserve"> М.С.</w:t>
      </w:r>
    </w:p>
    <w:p w:rsidR="004C179A" w:rsidRPr="004A53D2" w:rsidRDefault="004C179A" w:rsidP="004C17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A53D2">
        <w:rPr>
          <w:sz w:val="28"/>
          <w:szCs w:val="28"/>
        </w:rPr>
        <w:t>та іншими </w:t>
      </w:r>
    </w:p>
    <w:p w:rsidR="004C179A" w:rsidRDefault="004C179A" w:rsidP="004C179A">
      <w:pPr>
        <w:pStyle w:val="a3"/>
        <w:spacing w:before="0" w:beforeAutospacing="0" w:after="0" w:afterAutospacing="0"/>
      </w:pPr>
      <w:r>
        <w:t> </w:t>
      </w:r>
    </w:p>
    <w:p w:rsidR="004C179A" w:rsidRDefault="004C179A" w:rsidP="004C179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ЗАКОН УКРАЇНИ</w:t>
      </w:r>
      <w:r>
        <w:rPr>
          <w:b/>
          <w:bCs/>
          <w:color w:val="000000"/>
          <w:sz w:val="28"/>
          <w:szCs w:val="28"/>
        </w:rPr>
        <w:t> </w:t>
      </w:r>
    </w:p>
    <w:p w:rsidR="004C179A" w:rsidRDefault="004C179A" w:rsidP="004C179A">
      <w:pPr>
        <w:pStyle w:val="a3"/>
        <w:spacing w:before="0" w:beforeAutospacing="0" w:after="0" w:afterAutospacing="0"/>
        <w:jc w:val="center"/>
      </w:pPr>
      <w:r>
        <w:t> </w:t>
      </w:r>
    </w:p>
    <w:p w:rsidR="004C179A" w:rsidRDefault="004C179A" w:rsidP="004C179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«Про внесення змін до статті 204</w:t>
      </w:r>
      <w:r>
        <w:rPr>
          <w:b/>
          <w:bCs/>
          <w:color w:val="000000"/>
          <w:sz w:val="28"/>
          <w:szCs w:val="28"/>
          <w:vertAlign w:val="superscript"/>
        </w:rPr>
        <w:t xml:space="preserve">-2 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Кодексу України про адміністративні правопорушення </w:t>
      </w:r>
      <w:r>
        <w:rPr>
          <w:b/>
          <w:bCs/>
          <w:color w:val="000000"/>
          <w:sz w:val="28"/>
          <w:szCs w:val="28"/>
        </w:rPr>
        <w:t xml:space="preserve">щодо забезпечення прав і свобод громадян України під часу перетину </w:t>
      </w:r>
      <w:r w:rsidR="009539F1">
        <w:rPr>
          <w:b/>
          <w:bCs/>
          <w:color w:val="000000"/>
          <w:sz w:val="28"/>
          <w:szCs w:val="28"/>
          <w:shd w:val="clear" w:color="auto" w:fill="FFFFFF"/>
        </w:rPr>
        <w:t>тимчасово не</w:t>
      </w:r>
      <w:r w:rsidR="00831123">
        <w:rPr>
          <w:b/>
          <w:bCs/>
          <w:color w:val="000000"/>
          <w:sz w:val="28"/>
          <w:szCs w:val="28"/>
          <w:shd w:val="clear" w:color="auto" w:fill="FFFFFF"/>
        </w:rPr>
        <w:t xml:space="preserve">контрольованої Україною частини </w:t>
      </w:r>
      <w:r w:rsidR="009539F1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державного кордону</w:t>
      </w:r>
      <w:r>
        <w:rPr>
          <w:b/>
          <w:bCs/>
          <w:color w:val="000000"/>
          <w:sz w:val="28"/>
          <w:szCs w:val="28"/>
        </w:rPr>
        <w:t>»</w:t>
      </w:r>
    </w:p>
    <w:p w:rsidR="004C179A" w:rsidRDefault="004C179A" w:rsidP="004C179A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4C179A" w:rsidRDefault="004C179A" w:rsidP="004C179A">
      <w:pPr>
        <w:pStyle w:val="a3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Верховна Рада України п о с т а н о в л я є:</w:t>
      </w:r>
    </w:p>
    <w:p w:rsidR="004C179A" w:rsidRDefault="004C179A" w:rsidP="004C179A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4C179A" w:rsidRDefault="004C179A" w:rsidP="004C179A">
      <w:pPr>
        <w:pStyle w:val="a3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Статтю </w:t>
      </w:r>
      <w:r>
        <w:rPr>
          <w:color w:val="333333"/>
          <w:sz w:val="28"/>
          <w:szCs w:val="28"/>
        </w:rPr>
        <w:t>204</w:t>
      </w:r>
      <w:r>
        <w:rPr>
          <w:color w:val="333333"/>
          <w:sz w:val="28"/>
          <w:szCs w:val="28"/>
          <w:vertAlign w:val="superscript"/>
        </w:rPr>
        <w:t>-2</w:t>
      </w:r>
      <w:r>
        <w:rPr>
          <w:rFonts w:ascii="Antiqua" w:hAnsi="Antiqua"/>
          <w:b/>
          <w:bCs/>
          <w:color w:val="333333"/>
          <w:sz w:val="26"/>
          <w:szCs w:val="26"/>
          <w:vertAlign w:val="superscript"/>
        </w:rPr>
        <w:t> </w:t>
      </w:r>
      <w:r>
        <w:rPr>
          <w:color w:val="000000"/>
          <w:sz w:val="28"/>
          <w:szCs w:val="28"/>
        </w:rPr>
        <w:t>Кодексу України про адміністративні правопорушення (Відомості Верховної Ради УРСР, 1984 р., додаток до № 51, ст. 1122) викласти у такій редакції:</w:t>
      </w:r>
    </w:p>
    <w:p w:rsidR="004C179A" w:rsidRDefault="004C179A" w:rsidP="004C179A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4C179A" w:rsidRDefault="004C179A" w:rsidP="004C179A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>Стаття 204</w:t>
      </w:r>
      <w:r>
        <w:rPr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>. Порушення порядку в’їзду на тимчасово окуповану територію України та виїзду з неї</w:t>
      </w:r>
    </w:p>
    <w:p w:rsidR="004C179A" w:rsidRDefault="004C179A" w:rsidP="004C179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  <w:sz w:val="28"/>
          <w:szCs w:val="28"/>
        </w:rPr>
        <w:t>Порушення порядку в’їзду на тимчасово окуповану територію України та виїзду з неї </w:t>
      </w:r>
    </w:p>
    <w:p w:rsidR="004C179A" w:rsidRDefault="004C179A" w:rsidP="004C179A">
      <w:pPr>
        <w:pStyle w:val="a3"/>
        <w:shd w:val="clear" w:color="auto" w:fill="FFFFFF"/>
        <w:spacing w:before="0" w:beforeAutospacing="0" w:after="150" w:afterAutospacing="0"/>
        <w:ind w:firstLine="450"/>
        <w:jc w:val="both"/>
      </w:pP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  <w:t>тягне за собою накладення штрафу від ста до трьохсот неоподатковуваних мінімумів доходів громадян.</w:t>
      </w:r>
    </w:p>
    <w:p w:rsidR="004C179A" w:rsidRDefault="004C179A" w:rsidP="004C179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  <w:sz w:val="28"/>
          <w:szCs w:val="28"/>
        </w:rPr>
        <w:t xml:space="preserve">Ті самі дії, вчинені групою осіб або особою, яку протягом року було піддано адміністративному стягненню за правопорушення, передбачене частиною першою цієї статті, </w:t>
      </w:r>
    </w:p>
    <w:p w:rsidR="004C179A" w:rsidRDefault="004C179A" w:rsidP="004C179A">
      <w:pPr>
        <w:pStyle w:val="a3"/>
        <w:shd w:val="clear" w:color="auto" w:fill="FFFFFF"/>
        <w:spacing w:before="0" w:beforeAutospacing="0" w:after="150" w:afterAutospacing="0"/>
        <w:ind w:firstLine="450"/>
        <w:jc w:val="both"/>
      </w:pPr>
      <w:r>
        <w:rPr>
          <w:color w:val="333333"/>
          <w:sz w:val="28"/>
          <w:szCs w:val="28"/>
        </w:rPr>
        <w:t>- тягнуть за собою накладення штрафу від трьохсот до п’ятисот неоподатковуваних мінімумів доходів громадян.</w:t>
      </w:r>
    </w:p>
    <w:p w:rsidR="004C179A" w:rsidRPr="00831123" w:rsidRDefault="00831123" w:rsidP="0083112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A53D2">
        <w:rPr>
          <w:b/>
          <w:color w:val="000000"/>
          <w:sz w:val="28"/>
          <w:szCs w:val="28"/>
          <w:shd w:val="clear" w:color="auto" w:fill="FFFFFF"/>
        </w:rPr>
        <w:t xml:space="preserve">Чинність цієї статті не поширюється на випадки в’їзду на тимчасово окуповані території у Донецькій та Луганській областях та виїзду з таких територій громадян України, які перетинають </w:t>
      </w:r>
      <w:r w:rsidR="00283695">
        <w:rPr>
          <w:b/>
          <w:color w:val="000000"/>
          <w:sz w:val="28"/>
          <w:szCs w:val="28"/>
          <w:shd w:val="clear" w:color="auto" w:fill="FFFFFF"/>
        </w:rPr>
        <w:t>тимчасово не</w:t>
      </w:r>
      <w:r w:rsidRPr="004A53D2">
        <w:rPr>
          <w:b/>
          <w:color w:val="000000"/>
          <w:sz w:val="28"/>
          <w:szCs w:val="28"/>
          <w:shd w:val="clear" w:color="auto" w:fill="FFFFFF"/>
        </w:rPr>
        <w:t xml:space="preserve">контрольовану Україною частину Українсько-Російського кордону у </w:t>
      </w:r>
      <w:r w:rsidR="004A53D2" w:rsidRPr="004A53D2">
        <w:rPr>
          <w:b/>
          <w:color w:val="000000"/>
          <w:sz w:val="28"/>
          <w:szCs w:val="28"/>
          <w:shd w:val="clear" w:color="auto" w:fill="FFFFFF"/>
        </w:rPr>
        <w:t xml:space="preserve">періоди обмеженого функціонування </w:t>
      </w:r>
      <w:r w:rsidRPr="004A53D2">
        <w:rPr>
          <w:b/>
          <w:color w:val="000000"/>
          <w:sz w:val="28"/>
          <w:szCs w:val="28"/>
          <w:shd w:val="clear" w:color="auto" w:fill="FFFFFF"/>
        </w:rPr>
        <w:t xml:space="preserve">контрольних пунктів в’їзду-виїзду на тимчасово окуповані території. Такі періоди визначає </w:t>
      </w:r>
      <w:r w:rsidR="004A53D2" w:rsidRPr="004A53D2">
        <w:rPr>
          <w:b/>
          <w:color w:val="000000"/>
          <w:sz w:val="28"/>
          <w:szCs w:val="28"/>
          <w:shd w:val="clear" w:color="auto" w:fill="FFFFFF"/>
        </w:rPr>
        <w:t>Командувач</w:t>
      </w:r>
      <w:r w:rsidRPr="004A53D2">
        <w:rPr>
          <w:b/>
          <w:color w:val="000000"/>
          <w:sz w:val="28"/>
          <w:szCs w:val="28"/>
          <w:shd w:val="clear" w:color="auto" w:fill="FFFFFF"/>
        </w:rPr>
        <w:t xml:space="preserve"> об’єднаних сил.</w:t>
      </w:r>
      <w:r w:rsidR="004C179A" w:rsidRPr="004A53D2">
        <w:rPr>
          <w:bCs/>
          <w:color w:val="000000"/>
          <w:sz w:val="28"/>
          <w:szCs w:val="28"/>
          <w:shd w:val="clear" w:color="auto" w:fill="FFFFFF"/>
        </w:rPr>
        <w:t>».</w:t>
      </w:r>
      <w:r w:rsidR="004C179A" w:rsidRPr="00831123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C179A" w:rsidRDefault="004C179A" w:rsidP="004C179A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4C179A" w:rsidRDefault="004C179A" w:rsidP="004C179A">
      <w:pPr>
        <w:pStyle w:val="a3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 Цей Закон набирає чинності з дня, наступного за днем його опублікування.</w:t>
      </w:r>
    </w:p>
    <w:p w:rsidR="004C179A" w:rsidRDefault="004C179A" w:rsidP="004C179A">
      <w:pPr>
        <w:pStyle w:val="a3"/>
        <w:spacing w:before="72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 Голова </w:t>
      </w:r>
      <w:r>
        <w:rPr>
          <w:b/>
          <w:bCs/>
          <w:color w:val="000000"/>
          <w:sz w:val="28"/>
          <w:szCs w:val="28"/>
        </w:rPr>
        <w:br/>
        <w:t> Верховної Ради України</w:t>
      </w:r>
    </w:p>
    <w:p w:rsidR="001C3DB3" w:rsidRDefault="001C3DB3"/>
    <w:sectPr w:rsidR="001C3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2A"/>
    <w:rsid w:val="001C3DB3"/>
    <w:rsid w:val="00283695"/>
    <w:rsid w:val="004A53D2"/>
    <w:rsid w:val="004C179A"/>
    <w:rsid w:val="00831123"/>
    <w:rsid w:val="0086512A"/>
    <w:rsid w:val="009539F1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4504-79AA-482C-895F-18F6F68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476,baiaagaaboqcaaadbdsaaausowaaaaaaaaaaaaaaaaaaaaaaaaaaaaaaaaaaaaaaaaaaaaaaaaaaaaaaaaaaaaaaaaaaaaaaaaaaaaaaaaaaaaaaaaaaaaaaaaaaaaaaaaaaaaaaaaaaaaaaaaaaaaaaaaaaaaaaaaaaaaaaaaaaaaaaaaaaaaaaaaaaaaaaaaaaaaaaaaaaaaaaaaaaaaaaaaaaaaaaaaaaaaa"/>
    <w:basedOn w:val="a"/>
    <w:rsid w:val="004C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C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B4E4B-5909-4187-8731-BABE1645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3293F-836C-48B5-9FFE-015F5530F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4FB39-EFB0-4A11-95B7-516802600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2021-04-21T12:10:00Z</dcterms:created>
  <dcterms:modified xsi:type="dcterms:W3CDTF">2021-04-21T12:10:00Z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