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3B" w:rsidRPr="00616A89" w:rsidRDefault="007A643B" w:rsidP="00C673C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16A89">
        <w:rPr>
          <w:b/>
          <w:sz w:val="28"/>
          <w:szCs w:val="28"/>
          <w:lang w:val="uk-UA"/>
        </w:rPr>
        <w:t>ПОРІВНЯЛ</w:t>
      </w:r>
      <w:r w:rsidR="00AA3149" w:rsidRPr="00616A89">
        <w:rPr>
          <w:b/>
          <w:sz w:val="28"/>
          <w:szCs w:val="28"/>
          <w:lang w:val="uk-UA"/>
        </w:rPr>
        <w:t>ЬНА ТАБЛИЦЯ</w:t>
      </w:r>
    </w:p>
    <w:p w:rsidR="00C673C5" w:rsidRDefault="005F5485" w:rsidP="00C673C5">
      <w:pPr>
        <w:jc w:val="center"/>
        <w:rPr>
          <w:b/>
          <w:bCs/>
          <w:sz w:val="28"/>
          <w:szCs w:val="28"/>
          <w:lang w:val="uk-UA" w:eastAsia="uk-UA"/>
        </w:rPr>
      </w:pPr>
      <w:r w:rsidRPr="00616A89">
        <w:rPr>
          <w:b/>
          <w:sz w:val="28"/>
          <w:szCs w:val="28"/>
          <w:lang w:val="uk-UA"/>
        </w:rPr>
        <w:t>д</w:t>
      </w:r>
      <w:r w:rsidR="00AA3149" w:rsidRPr="00616A89">
        <w:rPr>
          <w:b/>
          <w:sz w:val="28"/>
          <w:szCs w:val="28"/>
          <w:lang w:val="uk-UA"/>
        </w:rPr>
        <w:t xml:space="preserve">о проекту Закону України </w:t>
      </w:r>
      <w:r w:rsidR="00107485" w:rsidRPr="00616A89">
        <w:rPr>
          <w:b/>
          <w:sz w:val="28"/>
          <w:szCs w:val="28"/>
          <w:lang w:val="uk-UA"/>
        </w:rPr>
        <w:t>"</w:t>
      </w:r>
      <w:r w:rsidR="001270F0" w:rsidRPr="00616A89">
        <w:rPr>
          <w:b/>
          <w:sz w:val="28"/>
          <w:szCs w:val="28"/>
          <w:lang w:val="uk-UA"/>
        </w:rPr>
        <w:t xml:space="preserve">Про внесення змін до </w:t>
      </w:r>
      <w:r w:rsidR="007D0883" w:rsidRPr="00616A89">
        <w:rPr>
          <w:b/>
          <w:sz w:val="28"/>
          <w:szCs w:val="28"/>
          <w:lang w:val="uk-UA"/>
        </w:rPr>
        <w:t>статті 15 Закону України "</w:t>
      </w:r>
      <w:r w:rsidR="007D0883" w:rsidRPr="00616A89">
        <w:rPr>
          <w:b/>
          <w:bCs/>
          <w:sz w:val="28"/>
          <w:szCs w:val="28"/>
          <w:lang w:val="uk-UA" w:eastAsia="uk-UA"/>
        </w:rPr>
        <w:t xml:space="preserve">Про оренду державного </w:t>
      </w:r>
    </w:p>
    <w:p w:rsidR="007D0883" w:rsidRPr="007D0883" w:rsidRDefault="007D0883" w:rsidP="00C673C5">
      <w:pPr>
        <w:jc w:val="center"/>
        <w:rPr>
          <w:sz w:val="28"/>
          <w:szCs w:val="28"/>
          <w:lang w:val="uk-UA" w:eastAsia="uk-UA"/>
        </w:rPr>
      </w:pPr>
      <w:r w:rsidRPr="00616A89">
        <w:rPr>
          <w:b/>
          <w:bCs/>
          <w:sz w:val="28"/>
          <w:szCs w:val="28"/>
          <w:lang w:val="uk-UA" w:eastAsia="uk-UA"/>
        </w:rPr>
        <w:t xml:space="preserve">та комунального майна" щодо </w:t>
      </w:r>
      <w:r w:rsidR="002651C6">
        <w:rPr>
          <w:b/>
          <w:bCs/>
          <w:sz w:val="28"/>
          <w:szCs w:val="28"/>
          <w:lang w:val="uk-UA" w:eastAsia="uk-UA"/>
        </w:rPr>
        <w:t>підтримки громадських організацій осіб з інвалідністю</w:t>
      </w:r>
      <w:r w:rsidR="00C673C5">
        <w:rPr>
          <w:b/>
          <w:bCs/>
          <w:sz w:val="28"/>
          <w:szCs w:val="28"/>
          <w:lang w:val="uk-UA" w:eastAsia="uk-UA"/>
        </w:rPr>
        <w:t>"</w:t>
      </w:r>
    </w:p>
    <w:p w:rsidR="00A461F9" w:rsidRPr="00616A89" w:rsidRDefault="00A461F9" w:rsidP="00105571">
      <w:pPr>
        <w:jc w:val="center"/>
        <w:rPr>
          <w:sz w:val="28"/>
          <w:szCs w:val="28"/>
          <w:lang w:val="uk-UA"/>
        </w:rPr>
      </w:pPr>
      <w:bookmarkStart w:id="1" w:name="n505"/>
      <w:bookmarkEnd w:id="1"/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4"/>
        <w:gridCol w:w="7584"/>
      </w:tblGrid>
      <w:tr w:rsidR="00616A89" w:rsidRPr="00616A89" w:rsidTr="00E86052">
        <w:tc>
          <w:tcPr>
            <w:tcW w:w="7584" w:type="dxa"/>
          </w:tcPr>
          <w:p w:rsidR="001270F0" w:rsidRPr="00616A89" w:rsidRDefault="001270F0" w:rsidP="001270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10B09" w:rsidRPr="00616A89" w:rsidRDefault="003C4F0E" w:rsidP="001270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6A89">
              <w:rPr>
                <w:b/>
                <w:sz w:val="28"/>
                <w:szCs w:val="28"/>
                <w:lang w:val="uk-UA"/>
              </w:rPr>
              <w:t>Зміст положення (норми) чинного</w:t>
            </w:r>
            <w:r w:rsidR="00E86052" w:rsidRPr="00616A8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16A89">
              <w:rPr>
                <w:b/>
                <w:sz w:val="28"/>
                <w:szCs w:val="28"/>
                <w:lang w:val="uk-UA"/>
              </w:rPr>
              <w:t xml:space="preserve">акта законодавства </w:t>
            </w:r>
          </w:p>
          <w:p w:rsidR="001270F0" w:rsidRPr="00616A89" w:rsidRDefault="001270F0" w:rsidP="001270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84" w:type="dxa"/>
          </w:tcPr>
          <w:p w:rsidR="001270F0" w:rsidRPr="00616A89" w:rsidRDefault="001270F0" w:rsidP="001270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10B09" w:rsidRPr="00616A89" w:rsidRDefault="003C4F0E" w:rsidP="001270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16A89">
              <w:rPr>
                <w:b/>
                <w:sz w:val="28"/>
                <w:szCs w:val="28"/>
                <w:lang w:val="uk-UA"/>
              </w:rPr>
              <w:t xml:space="preserve">Зміст відповідного положення (норми) проекту акта </w:t>
            </w:r>
          </w:p>
          <w:p w:rsidR="001270F0" w:rsidRPr="00616A89" w:rsidRDefault="001270F0" w:rsidP="001270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16A89" w:rsidRPr="00616A89" w:rsidTr="00E86052">
        <w:tc>
          <w:tcPr>
            <w:tcW w:w="7584" w:type="dxa"/>
          </w:tcPr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rStyle w:val="rvts9"/>
                <w:b/>
                <w:bCs/>
                <w:sz w:val="28"/>
                <w:szCs w:val="28"/>
                <w:lang w:val="uk-UA"/>
              </w:rPr>
              <w:t>Стаття 15. </w:t>
            </w:r>
            <w:r w:rsidRPr="00616A89">
              <w:rPr>
                <w:sz w:val="28"/>
                <w:szCs w:val="28"/>
                <w:lang w:val="uk-UA"/>
              </w:rPr>
              <w:t>Передача в оренду майна без проведення аукціону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2" w:name="n300"/>
            <w:bookmarkEnd w:id="2"/>
            <w:r w:rsidRPr="00616A89">
              <w:rPr>
                <w:sz w:val="28"/>
                <w:szCs w:val="28"/>
                <w:lang w:val="uk-UA"/>
              </w:rPr>
              <w:t>1. Право на отримання в оренду державного та комунального майна без проведення аукціону мають: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3" w:name="n301"/>
            <w:bookmarkEnd w:id="3"/>
            <w:r w:rsidRPr="00616A89">
              <w:rPr>
                <w:sz w:val="28"/>
                <w:szCs w:val="28"/>
                <w:lang w:val="uk-UA"/>
              </w:rPr>
              <w:t>органи державної влади та органи місцевого самоврядування, інші установи і організації, діяльність яких фінансується за рахунок державного або місцевих бюджетів;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4" w:name="n302"/>
            <w:bookmarkEnd w:id="4"/>
            <w:r w:rsidRPr="00616A89">
              <w:rPr>
                <w:sz w:val="28"/>
                <w:szCs w:val="28"/>
                <w:lang w:val="uk-UA"/>
              </w:rPr>
              <w:t>релігійні організації для забезпечення проведення релігійних обрядів та церемоній;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5" w:name="n303"/>
            <w:bookmarkEnd w:id="5"/>
            <w:r w:rsidRPr="00616A89">
              <w:rPr>
                <w:sz w:val="28"/>
                <w:szCs w:val="28"/>
                <w:lang w:val="uk-UA"/>
              </w:rPr>
              <w:t>Пенсійний фонд України та його органи;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6" w:name="n304"/>
            <w:bookmarkEnd w:id="6"/>
            <w:r w:rsidRPr="00616A89">
              <w:rPr>
                <w:sz w:val="28"/>
                <w:szCs w:val="28"/>
                <w:lang w:val="uk-UA"/>
              </w:rPr>
              <w:t>дипломатичні представництва, консульські установи іноземних держав, представництва міжнародних міжурядових організацій в Україні для виконання функцій дипломатичного представництва, консульських і статутних функцій міжнародних міжурядових організацій.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7" w:name="n305"/>
            <w:bookmarkEnd w:id="7"/>
            <w:r w:rsidRPr="00616A89">
              <w:rPr>
                <w:sz w:val="28"/>
                <w:szCs w:val="28"/>
                <w:lang w:val="uk-UA"/>
              </w:rPr>
              <w:t>2. Право на отримання в оренду державного та комунального майна, що не міститься в Переліку першого типу, без проведення аукціону також мають: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8" w:name="n306"/>
            <w:bookmarkEnd w:id="8"/>
            <w:r w:rsidRPr="00616A89">
              <w:rPr>
                <w:sz w:val="28"/>
                <w:szCs w:val="28"/>
                <w:lang w:val="uk-UA"/>
              </w:rPr>
              <w:t>музеї;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9" w:name="n307"/>
            <w:bookmarkEnd w:id="9"/>
            <w:r w:rsidRPr="00616A89">
              <w:rPr>
                <w:sz w:val="28"/>
                <w:szCs w:val="28"/>
                <w:lang w:val="uk-UA"/>
              </w:rPr>
              <w:t>державні та комунальні підприємства, установи, організації у сфері культури і мистецтв чи громадські організації у сфері культури і мистецтв (у тому числі національні творчі спілки або їх члени під творчі майстерні);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10" w:name="n308"/>
            <w:bookmarkEnd w:id="10"/>
            <w:r w:rsidRPr="00616A89">
              <w:rPr>
                <w:sz w:val="28"/>
                <w:szCs w:val="28"/>
                <w:lang w:val="uk-UA"/>
              </w:rPr>
              <w:lastRenderedPageBreak/>
              <w:t>заклади освіти всіх форм власності, що мають ліцензію на провадження освітньої діяльності;</w:t>
            </w:r>
          </w:p>
          <w:p w:rsidR="00616A89" w:rsidRPr="003527C2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11" w:name="n309"/>
            <w:bookmarkEnd w:id="11"/>
            <w:r w:rsidRPr="003527C2">
              <w:rPr>
                <w:sz w:val="28"/>
                <w:szCs w:val="28"/>
                <w:lang w:val="uk-UA"/>
              </w:rPr>
              <w:t>громадські організації ветеранів для розміщення реабілітаційних установ для ветеранів;</w:t>
            </w:r>
          </w:p>
          <w:p w:rsidR="00C673C5" w:rsidRDefault="00C673C5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Норма відсутня.</w:t>
            </w:r>
          </w:p>
          <w:p w:rsidR="00C673C5" w:rsidRPr="00C673C5" w:rsidRDefault="00C673C5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12" w:name="n310"/>
            <w:bookmarkEnd w:id="12"/>
            <w:r w:rsidRPr="00616A89">
              <w:rPr>
                <w:sz w:val="28"/>
                <w:szCs w:val="28"/>
                <w:lang w:val="uk-UA"/>
              </w:rPr>
              <w:t>реабілітаційні установи для осіб з інвалідністю та дітей з інвалідністю для розміщення таких реабілітаційних установ;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13" w:name="n311"/>
            <w:bookmarkEnd w:id="13"/>
            <w:r w:rsidRPr="00616A89">
              <w:rPr>
                <w:sz w:val="28"/>
                <w:szCs w:val="28"/>
                <w:lang w:val="uk-UA"/>
              </w:rPr>
              <w:t>державні та комунальні спеціалізовані підприємства, установи та заклади соціального обслуговування, що надають соціальні послуги відповідно до Закону України "Про соціальні послуги";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14" w:name="n312"/>
            <w:bookmarkEnd w:id="14"/>
            <w:r w:rsidRPr="00616A89">
              <w:rPr>
                <w:sz w:val="28"/>
                <w:szCs w:val="28"/>
                <w:lang w:val="uk-UA"/>
              </w:rPr>
              <w:t>державні видавництва і підприємства книгорозповсюдження;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15" w:name="n313"/>
            <w:bookmarkEnd w:id="15"/>
            <w:r w:rsidRPr="00616A89">
              <w:rPr>
                <w:sz w:val="28"/>
                <w:szCs w:val="28"/>
                <w:lang w:val="uk-UA"/>
              </w:rPr>
              <w:t>вітчизняні видавництва та підприємства книгорозповсюдження, що забезпечують підготовку, випуск та (чи) розповсюдження не менш як 50 відсотків книжкової продукції державною мовою (за винятком видань рекламного та еротичного характеру);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16" w:name="n314"/>
            <w:bookmarkEnd w:id="16"/>
            <w:r w:rsidRPr="00616A89">
              <w:rPr>
                <w:sz w:val="28"/>
                <w:szCs w:val="28"/>
                <w:lang w:val="uk-UA"/>
              </w:rPr>
              <w:t>народні депутати України і депутати місцевих рад для розміщення громадської приймальні;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17" w:name="n315"/>
            <w:bookmarkEnd w:id="17"/>
            <w:r w:rsidRPr="00616A89">
              <w:rPr>
                <w:sz w:val="28"/>
                <w:szCs w:val="28"/>
                <w:lang w:val="uk-UA"/>
              </w:rPr>
              <w:t>потенційні орендарі для організації та проведення науково-практичних, культурних, мистецьких, громадських, суспільних та політичних заходів на строк, що не перевищує п’яти календарних днів протягом шести місяців, а також щодо майна, яке передається суб’єктам виборчого процесу з метою проведення публічних заходів (зборів, дебатів, дискусій) під час та на період виборчої кампанії;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18" w:name="n316"/>
            <w:bookmarkEnd w:id="18"/>
            <w:r w:rsidRPr="00616A89">
              <w:rPr>
                <w:sz w:val="28"/>
                <w:szCs w:val="28"/>
                <w:lang w:val="uk-UA"/>
              </w:rPr>
              <w:t xml:space="preserve">потенційні орендарі для організації та проведення науково-практичних, культурних, мистецьких, громадських, </w:t>
            </w:r>
            <w:r w:rsidRPr="00616A89">
              <w:rPr>
                <w:sz w:val="28"/>
                <w:szCs w:val="28"/>
                <w:lang w:val="uk-UA"/>
              </w:rPr>
              <w:lastRenderedPageBreak/>
              <w:t>суспільних та політичних заходів на строк, що не перевищує 30 календарних днів протягом одного року щодо кожного орендаря, якщо балансоутримувачем є державне або комунальне підприємство, установа, організація, що здійснює діяльність з організації конгресів і торговельних виставок;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19" w:name="n512"/>
            <w:bookmarkEnd w:id="19"/>
            <w:r w:rsidRPr="00616A89">
              <w:rPr>
                <w:sz w:val="28"/>
                <w:szCs w:val="28"/>
                <w:lang w:val="uk-UA"/>
              </w:rPr>
              <w:t>державні та комунальні спортивні клуби, дитячо-юнацькі спортивні школи, школи вищої спортивної майстерності, центри олімпійської підготовки, центри студентського спорту закладів вищої освіти, фізкультурно-оздоровчі заклади, центри фізичного здоров’я населення, центри фізичної культури і спорту осіб з інвалідністю, а також бази олімпійської, паралімпійської та дефлімпійської підготовки;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20" w:name="n514"/>
            <w:bookmarkStart w:id="21" w:name="n513"/>
            <w:bookmarkEnd w:id="20"/>
            <w:bookmarkEnd w:id="21"/>
            <w:r w:rsidRPr="00616A89">
              <w:rPr>
                <w:sz w:val="28"/>
                <w:szCs w:val="28"/>
                <w:lang w:val="uk-UA"/>
              </w:rPr>
              <w:t>громадські об’єднання фізкультурно-спортивної спрямованості, що є неприбутковими організаціями, внесеними до Реєстру неприбуткових установ та організацій, утворені ними спортивні клуби (крім спортивних клубів, що займаються професійним спортом), дитячо-юнацькі спортивні школи, школи вищої спортивної майстерності, центри олімпійської підготовки, центри студентського спорту закладів вищої освіти, центри фізичної культури і спорту осіб з інвалідністю, що є неприбутковими організаціями, внесеними до Реєстру неприбуткових установ та організацій, - виключно для проведення спортивних заходів або надання фізкультурно-спортивних послуг;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22" w:name="n511"/>
            <w:bookmarkStart w:id="23" w:name="n517"/>
            <w:bookmarkEnd w:id="22"/>
            <w:bookmarkEnd w:id="23"/>
            <w:r w:rsidRPr="00616A89">
              <w:rPr>
                <w:sz w:val="28"/>
                <w:szCs w:val="28"/>
                <w:lang w:val="uk-UA"/>
              </w:rPr>
              <w:t>потенційні орендарі для організації та надання послуг з метою боротьби та протидії поширенню коронавірусної хвороби (COVID-19) на період дії карантину, зумовленого протидією поширенню коронавірусної хвороби (COVID-19).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24" w:name="n516"/>
            <w:bookmarkStart w:id="25" w:name="n317"/>
            <w:bookmarkEnd w:id="24"/>
            <w:bookmarkEnd w:id="25"/>
            <w:r w:rsidRPr="00616A89">
              <w:rPr>
                <w:sz w:val="28"/>
                <w:szCs w:val="28"/>
                <w:lang w:val="uk-UA"/>
              </w:rPr>
              <w:lastRenderedPageBreak/>
              <w:t>3. Підприємствам, установам і організаціям, що отримали в оренду державне та/або комунальне майно без проведення аукціону, заборонено укладати договори суборенди щодо цього майна.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26" w:name="n318"/>
            <w:bookmarkEnd w:id="26"/>
            <w:r w:rsidRPr="00616A89">
              <w:rPr>
                <w:sz w:val="28"/>
                <w:szCs w:val="28"/>
                <w:lang w:val="uk-UA"/>
              </w:rPr>
              <w:t>Громадським організаціям ветеранів, реабілітаційним установам для осіб з інвалідністю та дітей з інвалідністю, народним депутатам України і депутатам місцевих рад, громадським об’єднанням фізкультурно-спортивної спрямованості, утвореним ними закладам фізичної культури і спорту, визначеним абзацом чотирнадцятим частини другої цієї статті, закладам охорони здоров’я, які надають стаціонарну медичну допомогу пацієнтам з коронавірусною хворобою (COVID-19), що отримали в оренду державне та/або комунальне майно без проведення аукціону, заборонено використовувати його в комерційних цілях.</w:t>
            </w:r>
          </w:p>
          <w:p w:rsidR="004F1B5A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7584" w:type="dxa"/>
          </w:tcPr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rStyle w:val="rvts9"/>
                <w:b/>
                <w:bCs/>
                <w:sz w:val="28"/>
                <w:szCs w:val="28"/>
                <w:lang w:val="uk-UA"/>
              </w:rPr>
              <w:lastRenderedPageBreak/>
              <w:t>Стаття 15. </w:t>
            </w:r>
            <w:r w:rsidRPr="00616A89">
              <w:rPr>
                <w:sz w:val="28"/>
                <w:szCs w:val="28"/>
                <w:lang w:val="uk-UA"/>
              </w:rPr>
              <w:t>Передача в оренду майна без проведення аукціону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1. Право на отримання в оренду державного та комунального майна без проведення аукціону мають: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органи державної влади та органи місцевого самоврядування, інші установи і організації, діяльність яких фінансується за рахунок державного або місцевих бюджетів;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релігійні організації для забезпечення проведення релігійних обрядів та церемоній;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Пенсійний фонд України та його органи;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дипломатичні представництва, консульські установи іноземних держав, представництва міжнародних міжурядових організацій в Україні для виконання функцій дипломатичного представництва, консульських і статутних функцій міжнародних міжурядових організацій.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2. Право на отримання в оренду державного та комунального майна, що не міститься в Переліку першого типу, без проведення аукціону також мають: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музеї;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державні та комунальні підприємства, установи, організації у сфері культури і мистецтв чи громадські організації у сфері культури і мистецтв (у тому числі національні творчі спілки або їх члени під творчі майстерні);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lastRenderedPageBreak/>
              <w:t>заклади освіти всіх форм власності, що мають ліцензію на провадження освітньої діяльності;</w:t>
            </w:r>
          </w:p>
          <w:p w:rsidR="003527C2" w:rsidRPr="003527C2" w:rsidRDefault="003527C2" w:rsidP="003527C2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527C2">
              <w:rPr>
                <w:sz w:val="28"/>
                <w:szCs w:val="28"/>
                <w:lang w:val="uk-UA"/>
              </w:rPr>
              <w:t>громадські організації ветеранів для розміщення реабілітаційних установ для ветеранів;</w:t>
            </w:r>
          </w:p>
          <w:p w:rsidR="00C673C5" w:rsidRDefault="00C673C5" w:rsidP="00C673C5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C673C5">
              <w:rPr>
                <w:b/>
                <w:sz w:val="28"/>
                <w:szCs w:val="28"/>
                <w:lang w:val="uk-UA"/>
              </w:rPr>
              <w:t>громадські організації осіб з інвалідністю для розміщення таких організацій;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реабілітаційні установи для осіб з інвалідністю та дітей з інвалідністю для розміщення таких реабілітаційних установ;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державні та комунальні спеціалізовані підприємства, установи та заклади соціального обслуговування, що надають соціальні послуги відповідно до Закону України "Про соціальні послуги";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державні видавництва і підприємства книгорозповсюдження;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вітчизняні видавництва та підприємства книгорозповсюдження, що забезпечують підготовку, випуск та (чи) розповсюдження не менш як 50 відсотків книжкової продукції державною мовою (за винятком видань рекламного та еротичного характеру);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народні депутати України і депутати місцевих рад для розміщення громадської приймальні;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потенційні орендарі для організації та проведення науково-практичних, культурних, мистецьких, громадських, суспільних та політичних заходів на строк, що не перевищує п’яти календарних днів протягом шести місяців, а також щодо майна, яке передається суб’єктам виборчого процесу з метою проведення публічних заходів (зборів, дебатів, дискусій) під час та на період виборчої кампанії;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 xml:space="preserve">потенційні орендарі для організації та проведення науково-практичних, культурних, мистецьких, громадських, </w:t>
            </w:r>
            <w:r w:rsidRPr="00616A89">
              <w:rPr>
                <w:sz w:val="28"/>
                <w:szCs w:val="28"/>
                <w:lang w:val="uk-UA"/>
              </w:rPr>
              <w:lastRenderedPageBreak/>
              <w:t>суспільних та політичних заходів на строк, що не перевищує 30 календарних днів протягом одного року щодо кожного орендаря, якщо балансоутримувачем є державне або комунальне підприємство, установа, організація, що здійснює діяльність з організації конгресів і торговельних виставок;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державні та комунальні спортивні клуби, дитячо-юнацькі спортивні школи, школи вищої спортивної майстерності, центри олімпійської підготовки, центри студентського спорту закладів вищої освіти, фізкультурно-оздоровчі заклади, центри фізичного здоров’я населення, центри фізичної культури і спорту осіб з інвалідністю, а також бази олімпійської, паралімпійської та дефлімпійської підготовки;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громадські об’єднання фізкультурно-спортивної спрямованості, що є неприбутковими організаціями, внесеними до Реєстру неприбуткових установ та організацій, утворені ними спортивні клуби (крім спортивних клубів, що займаються професійним спортом), дитячо-юнацькі спортивні школи, школи вищої спортивної майстерності, центри олімпійської підготовки, центри студентського спорту закладів вищої освіти, центри фізичної культури і спорту осіб з інвалідністю, що є неприбутковими організаціями, внесеними до Реєстру неприбуткових установ та організацій, - виключно для проведення спортивних заходів або надання фізкультурно-спортивних послуг;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потенційні орендарі для організації та надання послуг з метою боротьби та протидії поширенню коронавірусної хвороби (COVID-19) на період дії карантину, зумовленого протидією поширенню коронавірусної хвороби (COVID-19).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lastRenderedPageBreak/>
              <w:t>3. Підприємствам, установам і організаціям, що отримали в оренду державне та/або комунальне майно без проведення аукціону, заборонено укладати договори суборенди щодо цього майна.</w:t>
            </w:r>
          </w:p>
          <w:p w:rsidR="00616A89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 xml:space="preserve">Громадським організаціям ветеранів, </w:t>
            </w:r>
            <w:r w:rsidR="00C673C5" w:rsidRPr="00C673C5">
              <w:rPr>
                <w:b/>
                <w:sz w:val="28"/>
                <w:szCs w:val="28"/>
                <w:lang w:val="uk-UA"/>
              </w:rPr>
              <w:t>громадськ</w:t>
            </w:r>
            <w:r w:rsidR="00C673C5">
              <w:rPr>
                <w:b/>
                <w:sz w:val="28"/>
                <w:szCs w:val="28"/>
                <w:lang w:val="uk-UA"/>
              </w:rPr>
              <w:t>им</w:t>
            </w:r>
            <w:r w:rsidR="00C673C5" w:rsidRPr="00C673C5">
              <w:rPr>
                <w:b/>
                <w:sz w:val="28"/>
                <w:szCs w:val="28"/>
                <w:lang w:val="uk-UA"/>
              </w:rPr>
              <w:t xml:space="preserve"> організаці</w:t>
            </w:r>
            <w:r w:rsidR="00C673C5">
              <w:rPr>
                <w:b/>
                <w:sz w:val="28"/>
                <w:szCs w:val="28"/>
                <w:lang w:val="uk-UA"/>
              </w:rPr>
              <w:t>ям</w:t>
            </w:r>
            <w:r w:rsidR="00C673C5" w:rsidRPr="00C673C5">
              <w:rPr>
                <w:b/>
                <w:sz w:val="28"/>
                <w:szCs w:val="28"/>
                <w:lang w:val="uk-UA"/>
              </w:rPr>
              <w:t xml:space="preserve"> осіб з інвалідністю</w:t>
            </w:r>
            <w:r w:rsidR="00C673C5">
              <w:rPr>
                <w:b/>
                <w:sz w:val="28"/>
                <w:szCs w:val="28"/>
                <w:lang w:val="uk-UA"/>
              </w:rPr>
              <w:t>,</w:t>
            </w:r>
            <w:r w:rsidR="00C673C5" w:rsidRPr="00C673C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16A89">
              <w:rPr>
                <w:sz w:val="28"/>
                <w:szCs w:val="28"/>
                <w:lang w:val="uk-UA"/>
              </w:rPr>
              <w:t>реабілітаційним установам для осіб з інвалідністю та дітей з інвалідністю, народним депутатам України і депутатам місцевих рад, громадським об’єднанням фізкультурно-спортивної спрямованості, утвореним ними закладам фізичної культури і спорту, визначеним абзацом чотирнадцятим частини другої цієї статті, закладам охорони здоров’я, які надають стаціонарну медичну допомогу пацієнтам з коронавірусною хворобою (COVID-19), що отримали в оренду державне та/або комунальне майно без проведення аукціону, заборонено використовувати його в комерційних цілях.</w:t>
            </w:r>
          </w:p>
          <w:p w:rsidR="004F1B5A" w:rsidRPr="00616A89" w:rsidRDefault="00616A89" w:rsidP="00616A8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616A89">
              <w:rPr>
                <w:sz w:val="28"/>
                <w:szCs w:val="28"/>
                <w:lang w:val="uk-UA"/>
              </w:rPr>
              <w:t>…</w:t>
            </w:r>
          </w:p>
        </w:tc>
      </w:tr>
    </w:tbl>
    <w:p w:rsidR="00675045" w:rsidRDefault="00675045" w:rsidP="00A23F05">
      <w:pPr>
        <w:ind w:firstLine="567"/>
        <w:rPr>
          <w:b/>
          <w:sz w:val="28"/>
          <w:szCs w:val="28"/>
          <w:lang w:val="uk-UA"/>
        </w:rPr>
      </w:pPr>
      <w:bookmarkStart w:id="27" w:name="n566"/>
      <w:bookmarkStart w:id="28" w:name="o509"/>
      <w:bookmarkEnd w:id="27"/>
      <w:bookmarkEnd w:id="28"/>
    </w:p>
    <w:p w:rsidR="002651C6" w:rsidRPr="00616A89" w:rsidRDefault="002651C6" w:rsidP="00A23F05">
      <w:pPr>
        <w:ind w:firstLine="567"/>
        <w:rPr>
          <w:b/>
          <w:sz w:val="28"/>
          <w:szCs w:val="28"/>
          <w:lang w:val="uk-UA"/>
        </w:rPr>
      </w:pPr>
    </w:p>
    <w:p w:rsidR="00E86052" w:rsidRPr="00616A89" w:rsidRDefault="00E86052" w:rsidP="00A23F05">
      <w:pPr>
        <w:ind w:firstLine="567"/>
        <w:rPr>
          <w:b/>
          <w:sz w:val="28"/>
          <w:szCs w:val="28"/>
          <w:lang w:val="uk-UA"/>
        </w:rPr>
      </w:pPr>
    </w:p>
    <w:p w:rsidR="00675045" w:rsidRPr="00616A89" w:rsidRDefault="00E86052" w:rsidP="00E86052">
      <w:pPr>
        <w:pStyle w:val="ad"/>
        <w:rPr>
          <w:bCs/>
          <w:szCs w:val="28"/>
        </w:rPr>
      </w:pPr>
      <w:r w:rsidRPr="00616A89">
        <w:rPr>
          <w:szCs w:val="28"/>
        </w:rPr>
        <w:t xml:space="preserve">Народний депутат України                                                           </w:t>
      </w:r>
      <w:r w:rsidRPr="00616A89">
        <w:rPr>
          <w:bCs/>
          <w:szCs w:val="28"/>
        </w:rPr>
        <w:t>Королевська Н.Ю.</w:t>
      </w:r>
      <w:r w:rsidR="000039D2">
        <w:rPr>
          <w:bCs/>
          <w:szCs w:val="28"/>
        </w:rPr>
        <w:t xml:space="preserve"> </w:t>
      </w:r>
    </w:p>
    <w:sectPr w:rsidR="00675045" w:rsidRPr="00616A89" w:rsidSect="00E86052">
      <w:headerReference w:type="even" r:id="rId10"/>
      <w:headerReference w:type="defaul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F0" w:rsidRDefault="005E70F0">
      <w:r>
        <w:separator/>
      </w:r>
    </w:p>
  </w:endnote>
  <w:endnote w:type="continuationSeparator" w:id="0">
    <w:p w:rsidR="005E70F0" w:rsidRDefault="005E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F0" w:rsidRDefault="005E70F0">
      <w:r>
        <w:separator/>
      </w:r>
    </w:p>
  </w:footnote>
  <w:footnote w:type="continuationSeparator" w:id="0">
    <w:p w:rsidR="005E70F0" w:rsidRDefault="005E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BE" w:rsidRDefault="00E542BE" w:rsidP="009F65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2BE" w:rsidRDefault="00E542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BE" w:rsidRDefault="00E542BE" w:rsidP="009F65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7EF">
      <w:rPr>
        <w:rStyle w:val="a6"/>
        <w:noProof/>
      </w:rPr>
      <w:t>4</w:t>
    </w:r>
    <w:r>
      <w:rPr>
        <w:rStyle w:val="a6"/>
      </w:rPr>
      <w:fldChar w:fldCharType="end"/>
    </w:r>
  </w:p>
  <w:p w:rsidR="00E542BE" w:rsidRDefault="00E542BE">
    <w:pPr>
      <w:pStyle w:val="a4"/>
      <w:rPr>
        <w:lang w:val="uk-UA"/>
      </w:rPr>
    </w:pPr>
  </w:p>
  <w:p w:rsidR="00300E21" w:rsidRPr="00300E21" w:rsidRDefault="00300E21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149BF"/>
    <w:multiLevelType w:val="hybridMultilevel"/>
    <w:tmpl w:val="C45CA7D6"/>
    <w:lvl w:ilvl="0" w:tplc="69B266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1EB4738"/>
    <w:multiLevelType w:val="hybridMultilevel"/>
    <w:tmpl w:val="FC98D86E"/>
    <w:lvl w:ilvl="0" w:tplc="13D663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788A1AAA"/>
    <w:multiLevelType w:val="hybridMultilevel"/>
    <w:tmpl w:val="416A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DE"/>
    <w:rsid w:val="000039D2"/>
    <w:rsid w:val="000047F5"/>
    <w:rsid w:val="00010B09"/>
    <w:rsid w:val="00033E05"/>
    <w:rsid w:val="0006167F"/>
    <w:rsid w:val="0007535D"/>
    <w:rsid w:val="00080203"/>
    <w:rsid w:val="000A2246"/>
    <w:rsid w:val="000A2355"/>
    <w:rsid w:val="000B1371"/>
    <w:rsid w:val="000B5C16"/>
    <w:rsid w:val="000C0FC5"/>
    <w:rsid w:val="000C529A"/>
    <w:rsid w:val="000C723B"/>
    <w:rsid w:val="000E2E29"/>
    <w:rsid w:val="000F5F04"/>
    <w:rsid w:val="00101E95"/>
    <w:rsid w:val="00105571"/>
    <w:rsid w:val="00107485"/>
    <w:rsid w:val="00121C76"/>
    <w:rsid w:val="00122F34"/>
    <w:rsid w:val="001270F0"/>
    <w:rsid w:val="00137C46"/>
    <w:rsid w:val="001553E3"/>
    <w:rsid w:val="00161F48"/>
    <w:rsid w:val="0016494D"/>
    <w:rsid w:val="00170504"/>
    <w:rsid w:val="001765CD"/>
    <w:rsid w:val="001808CC"/>
    <w:rsid w:val="00182827"/>
    <w:rsid w:val="00193922"/>
    <w:rsid w:val="001A584A"/>
    <w:rsid w:val="001E11C9"/>
    <w:rsid w:val="00201A6F"/>
    <w:rsid w:val="002047C4"/>
    <w:rsid w:val="002133E7"/>
    <w:rsid w:val="00213765"/>
    <w:rsid w:val="00262F0F"/>
    <w:rsid w:val="002651C6"/>
    <w:rsid w:val="00272345"/>
    <w:rsid w:val="00276186"/>
    <w:rsid w:val="00285FA7"/>
    <w:rsid w:val="002C099E"/>
    <w:rsid w:val="002C1E73"/>
    <w:rsid w:val="002C2929"/>
    <w:rsid w:val="00300553"/>
    <w:rsid w:val="00300E21"/>
    <w:rsid w:val="00307618"/>
    <w:rsid w:val="00325C94"/>
    <w:rsid w:val="00347BC6"/>
    <w:rsid w:val="003527C2"/>
    <w:rsid w:val="00352AA3"/>
    <w:rsid w:val="003536EF"/>
    <w:rsid w:val="0039054D"/>
    <w:rsid w:val="003936D2"/>
    <w:rsid w:val="00397EAA"/>
    <w:rsid w:val="003A0A3F"/>
    <w:rsid w:val="003A104D"/>
    <w:rsid w:val="003A39B8"/>
    <w:rsid w:val="003A4569"/>
    <w:rsid w:val="003A4708"/>
    <w:rsid w:val="003C4F0E"/>
    <w:rsid w:val="003E4404"/>
    <w:rsid w:val="003E5336"/>
    <w:rsid w:val="003E6743"/>
    <w:rsid w:val="004024F0"/>
    <w:rsid w:val="00451C7D"/>
    <w:rsid w:val="00456265"/>
    <w:rsid w:val="00462208"/>
    <w:rsid w:val="004633C7"/>
    <w:rsid w:val="00476077"/>
    <w:rsid w:val="0048682C"/>
    <w:rsid w:val="004871B6"/>
    <w:rsid w:val="004B1D63"/>
    <w:rsid w:val="004B3098"/>
    <w:rsid w:val="004C1454"/>
    <w:rsid w:val="004C542B"/>
    <w:rsid w:val="004D090F"/>
    <w:rsid w:val="004E050E"/>
    <w:rsid w:val="004F1B5A"/>
    <w:rsid w:val="00501762"/>
    <w:rsid w:val="00505181"/>
    <w:rsid w:val="005100A3"/>
    <w:rsid w:val="00516800"/>
    <w:rsid w:val="00517123"/>
    <w:rsid w:val="005225ED"/>
    <w:rsid w:val="00522B88"/>
    <w:rsid w:val="00531119"/>
    <w:rsid w:val="005347E8"/>
    <w:rsid w:val="0054173F"/>
    <w:rsid w:val="005454ED"/>
    <w:rsid w:val="005546F4"/>
    <w:rsid w:val="0058784A"/>
    <w:rsid w:val="005904A9"/>
    <w:rsid w:val="00594452"/>
    <w:rsid w:val="005B68EB"/>
    <w:rsid w:val="005C1642"/>
    <w:rsid w:val="005C16DE"/>
    <w:rsid w:val="005C6974"/>
    <w:rsid w:val="005E09F3"/>
    <w:rsid w:val="005E70F0"/>
    <w:rsid w:val="005F2E47"/>
    <w:rsid w:val="005F5485"/>
    <w:rsid w:val="00600BD2"/>
    <w:rsid w:val="00607C31"/>
    <w:rsid w:val="00616A89"/>
    <w:rsid w:val="0062037D"/>
    <w:rsid w:val="006219E9"/>
    <w:rsid w:val="00626257"/>
    <w:rsid w:val="006331EA"/>
    <w:rsid w:val="006468B7"/>
    <w:rsid w:val="00654C4E"/>
    <w:rsid w:val="00657802"/>
    <w:rsid w:val="006735E1"/>
    <w:rsid w:val="00675045"/>
    <w:rsid w:val="006753BC"/>
    <w:rsid w:val="006954BB"/>
    <w:rsid w:val="006D3639"/>
    <w:rsid w:val="006D5061"/>
    <w:rsid w:val="006E6F48"/>
    <w:rsid w:val="006F772E"/>
    <w:rsid w:val="00714254"/>
    <w:rsid w:val="007262FE"/>
    <w:rsid w:val="00745889"/>
    <w:rsid w:val="00764941"/>
    <w:rsid w:val="0078184F"/>
    <w:rsid w:val="00794004"/>
    <w:rsid w:val="00797A87"/>
    <w:rsid w:val="007A055B"/>
    <w:rsid w:val="007A643B"/>
    <w:rsid w:val="007C314F"/>
    <w:rsid w:val="007C5458"/>
    <w:rsid w:val="007D0883"/>
    <w:rsid w:val="007D3102"/>
    <w:rsid w:val="007E1F0E"/>
    <w:rsid w:val="007E4907"/>
    <w:rsid w:val="007F2C9D"/>
    <w:rsid w:val="008071B3"/>
    <w:rsid w:val="0081420B"/>
    <w:rsid w:val="00844580"/>
    <w:rsid w:val="008514F6"/>
    <w:rsid w:val="00875586"/>
    <w:rsid w:val="00892654"/>
    <w:rsid w:val="008A07EF"/>
    <w:rsid w:val="008B7E96"/>
    <w:rsid w:val="008C1473"/>
    <w:rsid w:val="008C61CC"/>
    <w:rsid w:val="008E127C"/>
    <w:rsid w:val="00905C8B"/>
    <w:rsid w:val="00910674"/>
    <w:rsid w:val="00910D4F"/>
    <w:rsid w:val="00930FC5"/>
    <w:rsid w:val="009443EE"/>
    <w:rsid w:val="0097716B"/>
    <w:rsid w:val="0099076B"/>
    <w:rsid w:val="0099631F"/>
    <w:rsid w:val="009A19C9"/>
    <w:rsid w:val="009A476F"/>
    <w:rsid w:val="009A7694"/>
    <w:rsid w:val="009F5D1D"/>
    <w:rsid w:val="009F65CB"/>
    <w:rsid w:val="00A23F05"/>
    <w:rsid w:val="00A3034F"/>
    <w:rsid w:val="00A41B1F"/>
    <w:rsid w:val="00A461F9"/>
    <w:rsid w:val="00A50979"/>
    <w:rsid w:val="00A56E67"/>
    <w:rsid w:val="00A706EC"/>
    <w:rsid w:val="00A72D92"/>
    <w:rsid w:val="00A7784E"/>
    <w:rsid w:val="00A80582"/>
    <w:rsid w:val="00AA3149"/>
    <w:rsid w:val="00AB08A5"/>
    <w:rsid w:val="00AB5899"/>
    <w:rsid w:val="00AC4AA4"/>
    <w:rsid w:val="00AD2A0C"/>
    <w:rsid w:val="00AD3690"/>
    <w:rsid w:val="00AD50EF"/>
    <w:rsid w:val="00AE2D97"/>
    <w:rsid w:val="00AE52B4"/>
    <w:rsid w:val="00B069AD"/>
    <w:rsid w:val="00B41353"/>
    <w:rsid w:val="00B74D81"/>
    <w:rsid w:val="00B82CB6"/>
    <w:rsid w:val="00B951AD"/>
    <w:rsid w:val="00B953D4"/>
    <w:rsid w:val="00BC4C31"/>
    <w:rsid w:val="00BD2A94"/>
    <w:rsid w:val="00BD397E"/>
    <w:rsid w:val="00BF4857"/>
    <w:rsid w:val="00BF5391"/>
    <w:rsid w:val="00C059FD"/>
    <w:rsid w:val="00C123FA"/>
    <w:rsid w:val="00C3038E"/>
    <w:rsid w:val="00C3541C"/>
    <w:rsid w:val="00C466C6"/>
    <w:rsid w:val="00C5637E"/>
    <w:rsid w:val="00C673C5"/>
    <w:rsid w:val="00C8708C"/>
    <w:rsid w:val="00CA0690"/>
    <w:rsid w:val="00CA364F"/>
    <w:rsid w:val="00CA6430"/>
    <w:rsid w:val="00CB1E11"/>
    <w:rsid w:val="00CB28DE"/>
    <w:rsid w:val="00CB5DA0"/>
    <w:rsid w:val="00CD31F4"/>
    <w:rsid w:val="00CD5B3D"/>
    <w:rsid w:val="00CE0981"/>
    <w:rsid w:val="00CF1855"/>
    <w:rsid w:val="00CF3790"/>
    <w:rsid w:val="00CF6C5A"/>
    <w:rsid w:val="00D07716"/>
    <w:rsid w:val="00D12F63"/>
    <w:rsid w:val="00D8044E"/>
    <w:rsid w:val="00D80469"/>
    <w:rsid w:val="00D85423"/>
    <w:rsid w:val="00D906AA"/>
    <w:rsid w:val="00D9116D"/>
    <w:rsid w:val="00DD4FE1"/>
    <w:rsid w:val="00DE5577"/>
    <w:rsid w:val="00DF049B"/>
    <w:rsid w:val="00DF488D"/>
    <w:rsid w:val="00DF60E6"/>
    <w:rsid w:val="00E0210D"/>
    <w:rsid w:val="00E20BC7"/>
    <w:rsid w:val="00E27944"/>
    <w:rsid w:val="00E43618"/>
    <w:rsid w:val="00E44DB1"/>
    <w:rsid w:val="00E52758"/>
    <w:rsid w:val="00E542BE"/>
    <w:rsid w:val="00E7099B"/>
    <w:rsid w:val="00E7249E"/>
    <w:rsid w:val="00E86052"/>
    <w:rsid w:val="00E9582A"/>
    <w:rsid w:val="00EA4D0D"/>
    <w:rsid w:val="00EC6D5A"/>
    <w:rsid w:val="00EE06FD"/>
    <w:rsid w:val="00EF57D0"/>
    <w:rsid w:val="00F1648B"/>
    <w:rsid w:val="00F27C6B"/>
    <w:rsid w:val="00F30BCB"/>
    <w:rsid w:val="00F42512"/>
    <w:rsid w:val="00F77E08"/>
    <w:rsid w:val="00F96244"/>
    <w:rsid w:val="00FA2D0F"/>
    <w:rsid w:val="00FD6A9A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5E96FD-9073-479E-9916-40194A4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3936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0553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CB28D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28D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CB28DE"/>
    <w:rPr>
      <w:rFonts w:cs="Times New Roman"/>
    </w:rPr>
  </w:style>
  <w:style w:type="paragraph" w:styleId="HTML">
    <w:name w:val="HTML Preformatted"/>
    <w:basedOn w:val="a"/>
    <w:link w:val="HTML0"/>
    <w:uiPriority w:val="99"/>
    <w:rsid w:val="00CB2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910674"/>
    <w:rPr>
      <w:rFonts w:ascii="Courier New" w:hAnsi="Courier New" w:cs="Courier New"/>
      <w:lang w:val="ru-RU" w:eastAsia="ru-RU" w:bidi="ar-SA"/>
    </w:rPr>
  </w:style>
  <w:style w:type="character" w:styleId="a7">
    <w:name w:val="Hyperlink"/>
    <w:basedOn w:val="a0"/>
    <w:uiPriority w:val="99"/>
    <w:rsid w:val="00325C94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EE06FD"/>
    <w:pPr>
      <w:spacing w:before="100" w:beforeAutospacing="1" w:after="100" w:afterAutospacing="1"/>
    </w:pPr>
  </w:style>
  <w:style w:type="paragraph" w:customStyle="1" w:styleId="rvps17">
    <w:name w:val="rvps17"/>
    <w:basedOn w:val="a"/>
    <w:uiPriority w:val="99"/>
    <w:rsid w:val="00EE06FD"/>
    <w:pPr>
      <w:spacing w:before="100" w:beforeAutospacing="1" w:after="100" w:afterAutospacing="1"/>
    </w:pPr>
  </w:style>
  <w:style w:type="character" w:customStyle="1" w:styleId="rvts78">
    <w:name w:val="rvts78"/>
    <w:basedOn w:val="a0"/>
    <w:uiPriority w:val="99"/>
    <w:rsid w:val="00EE06FD"/>
    <w:rPr>
      <w:rFonts w:cs="Times New Roman"/>
    </w:rPr>
  </w:style>
  <w:style w:type="paragraph" w:customStyle="1" w:styleId="rvps6">
    <w:name w:val="rvps6"/>
    <w:basedOn w:val="a"/>
    <w:rsid w:val="00EE06F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EE06F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A364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9F5D1D"/>
    <w:rPr>
      <w:rFonts w:cs="Times New Roman"/>
    </w:rPr>
  </w:style>
  <w:style w:type="paragraph" w:customStyle="1" w:styleId="rvps2">
    <w:name w:val="rvps2"/>
    <w:basedOn w:val="a"/>
    <w:rsid w:val="003A470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3A4708"/>
    <w:rPr>
      <w:rFonts w:cs="Times New Roman"/>
    </w:rPr>
  </w:style>
  <w:style w:type="paragraph" w:styleId="2">
    <w:name w:val="Body Text 2"/>
    <w:basedOn w:val="a"/>
    <w:link w:val="20"/>
    <w:uiPriority w:val="99"/>
    <w:rsid w:val="004B1D6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locked/>
    <w:rsid w:val="004B1D6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E5336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locked/>
    <w:rsid w:val="003E5336"/>
    <w:rPr>
      <w:rFonts w:cs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675045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c">
    <w:name w:val="Знак Знак"/>
    <w:uiPriority w:val="99"/>
    <w:rsid w:val="00675045"/>
    <w:rPr>
      <w:lang w:val="ru-RU" w:eastAsia="x-none"/>
    </w:rPr>
  </w:style>
  <w:style w:type="paragraph" w:styleId="ad">
    <w:name w:val="Title"/>
    <w:basedOn w:val="a"/>
    <w:link w:val="ae"/>
    <w:uiPriority w:val="99"/>
    <w:qFormat/>
    <w:locked/>
    <w:rsid w:val="00CA0690"/>
    <w:pPr>
      <w:jc w:val="center"/>
    </w:pPr>
    <w:rPr>
      <w:b/>
      <w:sz w:val="28"/>
      <w:szCs w:val="20"/>
      <w:lang w:val="uk-UA"/>
    </w:rPr>
  </w:style>
  <w:style w:type="character" w:customStyle="1" w:styleId="ae">
    <w:name w:val="Назва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rvts46">
    <w:name w:val="rvts46"/>
    <w:basedOn w:val="a0"/>
    <w:rsid w:val="000A2355"/>
    <w:rPr>
      <w:rFonts w:cs="Times New Roman"/>
    </w:rPr>
  </w:style>
  <w:style w:type="paragraph" w:styleId="af">
    <w:name w:val="Normal (Web)"/>
    <w:basedOn w:val="a"/>
    <w:uiPriority w:val="99"/>
    <w:rsid w:val="007D3102"/>
    <w:pPr>
      <w:spacing w:before="100" w:beforeAutospacing="1" w:after="100" w:afterAutospacing="1"/>
    </w:pPr>
  </w:style>
  <w:style w:type="character" w:customStyle="1" w:styleId="rvts0">
    <w:name w:val="rvts0"/>
    <w:basedOn w:val="a0"/>
    <w:uiPriority w:val="99"/>
    <w:rsid w:val="003A0A3F"/>
    <w:rPr>
      <w:rFonts w:cs="Times New Roman"/>
    </w:rPr>
  </w:style>
  <w:style w:type="character" w:customStyle="1" w:styleId="rvts15">
    <w:name w:val="rvts15"/>
    <w:basedOn w:val="a0"/>
    <w:uiPriority w:val="99"/>
    <w:rsid w:val="001270F0"/>
    <w:rPr>
      <w:rFonts w:cs="Times New Roman"/>
    </w:rPr>
  </w:style>
  <w:style w:type="character" w:customStyle="1" w:styleId="rvts44">
    <w:name w:val="rvts44"/>
    <w:basedOn w:val="a0"/>
    <w:rsid w:val="007D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198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7DDD3-020D-4191-BC9D-F60C1FE9F6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DCD4C-C6A5-4AC9-BC77-21F55BD86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C0315-9DBF-44CC-A960-B027AE5C4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6341</Words>
  <Characters>3615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ПОРІВНЯЛЬНА ТАБЛИЦЯ</vt:lpstr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2021-04-29T14:07:00Z</dcterms:created>
  <dcterms:modified xsi:type="dcterms:W3CDTF">2021-04-29T14:07:00Z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