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9A" w:rsidRPr="00905583" w:rsidRDefault="002C3A9A" w:rsidP="009712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1C0E" w:rsidRPr="00905583" w:rsidRDefault="009D1C0E" w:rsidP="009712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1C0E" w:rsidRPr="00905583" w:rsidRDefault="009D1C0E" w:rsidP="009712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1C0E" w:rsidRPr="00905583" w:rsidRDefault="009D1C0E" w:rsidP="009712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1C0E" w:rsidRPr="00905583" w:rsidRDefault="009D1C0E" w:rsidP="009712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1C0E" w:rsidRPr="00905583" w:rsidRDefault="009D1C0E" w:rsidP="009712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1C0E" w:rsidRPr="00905583" w:rsidRDefault="009D1C0E" w:rsidP="009712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7636" w:rsidRPr="00905583" w:rsidRDefault="00537636" w:rsidP="00971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127E" w:rsidRPr="00905583" w:rsidRDefault="00FE42A2" w:rsidP="00FE4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52"/>
          <w:szCs w:val="52"/>
        </w:rPr>
        <w:t xml:space="preserve">       </w:t>
      </w:r>
      <w:bookmarkStart w:id="0" w:name="_GoBack"/>
      <w:bookmarkEnd w:id="0"/>
      <w:r w:rsidRPr="00FE42A2">
        <w:rPr>
          <w:rFonts w:ascii="Times New Roman" w:eastAsia="Times New Roman" w:hAnsi="Times New Roman" w:cs="Times New Roman"/>
          <w:sz w:val="52"/>
          <w:szCs w:val="52"/>
        </w:rPr>
        <w:t>З А К О Н   У К Р А Ї Н И</w:t>
      </w:r>
    </w:p>
    <w:p w:rsidR="0097127E" w:rsidRPr="00905583" w:rsidRDefault="0097127E" w:rsidP="00971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127E" w:rsidRPr="00905583" w:rsidRDefault="0097127E" w:rsidP="00971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127E" w:rsidRPr="00905583" w:rsidRDefault="0097127E" w:rsidP="00971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7636" w:rsidRPr="00905583" w:rsidRDefault="0097127E" w:rsidP="00971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0558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537636" w:rsidRPr="00905583">
        <w:rPr>
          <w:rFonts w:ascii="Times New Roman" w:eastAsia="Times New Roman" w:hAnsi="Times New Roman" w:cs="Times New Roman"/>
          <w:sz w:val="28"/>
          <w:szCs w:val="28"/>
        </w:rPr>
        <w:t>Про внесення змін</w:t>
      </w:r>
      <w:r w:rsidR="00BB0D6D" w:rsidRPr="0090558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37636" w:rsidRPr="00905583">
        <w:rPr>
          <w:rFonts w:ascii="Times New Roman" w:eastAsia="Times New Roman" w:hAnsi="Times New Roman" w:cs="Times New Roman"/>
          <w:sz w:val="28"/>
          <w:szCs w:val="28"/>
        </w:rPr>
        <w:t xml:space="preserve"> до розділу II "Прикінцеві положення" </w:t>
      </w:r>
      <w:r w:rsidRPr="00905583">
        <w:rPr>
          <w:rFonts w:ascii="Times New Roman" w:eastAsia="Times New Roman" w:hAnsi="Times New Roman" w:cs="Times New Roman"/>
          <w:sz w:val="28"/>
          <w:szCs w:val="28"/>
        </w:rPr>
        <w:br/>
      </w:r>
      <w:r w:rsidR="00537636" w:rsidRPr="00905583">
        <w:rPr>
          <w:rFonts w:ascii="Times New Roman" w:eastAsia="Times New Roman" w:hAnsi="Times New Roman" w:cs="Times New Roman"/>
          <w:sz w:val="28"/>
          <w:szCs w:val="28"/>
        </w:rPr>
        <w:t xml:space="preserve">Закону України "Про внесення змін до деяких законодавчих актів України, </w:t>
      </w:r>
      <w:r w:rsidRPr="00905583">
        <w:rPr>
          <w:rFonts w:ascii="Times New Roman" w:eastAsia="Times New Roman" w:hAnsi="Times New Roman" w:cs="Times New Roman"/>
          <w:sz w:val="28"/>
          <w:szCs w:val="28"/>
        </w:rPr>
        <w:br/>
        <w:t xml:space="preserve">    </w:t>
      </w:r>
      <w:r w:rsidR="00537636" w:rsidRPr="00905583">
        <w:rPr>
          <w:rFonts w:ascii="Times New Roman" w:eastAsia="Times New Roman" w:hAnsi="Times New Roman" w:cs="Times New Roman"/>
          <w:sz w:val="28"/>
          <w:szCs w:val="28"/>
        </w:rPr>
        <w:t xml:space="preserve">спрямованих на запобігання виникненню і поширенню коронавірусної </w:t>
      </w:r>
      <w:r w:rsidRPr="0090558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05583">
        <w:rPr>
          <w:rFonts w:ascii="Times New Roman" w:eastAsia="Times New Roman" w:hAnsi="Times New Roman" w:cs="Times New Roman"/>
          <w:sz w:val="28"/>
          <w:szCs w:val="28"/>
        </w:rPr>
        <w:br/>
        <w:t xml:space="preserve">    </w:t>
      </w:r>
      <w:r w:rsidR="00537636" w:rsidRPr="00905583">
        <w:rPr>
          <w:rFonts w:ascii="Times New Roman" w:eastAsia="Times New Roman" w:hAnsi="Times New Roman" w:cs="Times New Roman"/>
          <w:sz w:val="28"/>
          <w:szCs w:val="28"/>
        </w:rPr>
        <w:t xml:space="preserve">хвороби (COVID-19)" </w:t>
      </w:r>
      <w:r w:rsidR="00537636" w:rsidRPr="0090558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щодо перебігу строків звернення за отриманням </w:t>
      </w:r>
      <w:r w:rsidRPr="00905583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                 </w:t>
      </w:r>
      <w:r w:rsidR="00537636" w:rsidRPr="00905583">
        <w:rPr>
          <w:rFonts w:ascii="Times New Roman" w:eastAsia="Times New Roman" w:hAnsi="Times New Roman" w:cs="Times New Roman"/>
          <w:sz w:val="28"/>
          <w:szCs w:val="28"/>
          <w:highlight w:val="white"/>
        </w:rPr>
        <w:t>адміністративних та інш</w:t>
      </w:r>
      <w:r w:rsidR="004A4EEC" w:rsidRPr="00905583">
        <w:rPr>
          <w:rFonts w:ascii="Times New Roman" w:eastAsia="Times New Roman" w:hAnsi="Times New Roman" w:cs="Times New Roman"/>
          <w:sz w:val="28"/>
          <w:szCs w:val="28"/>
          <w:highlight w:val="white"/>
        </w:rPr>
        <w:t>их послуг під час дії карантину</w:t>
      </w:r>
      <w:r w:rsidR="00537636" w:rsidRPr="0090558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537636" w:rsidRPr="00905583" w:rsidRDefault="0097127E" w:rsidP="00971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0558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25400</wp:posOffset>
                </wp:positionV>
                <wp:extent cx="5727600" cy="0"/>
                <wp:effectExtent l="0" t="0" r="26035" b="19050"/>
                <wp:wrapNone/>
                <wp:docPr id="1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1E019" id="Пряма сполучна ліні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2pt" to="450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:rsidR="0097127E" w:rsidRPr="00905583" w:rsidRDefault="0097127E" w:rsidP="00971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97127E" w:rsidRPr="00905583" w:rsidRDefault="0097127E" w:rsidP="00971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37636" w:rsidRPr="00905583" w:rsidRDefault="00537636" w:rsidP="009712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0558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Верховна Рада України </w:t>
      </w:r>
      <w:r w:rsidR="0097127E" w:rsidRPr="0090558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</w:t>
      </w:r>
      <w:r w:rsidRPr="00905583">
        <w:rPr>
          <w:rFonts w:ascii="Times New Roman" w:eastAsia="Times New Roman" w:hAnsi="Times New Roman" w:cs="Times New Roman"/>
          <w:sz w:val="28"/>
          <w:szCs w:val="28"/>
          <w:highlight w:val="white"/>
        </w:rPr>
        <w:t>п</w:t>
      </w:r>
      <w:r w:rsidR="0097127E" w:rsidRPr="0090558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905583">
        <w:rPr>
          <w:rFonts w:ascii="Times New Roman" w:eastAsia="Times New Roman" w:hAnsi="Times New Roman" w:cs="Times New Roman"/>
          <w:sz w:val="28"/>
          <w:szCs w:val="28"/>
          <w:highlight w:val="white"/>
        </w:rPr>
        <w:t>о</w:t>
      </w:r>
      <w:r w:rsidR="0097127E" w:rsidRPr="0090558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905583">
        <w:rPr>
          <w:rFonts w:ascii="Times New Roman" w:eastAsia="Times New Roman" w:hAnsi="Times New Roman" w:cs="Times New Roman"/>
          <w:sz w:val="28"/>
          <w:szCs w:val="28"/>
          <w:highlight w:val="white"/>
        </w:rPr>
        <w:t>с</w:t>
      </w:r>
      <w:r w:rsidR="0097127E" w:rsidRPr="0090558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905583">
        <w:rPr>
          <w:rFonts w:ascii="Times New Roman" w:eastAsia="Times New Roman" w:hAnsi="Times New Roman" w:cs="Times New Roman"/>
          <w:sz w:val="28"/>
          <w:szCs w:val="28"/>
          <w:highlight w:val="white"/>
        </w:rPr>
        <w:t>т</w:t>
      </w:r>
      <w:r w:rsidR="0097127E" w:rsidRPr="0090558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905583">
        <w:rPr>
          <w:rFonts w:ascii="Times New Roman" w:eastAsia="Times New Roman" w:hAnsi="Times New Roman" w:cs="Times New Roman"/>
          <w:sz w:val="28"/>
          <w:szCs w:val="28"/>
          <w:highlight w:val="white"/>
        </w:rPr>
        <w:t>а</w:t>
      </w:r>
      <w:r w:rsidR="0097127E" w:rsidRPr="0090558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905583">
        <w:rPr>
          <w:rFonts w:ascii="Times New Roman" w:eastAsia="Times New Roman" w:hAnsi="Times New Roman" w:cs="Times New Roman"/>
          <w:sz w:val="28"/>
          <w:szCs w:val="28"/>
          <w:highlight w:val="white"/>
        </w:rPr>
        <w:t>н</w:t>
      </w:r>
      <w:r w:rsidR="0097127E" w:rsidRPr="0090558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905583">
        <w:rPr>
          <w:rFonts w:ascii="Times New Roman" w:eastAsia="Times New Roman" w:hAnsi="Times New Roman" w:cs="Times New Roman"/>
          <w:sz w:val="28"/>
          <w:szCs w:val="28"/>
          <w:highlight w:val="white"/>
        </w:rPr>
        <w:t>о</w:t>
      </w:r>
      <w:r w:rsidR="0097127E" w:rsidRPr="0090558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905583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97127E" w:rsidRPr="0090558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905583">
        <w:rPr>
          <w:rFonts w:ascii="Times New Roman" w:eastAsia="Times New Roman" w:hAnsi="Times New Roman" w:cs="Times New Roman"/>
          <w:sz w:val="28"/>
          <w:szCs w:val="28"/>
          <w:highlight w:val="white"/>
        </w:rPr>
        <w:t>л</w:t>
      </w:r>
      <w:r w:rsidR="0097127E" w:rsidRPr="0090558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905583">
        <w:rPr>
          <w:rFonts w:ascii="Times New Roman" w:eastAsia="Times New Roman" w:hAnsi="Times New Roman" w:cs="Times New Roman"/>
          <w:sz w:val="28"/>
          <w:szCs w:val="28"/>
          <w:highlight w:val="white"/>
        </w:rPr>
        <w:t>я</w:t>
      </w:r>
      <w:r w:rsidR="0097127E" w:rsidRPr="0090558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905583">
        <w:rPr>
          <w:rFonts w:ascii="Times New Roman" w:eastAsia="Times New Roman" w:hAnsi="Times New Roman" w:cs="Times New Roman"/>
          <w:sz w:val="28"/>
          <w:szCs w:val="28"/>
          <w:highlight w:val="white"/>
        </w:rPr>
        <w:t>є</w:t>
      </w:r>
      <w:r w:rsidR="0097127E" w:rsidRPr="0090558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905583"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</w:p>
    <w:p w:rsidR="0097127E" w:rsidRPr="00905583" w:rsidRDefault="0097127E" w:rsidP="009712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31030" w:rsidRPr="00905583" w:rsidRDefault="00537636" w:rsidP="00971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83"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r w:rsidR="00731030" w:rsidRPr="00905583">
        <w:rPr>
          <w:rFonts w:ascii="Times New Roman" w:eastAsia="Times New Roman" w:hAnsi="Times New Roman" w:cs="Times New Roman"/>
          <w:sz w:val="28"/>
          <w:szCs w:val="28"/>
        </w:rPr>
        <w:t xml:space="preserve">У підпункті 3 пункту 2 розділу ІІ </w:t>
      </w:r>
      <w:r w:rsidR="00BF35C4" w:rsidRPr="00905583">
        <w:rPr>
          <w:rFonts w:ascii="Times New Roman" w:eastAsia="Times New Roman" w:hAnsi="Times New Roman" w:cs="Times New Roman"/>
          <w:sz w:val="28"/>
          <w:szCs w:val="28"/>
        </w:rPr>
        <w:t>"</w:t>
      </w:r>
      <w:r w:rsidR="00731030" w:rsidRPr="00905583">
        <w:rPr>
          <w:rFonts w:ascii="Times New Roman" w:eastAsia="Times New Roman" w:hAnsi="Times New Roman" w:cs="Times New Roman"/>
          <w:sz w:val="28"/>
          <w:szCs w:val="28"/>
        </w:rPr>
        <w:t>Прикінцеві положення</w:t>
      </w:r>
      <w:r w:rsidR="00BF35C4" w:rsidRPr="00905583">
        <w:rPr>
          <w:rFonts w:ascii="Times New Roman" w:eastAsia="Times New Roman" w:hAnsi="Times New Roman" w:cs="Times New Roman"/>
          <w:sz w:val="28"/>
          <w:szCs w:val="28"/>
        </w:rPr>
        <w:t>"</w:t>
      </w:r>
      <w:r w:rsidR="00731030" w:rsidRPr="00905583"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</w:t>
      </w:r>
      <w:r w:rsidR="007D757E" w:rsidRPr="00905583">
        <w:rPr>
          <w:rFonts w:ascii="Times New Roman" w:eastAsia="Times New Roman" w:hAnsi="Times New Roman" w:cs="Times New Roman"/>
          <w:sz w:val="28"/>
          <w:szCs w:val="28"/>
        </w:rPr>
        <w:t>"</w:t>
      </w:r>
      <w:r w:rsidR="00731030" w:rsidRPr="00905583">
        <w:rPr>
          <w:rFonts w:ascii="Times New Roman" w:eastAsia="Times New Roman" w:hAnsi="Times New Roman" w:cs="Times New Roman"/>
          <w:sz w:val="28"/>
          <w:szCs w:val="28"/>
        </w:rPr>
        <w:t>Про внесення змін до деяких законодавчих актів України, спрямованих на запобігання виникненню і поширенню коронавірусної хвороби (COVID-19)</w:t>
      </w:r>
      <w:r w:rsidR="007D757E" w:rsidRPr="00905583">
        <w:rPr>
          <w:rFonts w:ascii="Times New Roman" w:eastAsia="Times New Roman" w:hAnsi="Times New Roman" w:cs="Times New Roman"/>
          <w:sz w:val="28"/>
          <w:szCs w:val="28"/>
        </w:rPr>
        <w:t>"</w:t>
      </w:r>
      <w:r w:rsidR="00731030" w:rsidRPr="00905583">
        <w:rPr>
          <w:rFonts w:ascii="Times New Roman" w:eastAsia="Times New Roman" w:hAnsi="Times New Roman" w:cs="Times New Roman"/>
          <w:sz w:val="28"/>
          <w:szCs w:val="28"/>
        </w:rPr>
        <w:t xml:space="preserve"> (Відомості Верховної Ради України, 2020 р., № 16, </w:t>
      </w:r>
      <w:r w:rsidR="0097127E" w:rsidRPr="00905583">
        <w:rPr>
          <w:rFonts w:ascii="Times New Roman" w:eastAsia="Times New Roman" w:hAnsi="Times New Roman" w:cs="Times New Roman"/>
          <w:sz w:val="28"/>
          <w:szCs w:val="28"/>
        </w:rPr>
        <w:br/>
      </w:r>
      <w:r w:rsidR="00731030" w:rsidRPr="00905583">
        <w:rPr>
          <w:rFonts w:ascii="Times New Roman" w:eastAsia="Times New Roman" w:hAnsi="Times New Roman" w:cs="Times New Roman"/>
          <w:sz w:val="28"/>
          <w:szCs w:val="28"/>
        </w:rPr>
        <w:t xml:space="preserve">ст. 100) слова </w:t>
      </w:r>
      <w:r w:rsidR="007D757E" w:rsidRPr="00905583">
        <w:rPr>
          <w:rFonts w:ascii="Times New Roman" w:eastAsia="Times New Roman" w:hAnsi="Times New Roman" w:cs="Times New Roman"/>
          <w:sz w:val="28"/>
          <w:szCs w:val="28"/>
        </w:rPr>
        <w:t>"</w:t>
      </w:r>
      <w:r w:rsidR="00731030" w:rsidRPr="00905583">
        <w:rPr>
          <w:rFonts w:ascii="Times New Roman" w:eastAsia="Times New Roman" w:hAnsi="Times New Roman" w:cs="Times New Roman"/>
          <w:sz w:val="28"/>
          <w:szCs w:val="28"/>
        </w:rPr>
        <w:t>та строків надання цих послуг</w:t>
      </w:r>
      <w:r w:rsidR="007D757E" w:rsidRPr="00905583">
        <w:rPr>
          <w:rFonts w:ascii="Times New Roman" w:eastAsia="Times New Roman" w:hAnsi="Times New Roman" w:cs="Times New Roman"/>
          <w:sz w:val="28"/>
          <w:szCs w:val="28"/>
        </w:rPr>
        <w:t>"</w:t>
      </w:r>
      <w:r w:rsidR="00731030" w:rsidRPr="00905583">
        <w:rPr>
          <w:rFonts w:ascii="Times New Roman" w:eastAsia="Times New Roman" w:hAnsi="Times New Roman" w:cs="Times New Roman"/>
          <w:sz w:val="28"/>
          <w:szCs w:val="28"/>
        </w:rPr>
        <w:t xml:space="preserve"> виключити.</w:t>
      </w:r>
    </w:p>
    <w:p w:rsidR="0097127E" w:rsidRPr="00905583" w:rsidRDefault="0097127E" w:rsidP="009712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636" w:rsidRPr="00905583" w:rsidRDefault="00537636" w:rsidP="00971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83">
        <w:rPr>
          <w:rFonts w:ascii="Times New Roman" w:eastAsia="Times New Roman" w:hAnsi="Times New Roman" w:cs="Times New Roman"/>
          <w:sz w:val="28"/>
          <w:szCs w:val="28"/>
        </w:rPr>
        <w:t>II. Прикінцеві положення</w:t>
      </w:r>
    </w:p>
    <w:p w:rsidR="0097127E" w:rsidRPr="00905583" w:rsidRDefault="0097127E" w:rsidP="009712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636" w:rsidRPr="00905583" w:rsidRDefault="00537636" w:rsidP="00914CD5">
      <w:pPr>
        <w:pStyle w:val="aa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83">
        <w:rPr>
          <w:rFonts w:ascii="Times New Roman" w:eastAsia="Times New Roman" w:hAnsi="Times New Roman" w:cs="Times New Roman"/>
          <w:sz w:val="28"/>
          <w:szCs w:val="28"/>
        </w:rPr>
        <w:t>Цей Закон набирає чинності з дня, наступного за днем його опублікування.</w:t>
      </w:r>
    </w:p>
    <w:p w:rsidR="00CE5489" w:rsidRPr="00905583" w:rsidRDefault="00CE5489" w:rsidP="0097127E">
      <w:pPr>
        <w:pStyle w:val="aa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83">
        <w:rPr>
          <w:rFonts w:ascii="Times New Roman" w:eastAsia="Times New Roman" w:hAnsi="Times New Roman" w:cs="Times New Roman"/>
          <w:sz w:val="28"/>
          <w:szCs w:val="28"/>
        </w:rPr>
        <w:t>Розгляд заяв щодо надання адміністративних послуг, перебіг строків розгляду яких був зупинений на період дії карантину,</w:t>
      </w:r>
      <w:r w:rsidR="002C3A9A" w:rsidRPr="00905583">
        <w:rPr>
          <w:rFonts w:ascii="Times New Roman" w:eastAsia="Times New Roman" w:hAnsi="Times New Roman" w:cs="Times New Roman"/>
          <w:sz w:val="28"/>
          <w:szCs w:val="28"/>
        </w:rPr>
        <w:t xml:space="preserve">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</w:t>
      </w:r>
      <w:r w:rsidRPr="00905583">
        <w:rPr>
          <w:rFonts w:ascii="Times New Roman" w:eastAsia="Times New Roman" w:hAnsi="Times New Roman" w:cs="Times New Roman"/>
          <w:sz w:val="28"/>
          <w:szCs w:val="28"/>
        </w:rPr>
        <w:t xml:space="preserve">здійснюється суб’єктами надання адміністративних послуг відповідно до черговості їх надходження. </w:t>
      </w:r>
    </w:p>
    <w:p w:rsidR="00CE5489" w:rsidRPr="00905583" w:rsidRDefault="00CE5489" w:rsidP="0097127E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83">
        <w:rPr>
          <w:rFonts w:ascii="Times New Roman" w:eastAsia="Times New Roman" w:hAnsi="Times New Roman" w:cs="Times New Roman"/>
          <w:sz w:val="28"/>
          <w:szCs w:val="28"/>
        </w:rPr>
        <w:t xml:space="preserve">Строк надання адміністративних послуг </w:t>
      </w:r>
      <w:r w:rsidR="00A21AB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05583">
        <w:rPr>
          <w:rFonts w:ascii="Times New Roman" w:eastAsia="Times New Roman" w:hAnsi="Times New Roman" w:cs="Times New Roman"/>
          <w:sz w:val="28"/>
          <w:szCs w:val="28"/>
        </w:rPr>
        <w:t xml:space="preserve"> таки</w:t>
      </w:r>
      <w:r w:rsidR="00A21AB4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905583">
        <w:rPr>
          <w:rFonts w:ascii="Times New Roman" w:eastAsia="Times New Roman" w:hAnsi="Times New Roman" w:cs="Times New Roman"/>
          <w:sz w:val="28"/>
          <w:szCs w:val="28"/>
        </w:rPr>
        <w:t xml:space="preserve"> заява</w:t>
      </w:r>
      <w:r w:rsidR="00A21AB4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905583">
        <w:rPr>
          <w:rFonts w:ascii="Times New Roman" w:eastAsia="Times New Roman" w:hAnsi="Times New Roman" w:cs="Times New Roman"/>
          <w:sz w:val="28"/>
          <w:szCs w:val="28"/>
        </w:rPr>
        <w:t xml:space="preserve"> не може перевищувати граничного строку надання адміністративних послуг</w:t>
      </w:r>
      <w:r w:rsidR="00F3752A" w:rsidRPr="0090558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05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52A" w:rsidRPr="00905583">
        <w:rPr>
          <w:rFonts w:ascii="Times New Roman" w:eastAsia="Times New Roman" w:hAnsi="Times New Roman" w:cs="Times New Roman"/>
          <w:sz w:val="28"/>
          <w:szCs w:val="28"/>
        </w:rPr>
        <w:t>визначеного</w:t>
      </w:r>
      <w:r w:rsidRPr="00905583">
        <w:rPr>
          <w:rFonts w:ascii="Times New Roman" w:eastAsia="Times New Roman" w:hAnsi="Times New Roman" w:cs="Times New Roman"/>
          <w:sz w:val="28"/>
          <w:szCs w:val="28"/>
        </w:rPr>
        <w:t xml:space="preserve"> законом</w:t>
      </w:r>
      <w:r w:rsidR="00F3752A" w:rsidRPr="009055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31030" w:rsidRPr="00905583">
        <w:rPr>
          <w:rFonts w:ascii="Times New Roman" w:eastAsia="Times New Roman" w:hAnsi="Times New Roman" w:cs="Times New Roman"/>
          <w:sz w:val="28"/>
          <w:szCs w:val="28"/>
        </w:rPr>
        <w:t xml:space="preserve"> більш ніж на </w:t>
      </w:r>
      <w:r w:rsidR="00E07516" w:rsidRPr="00905583">
        <w:rPr>
          <w:rFonts w:ascii="Times New Roman" w:eastAsia="Times New Roman" w:hAnsi="Times New Roman" w:cs="Times New Roman"/>
          <w:sz w:val="28"/>
          <w:szCs w:val="28"/>
        </w:rPr>
        <w:t>3</w:t>
      </w:r>
      <w:r w:rsidR="00731030" w:rsidRPr="00905583">
        <w:rPr>
          <w:rFonts w:ascii="Times New Roman" w:eastAsia="Times New Roman" w:hAnsi="Times New Roman" w:cs="Times New Roman"/>
          <w:sz w:val="28"/>
          <w:szCs w:val="28"/>
        </w:rPr>
        <w:t>0 днів.</w:t>
      </w:r>
    </w:p>
    <w:p w:rsidR="0097127E" w:rsidRPr="00905583" w:rsidRDefault="0097127E" w:rsidP="0097127E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489" w:rsidRPr="00905583" w:rsidRDefault="00CE5489" w:rsidP="0097127E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Посадові особи, уповноважені відповідно до закону надавати адміністративні послуги, несуть відповідальність, передбачену законом, за порушення строку надання адміністративних послуг, визначеного абзацом </w:t>
      </w:r>
      <w:r w:rsidR="00EA732B" w:rsidRPr="00905583">
        <w:rPr>
          <w:rFonts w:ascii="Times New Roman" w:eastAsia="Times New Roman" w:hAnsi="Times New Roman" w:cs="Times New Roman"/>
          <w:sz w:val="28"/>
          <w:szCs w:val="28"/>
        </w:rPr>
        <w:t>другим</w:t>
      </w:r>
      <w:r w:rsidRPr="00905583">
        <w:rPr>
          <w:rFonts w:ascii="Times New Roman" w:eastAsia="Times New Roman" w:hAnsi="Times New Roman" w:cs="Times New Roman"/>
          <w:sz w:val="28"/>
          <w:szCs w:val="28"/>
        </w:rPr>
        <w:t xml:space="preserve"> цього пункту</w:t>
      </w:r>
      <w:r w:rsidR="00F3752A" w:rsidRPr="009055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636" w:rsidRPr="00905583" w:rsidRDefault="00537636" w:rsidP="00971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15C" w:rsidRPr="00905583" w:rsidRDefault="0023615C" w:rsidP="00971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27E" w:rsidRPr="00905583" w:rsidRDefault="0097127E" w:rsidP="00971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27E" w:rsidRPr="003F1047" w:rsidRDefault="0097127E" w:rsidP="00397302">
      <w:pPr>
        <w:pStyle w:val="3"/>
        <w:keepNext w:val="0"/>
        <w:jc w:val="left"/>
        <w:rPr>
          <w:b w:val="0"/>
        </w:rPr>
      </w:pPr>
      <w:r w:rsidRPr="003F1047">
        <w:rPr>
          <w:b w:val="0"/>
        </w:rPr>
        <w:t xml:space="preserve">Голова Верховної Ради </w:t>
      </w:r>
    </w:p>
    <w:p w:rsidR="0097127E" w:rsidRPr="003F1047" w:rsidRDefault="0097127E" w:rsidP="003973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1047">
        <w:rPr>
          <w:rFonts w:ascii="Times New Roman" w:hAnsi="Times New Roman"/>
          <w:sz w:val="28"/>
          <w:szCs w:val="28"/>
        </w:rPr>
        <w:t xml:space="preserve">          </w:t>
      </w:r>
      <w:r w:rsidRPr="003F1047">
        <w:rPr>
          <w:sz w:val="28"/>
          <w:szCs w:val="28"/>
        </w:rPr>
        <w:t xml:space="preserve">   </w:t>
      </w:r>
      <w:r w:rsidRPr="003F1047">
        <w:rPr>
          <w:rFonts w:ascii="Times New Roman" w:hAnsi="Times New Roman"/>
          <w:sz w:val="28"/>
          <w:szCs w:val="28"/>
        </w:rPr>
        <w:t xml:space="preserve">України       </w:t>
      </w:r>
      <w:r w:rsidRPr="003F1047"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Pr="003F1047">
        <w:rPr>
          <w:rFonts w:ascii="Times New Roman" w:hAnsi="Times New Roman"/>
          <w:sz w:val="28"/>
          <w:szCs w:val="28"/>
        </w:rPr>
        <w:tab/>
        <w:t xml:space="preserve">              </w:t>
      </w:r>
      <w:r w:rsidRPr="003F1047">
        <w:rPr>
          <w:sz w:val="28"/>
          <w:szCs w:val="28"/>
        </w:rPr>
        <w:t xml:space="preserve">                   </w:t>
      </w:r>
      <w:r w:rsidRPr="003F1047">
        <w:rPr>
          <w:rFonts w:ascii="Times New Roman" w:hAnsi="Times New Roman"/>
          <w:sz w:val="28"/>
          <w:szCs w:val="28"/>
        </w:rPr>
        <w:t>Д.</w:t>
      </w:r>
      <w:r w:rsidRPr="003F1047">
        <w:rPr>
          <w:sz w:val="28"/>
          <w:szCs w:val="28"/>
        </w:rPr>
        <w:t xml:space="preserve"> </w:t>
      </w:r>
      <w:r w:rsidRPr="003F1047">
        <w:rPr>
          <w:rFonts w:ascii="Times New Roman" w:hAnsi="Times New Roman"/>
          <w:sz w:val="28"/>
          <w:szCs w:val="28"/>
        </w:rPr>
        <w:t>РАЗУМКОВ</w:t>
      </w:r>
    </w:p>
    <w:p w:rsidR="0097127E" w:rsidRPr="003F1047" w:rsidRDefault="0097127E" w:rsidP="003973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27E" w:rsidRPr="003F1047" w:rsidRDefault="0097127E" w:rsidP="0039730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3F1047">
        <w:rPr>
          <w:rFonts w:ascii="Times New Roman" w:hAnsi="Times New Roman"/>
          <w:sz w:val="28"/>
          <w:szCs w:val="28"/>
        </w:rPr>
        <w:t xml:space="preserve">  м. К и ї в</w:t>
      </w:r>
    </w:p>
    <w:p w:rsidR="0097127E" w:rsidRPr="003F1047" w:rsidRDefault="0097127E" w:rsidP="003973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1047">
        <w:rPr>
          <w:rFonts w:ascii="Times New Roman" w:hAnsi="Times New Roman"/>
          <w:sz w:val="28"/>
          <w:szCs w:val="28"/>
        </w:rPr>
        <w:t xml:space="preserve"> 21 вересня 2021 року</w:t>
      </w:r>
    </w:p>
    <w:p w:rsidR="0097127E" w:rsidRPr="003F1047" w:rsidRDefault="0097127E" w:rsidP="003973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1047">
        <w:rPr>
          <w:rFonts w:ascii="Times New Roman" w:hAnsi="Times New Roman"/>
          <w:sz w:val="28"/>
          <w:szCs w:val="28"/>
        </w:rPr>
        <w:t xml:space="preserve">        </w:t>
      </w:r>
      <w:r w:rsidRPr="003F1047">
        <w:rPr>
          <w:sz w:val="28"/>
          <w:szCs w:val="28"/>
        </w:rPr>
        <w:t xml:space="preserve">  </w:t>
      </w:r>
      <w:r w:rsidRPr="003F1047">
        <w:rPr>
          <w:rFonts w:ascii="Times New Roman" w:hAnsi="Times New Roman"/>
          <w:sz w:val="28"/>
          <w:szCs w:val="28"/>
        </w:rPr>
        <w:t>№ 1755</w:t>
      </w:r>
      <w:r w:rsidRPr="003F1047">
        <w:rPr>
          <w:rFonts w:ascii="Times New Roman" w:hAnsi="Times New Roman"/>
          <w:sz w:val="28"/>
          <w:szCs w:val="28"/>
        </w:rPr>
        <w:sym w:font="Symbol" w:char="F02D"/>
      </w:r>
      <w:r w:rsidRPr="003F1047">
        <w:rPr>
          <w:rFonts w:ascii="Times New Roman" w:hAnsi="Times New Roman"/>
          <w:sz w:val="28"/>
          <w:szCs w:val="28"/>
        </w:rPr>
        <w:t xml:space="preserve">IX </w:t>
      </w:r>
    </w:p>
    <w:p w:rsidR="0097127E" w:rsidRPr="00905583" w:rsidRDefault="0097127E" w:rsidP="00971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7127E" w:rsidRPr="00905583" w:rsidSect="0097127E">
      <w:headerReference w:type="default" r:id="rId10"/>
      <w:pgSz w:w="11906" w:h="16838" w:code="9"/>
      <w:pgMar w:top="1134" w:right="851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E44" w:rsidRDefault="00222E44" w:rsidP="0097127E">
      <w:pPr>
        <w:spacing w:after="0" w:line="240" w:lineRule="auto"/>
      </w:pPr>
      <w:r>
        <w:separator/>
      </w:r>
    </w:p>
  </w:endnote>
  <w:endnote w:type="continuationSeparator" w:id="0">
    <w:p w:rsidR="00222E44" w:rsidRDefault="00222E44" w:rsidP="0097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E44" w:rsidRDefault="00222E44" w:rsidP="0097127E">
      <w:pPr>
        <w:spacing w:after="0" w:line="240" w:lineRule="auto"/>
      </w:pPr>
      <w:r>
        <w:separator/>
      </w:r>
    </w:p>
  </w:footnote>
  <w:footnote w:type="continuationSeparator" w:id="0">
    <w:p w:rsidR="00222E44" w:rsidRDefault="00222E44" w:rsidP="00971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47085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127E" w:rsidRPr="0097127E" w:rsidRDefault="0097127E" w:rsidP="0097127E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12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127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12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42A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12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156F8"/>
    <w:multiLevelType w:val="hybridMultilevel"/>
    <w:tmpl w:val="EBF81BF0"/>
    <w:lvl w:ilvl="0" w:tplc="767E400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36"/>
    <w:rsid w:val="00222E44"/>
    <w:rsid w:val="0023615C"/>
    <w:rsid w:val="002C3A9A"/>
    <w:rsid w:val="003F1047"/>
    <w:rsid w:val="003F1855"/>
    <w:rsid w:val="004A4EEC"/>
    <w:rsid w:val="0052667D"/>
    <w:rsid w:val="00537636"/>
    <w:rsid w:val="00731030"/>
    <w:rsid w:val="00746F44"/>
    <w:rsid w:val="007D757E"/>
    <w:rsid w:val="00905583"/>
    <w:rsid w:val="00914CD5"/>
    <w:rsid w:val="0097127E"/>
    <w:rsid w:val="009D1C0E"/>
    <w:rsid w:val="00A21AB4"/>
    <w:rsid w:val="00BB0D6D"/>
    <w:rsid w:val="00BF35C4"/>
    <w:rsid w:val="00C60802"/>
    <w:rsid w:val="00CE5489"/>
    <w:rsid w:val="00E07516"/>
    <w:rsid w:val="00E141E4"/>
    <w:rsid w:val="00E26684"/>
    <w:rsid w:val="00EA732B"/>
    <w:rsid w:val="00EE2819"/>
    <w:rsid w:val="00F00A7F"/>
    <w:rsid w:val="00F3752A"/>
    <w:rsid w:val="00F50DDB"/>
    <w:rsid w:val="00FE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EEB9"/>
  <w15:chartTrackingRefBased/>
  <w15:docId w15:val="{5248D6E0-AC57-47F1-B631-FED89925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636"/>
    <w:rPr>
      <w:rFonts w:ascii="Calibri" w:eastAsia="Calibri" w:hAnsi="Calibri" w:cs="Calibri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9712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3763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37636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537636"/>
    <w:rPr>
      <w:rFonts w:ascii="Calibri" w:eastAsia="Calibri" w:hAnsi="Calibri" w:cs="Calibri"/>
      <w:sz w:val="20"/>
      <w:szCs w:val="20"/>
      <w:lang w:eastAsia="uk-U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37636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537636"/>
    <w:rPr>
      <w:rFonts w:ascii="Calibri" w:eastAsia="Calibri" w:hAnsi="Calibri" w:cs="Calibri"/>
      <w:b/>
      <w:bCs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537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37636"/>
    <w:rPr>
      <w:rFonts w:ascii="Segoe UI" w:eastAsia="Calibri" w:hAnsi="Segoe UI" w:cs="Segoe UI"/>
      <w:sz w:val="18"/>
      <w:szCs w:val="18"/>
      <w:lang w:eastAsia="uk-UA"/>
    </w:rPr>
  </w:style>
  <w:style w:type="paragraph" w:styleId="aa">
    <w:name w:val="List Paragraph"/>
    <w:basedOn w:val="a"/>
    <w:uiPriority w:val="34"/>
    <w:qFormat/>
    <w:rsid w:val="0053763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9712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9712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97127E"/>
    <w:rPr>
      <w:rFonts w:ascii="Calibri" w:eastAsia="Calibri" w:hAnsi="Calibri" w:cs="Calibri"/>
      <w:lang w:eastAsia="uk-UA"/>
    </w:rPr>
  </w:style>
  <w:style w:type="paragraph" w:styleId="ad">
    <w:name w:val="footer"/>
    <w:basedOn w:val="a"/>
    <w:link w:val="ae"/>
    <w:uiPriority w:val="99"/>
    <w:unhideWhenUsed/>
    <w:rsid w:val="009712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97127E"/>
    <w:rPr>
      <w:rFonts w:ascii="Calibri" w:eastAsia="Calibri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E1F271-F269-449D-934C-699C0DD185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E90B90-8F7D-47A8-A977-1362D318E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8251B9-C7C3-45AC-82BE-3BA26C9003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1181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Юхименко Тетяна Петрівна</cp:lastModifiedBy>
  <cp:revision>12</cp:revision>
  <cp:lastPrinted>2021-09-21T14:04:00Z</cp:lastPrinted>
  <dcterms:created xsi:type="dcterms:W3CDTF">2021-09-21T13:38:00Z</dcterms:created>
  <dcterms:modified xsi:type="dcterms:W3CDTF">2021-09-22T07:04:00Z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