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E" w:rsidRPr="00F43F98" w:rsidRDefault="00C0416E" w:rsidP="00C0416E">
      <w:pPr>
        <w:spacing w:line="276" w:lineRule="auto"/>
        <w:ind w:left="1451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43F98">
        <w:rPr>
          <w:rFonts w:ascii="Times New Roman" w:hAnsi="Times New Roman"/>
          <w:i/>
          <w:sz w:val="28"/>
          <w:szCs w:val="28"/>
        </w:rPr>
        <w:t xml:space="preserve">                  </w:t>
      </w:r>
    </w:p>
    <w:p w:rsidR="00C0416E" w:rsidRPr="00F43F98" w:rsidRDefault="00C0416E" w:rsidP="009003F8">
      <w:pPr>
        <w:tabs>
          <w:tab w:val="left" w:pos="1080"/>
        </w:tabs>
        <w:spacing w:line="276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F43F98">
        <w:rPr>
          <w:rFonts w:ascii="Times New Roman" w:hAnsi="Times New Roman"/>
          <w:sz w:val="28"/>
          <w:szCs w:val="28"/>
        </w:rPr>
        <w:t>ПРОЕКТ</w:t>
      </w:r>
    </w:p>
    <w:p w:rsidR="00C0416E" w:rsidRPr="00F43F98" w:rsidRDefault="00C0416E" w:rsidP="009003F8">
      <w:pPr>
        <w:tabs>
          <w:tab w:val="left" w:pos="1080"/>
        </w:tabs>
        <w:spacing w:line="276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F43F98">
        <w:rPr>
          <w:rFonts w:ascii="Times New Roman" w:hAnsi="Times New Roman"/>
          <w:sz w:val="28"/>
          <w:szCs w:val="28"/>
        </w:rPr>
        <w:t>вноситься народним</w:t>
      </w:r>
      <w:r w:rsidR="009003F8">
        <w:rPr>
          <w:rFonts w:ascii="Times New Roman" w:hAnsi="Times New Roman"/>
          <w:sz w:val="28"/>
          <w:szCs w:val="28"/>
        </w:rPr>
        <w:t>и депутатами</w:t>
      </w:r>
      <w:r w:rsidRPr="00F43F98">
        <w:rPr>
          <w:rFonts w:ascii="Times New Roman" w:hAnsi="Times New Roman"/>
          <w:sz w:val="28"/>
          <w:szCs w:val="28"/>
        </w:rPr>
        <w:t xml:space="preserve"> України</w:t>
      </w:r>
    </w:p>
    <w:p w:rsidR="00C0416E" w:rsidRPr="00F43F98" w:rsidRDefault="00C0416E" w:rsidP="00C0416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17BDA" w:rsidRPr="00F43F98" w:rsidRDefault="00E17BDA" w:rsidP="00C0416E">
      <w:p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:rsidR="009D72B6" w:rsidRDefault="009D72B6" w:rsidP="005A5F9B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F43F98" w:rsidRPr="00F43F98" w:rsidRDefault="00F43F98" w:rsidP="005A5F9B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6C112F" w:rsidRPr="00F43F98" w:rsidRDefault="006C112F" w:rsidP="00F43F9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F98">
        <w:rPr>
          <w:rFonts w:ascii="Times New Roman" w:hAnsi="Times New Roman"/>
          <w:b/>
          <w:bCs/>
          <w:sz w:val="28"/>
          <w:szCs w:val="28"/>
        </w:rPr>
        <w:t>ЗАКОН УКРАЇНИ</w:t>
      </w:r>
    </w:p>
    <w:p w:rsidR="00F43F98" w:rsidRDefault="00F5769A" w:rsidP="00F43F98">
      <w:pPr>
        <w:pStyle w:val="a3"/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69A">
        <w:rPr>
          <w:rFonts w:ascii="Times New Roman" w:hAnsi="Times New Roman"/>
          <w:b/>
          <w:bCs/>
          <w:sz w:val="28"/>
          <w:szCs w:val="28"/>
        </w:rPr>
        <w:t>«Про внесення змін до Кодексу України про адміністративні правопорушення щодо відповідальності за порушення законодавства про захист економічної конкуренції»</w:t>
      </w:r>
    </w:p>
    <w:p w:rsidR="00F5769A" w:rsidRPr="00F5769A" w:rsidRDefault="00F5769A" w:rsidP="00F43F98">
      <w:pPr>
        <w:pStyle w:val="a3"/>
        <w:spacing w:before="100" w:beforeAutospacing="1" w:after="100" w:afterAutospacing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769A" w:rsidRPr="00F43F98" w:rsidRDefault="00F43F98" w:rsidP="00F5769A">
      <w:pPr>
        <w:pStyle w:val="a3"/>
        <w:spacing w:before="100" w:beforeAutospacing="1" w:after="100" w:afterAutospacing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3F98">
        <w:rPr>
          <w:rFonts w:ascii="Times New Roman" w:hAnsi="Times New Roman"/>
          <w:b/>
          <w:color w:val="000000" w:themeColor="text1"/>
          <w:sz w:val="28"/>
          <w:szCs w:val="28"/>
        </w:rPr>
        <w:t>Верховна Рада України постановляє: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43F98" w:rsidRPr="00F5769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5769A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Внести до </w:t>
      </w:r>
      <w:r w:rsidRPr="00F5769A">
        <w:rPr>
          <w:rFonts w:ascii="Times New Roman" w:eastAsia="Calibri" w:hAnsi="Times New Roman"/>
          <w:sz w:val="28"/>
          <w:szCs w:val="28"/>
          <w:shd w:val="clear" w:color="auto" w:fill="FFFFFF"/>
        </w:rPr>
        <w:t>Кодексу України про адміністративні правопорушення (Відомості Верховної Ради України 1984 р., № 51, ст.1122, з наступними змінами) такі зміни: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>1) частину четверту після слів «передбачених статтями» доповнити словами «166-4»;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 xml:space="preserve">2) статті 164-3, 166-1 виключити; 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>3) статтю 166-4 викласти в новій редакції: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>«Стаття 166-4. Порушення порядку подання інформації та виконання рішень, створення перешкод працівникам Антимонопольного комітету України та його територіальних відділень у проведенні перевірок, огляду суб’єкта господарювання.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>Неподання інформації або подання інформації в неповному обсязі Антимонопольному комітету України, його територіальному відділенню у встановлені органами Антимонопольного комітету України, головою його територіального відділення чи нормативно-правовими актами строки або подання недостовірної інформації Антимонопольному комітету України, його територіальному відділенню посадовими особами органів влади, органів місцевого самоврядування, органів адміністративно-господарського управління та контролю –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 xml:space="preserve">тягне за собою накладення штрафу від ста до однієї тисячі п’ятисот неоподатковуваних мінімумів доходів громадян. 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Створення перешкод працівникам Антимонопольного комітету України, його територіальних відділень у проведенні перевірок, а також у проведенні огляду особами, зазначеними у частині першій цієї статті, а також власниками, керівниками, уповноваженими особами та працівниками суб'єктів господарювання, об'єднань –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>тягне за собою накладення штрафу від двох тисяч до десяти тисяч неоподатковуваних мінімумів доходів громадян.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 xml:space="preserve">Дії, передбачені частинами першою та другою цієї статті, вчинені особою, яку протягом року було піддано адміністративному стягненню за таке саме правопорушення, – 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>тягнуть за собою накладення штрафу від п’яти тисяч до п’ятнадцяти тисяч неоподатковуваних мінімумів доходів громадян.»;</w:t>
      </w:r>
    </w:p>
    <w:p w:rsidR="00F5769A" w:rsidRPr="00F5769A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 xml:space="preserve">4) в </w:t>
      </w:r>
      <w:r w:rsidR="00A87D93">
        <w:rPr>
          <w:rFonts w:ascii="Times New Roman" w:hAnsi="Times New Roman"/>
          <w:color w:val="000000" w:themeColor="text1"/>
          <w:sz w:val="28"/>
          <w:szCs w:val="28"/>
        </w:rPr>
        <w:t>статті 221 цифри «164-3», «166-</w:t>
      </w:r>
      <w:r w:rsidR="00A87D93" w:rsidRPr="009003F8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A87D9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F5769A">
        <w:rPr>
          <w:rFonts w:ascii="Times New Roman" w:hAnsi="Times New Roman"/>
          <w:color w:val="000000" w:themeColor="text1"/>
          <w:sz w:val="28"/>
          <w:szCs w:val="28"/>
        </w:rPr>
        <w:t>виключити;</w:t>
      </w:r>
    </w:p>
    <w:p w:rsidR="00F43F98" w:rsidRDefault="00F5769A" w:rsidP="00F5769A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5769A">
        <w:rPr>
          <w:rFonts w:ascii="Times New Roman" w:hAnsi="Times New Roman"/>
          <w:color w:val="000000" w:themeColor="text1"/>
          <w:sz w:val="28"/>
          <w:szCs w:val="28"/>
        </w:rPr>
        <w:t>5) в абзаці двадцятому пункту першого частини першої статті 255 слова і цифри «(статті 164-3, 166-1 – 166-4)» замінити словами і цифрами «(статті 166-4)»</w:t>
      </w:r>
    </w:p>
    <w:p w:rsidR="00F43F98" w:rsidRPr="00F43F98" w:rsidRDefault="00F43F98" w:rsidP="00F43F98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 </w:t>
      </w:r>
      <w:r w:rsidRPr="00F43F98">
        <w:rPr>
          <w:rFonts w:ascii="Times New Roman" w:hAnsi="Times New Roman"/>
          <w:color w:val="000000" w:themeColor="text1"/>
          <w:sz w:val="28"/>
          <w:szCs w:val="28"/>
        </w:rPr>
        <w:t>Цей Закон набирає чинності через три місяці з дня, наступного за днем його опублікування.</w:t>
      </w:r>
    </w:p>
    <w:p w:rsidR="00F43F98" w:rsidRPr="00F43F98" w:rsidRDefault="00F43F98" w:rsidP="00F43F98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43F98">
        <w:rPr>
          <w:rFonts w:ascii="Times New Roman" w:hAnsi="Times New Roman"/>
          <w:color w:val="000000" w:themeColor="text1"/>
          <w:sz w:val="28"/>
          <w:szCs w:val="28"/>
        </w:rPr>
        <w:t>. Кабінету Міністрів України у шестимісячний строк з дня набрання чинності цим Законом:</w:t>
      </w:r>
    </w:p>
    <w:p w:rsidR="00F43F98" w:rsidRPr="00F43F98" w:rsidRDefault="00F43F98" w:rsidP="00F43F98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43F98">
        <w:rPr>
          <w:rFonts w:ascii="Times New Roman" w:hAnsi="Times New Roman"/>
          <w:color w:val="000000" w:themeColor="text1"/>
          <w:sz w:val="28"/>
          <w:szCs w:val="28"/>
        </w:rPr>
        <w:t>привести власні нормативно-правові акти у відповідність із цим Законом;</w:t>
      </w:r>
    </w:p>
    <w:p w:rsidR="00F43F98" w:rsidRDefault="00F43F98" w:rsidP="00F43F98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 w:rsidRPr="00F43F98">
        <w:rPr>
          <w:rFonts w:ascii="Times New Roman" w:hAnsi="Times New Roman"/>
          <w:color w:val="000000" w:themeColor="text1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F43F98" w:rsidRPr="00F43F98" w:rsidRDefault="00F43F98" w:rsidP="00F43F98">
      <w:pPr>
        <w:pStyle w:val="a3"/>
        <w:spacing w:before="100" w:beforeAutospacing="1" w:after="100" w:afterAutospacing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Антимонопольному комітету України</w:t>
      </w:r>
      <w:r w:rsidRPr="00F43F98">
        <w:rPr>
          <w:rFonts w:ascii="Times New Roman" w:hAnsi="Times New Roman"/>
          <w:color w:val="000000" w:themeColor="text1"/>
          <w:sz w:val="28"/>
          <w:szCs w:val="28"/>
        </w:rPr>
        <w:t xml:space="preserve"> у шестимісячний строк з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набрання чинності цим Законом </w:t>
      </w:r>
      <w:r w:rsidRPr="00F43F98">
        <w:rPr>
          <w:rFonts w:ascii="Times New Roman" w:hAnsi="Times New Roman"/>
          <w:color w:val="000000" w:themeColor="text1"/>
          <w:sz w:val="28"/>
          <w:szCs w:val="28"/>
        </w:rPr>
        <w:t>привести власні нормативно-правові акти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відповідність із цим Законом.</w:t>
      </w:r>
    </w:p>
    <w:p w:rsidR="00996CD2" w:rsidRPr="00F43F98" w:rsidRDefault="00996CD2" w:rsidP="00F43F98">
      <w:pPr>
        <w:pStyle w:val="a3"/>
        <w:spacing w:before="100" w:beforeAutospacing="1" w:after="100" w:afterAutospacing="1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C0416E" w:rsidRPr="00F43F98" w:rsidRDefault="00C0416E" w:rsidP="00C0416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3F98">
        <w:rPr>
          <w:rFonts w:ascii="Times New Roman" w:hAnsi="Times New Roman"/>
          <w:b/>
          <w:bCs/>
          <w:sz w:val="28"/>
          <w:szCs w:val="28"/>
        </w:rPr>
        <w:t xml:space="preserve">Голова </w:t>
      </w:r>
    </w:p>
    <w:p w:rsidR="00C0416E" w:rsidRPr="00F43F98" w:rsidRDefault="00C0416E" w:rsidP="00C0416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3F98">
        <w:rPr>
          <w:rFonts w:ascii="Times New Roman" w:hAnsi="Times New Roman"/>
          <w:b/>
          <w:bCs/>
          <w:sz w:val="28"/>
          <w:szCs w:val="28"/>
        </w:rPr>
        <w:t xml:space="preserve">Верховної Ради України                                                 </w:t>
      </w:r>
    </w:p>
    <w:p w:rsidR="00E97E22" w:rsidRPr="00F43F98" w:rsidRDefault="00E97E22" w:rsidP="00996CD2">
      <w:pPr>
        <w:pStyle w:val="a3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97E22" w:rsidRPr="00F43F98" w:rsidSect="00D67CD2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31" w:rsidRDefault="008A1B31" w:rsidP="00DC60CF">
      <w:r>
        <w:separator/>
      </w:r>
    </w:p>
  </w:endnote>
  <w:endnote w:type="continuationSeparator" w:id="0">
    <w:p w:rsidR="008A1B31" w:rsidRDefault="008A1B31" w:rsidP="00DC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31" w:rsidRDefault="008A1B31" w:rsidP="00DC60CF">
      <w:r>
        <w:separator/>
      </w:r>
    </w:p>
  </w:footnote>
  <w:footnote w:type="continuationSeparator" w:id="0">
    <w:p w:rsidR="008A1B31" w:rsidRDefault="008A1B31" w:rsidP="00DC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4EAB"/>
    <w:multiLevelType w:val="hybridMultilevel"/>
    <w:tmpl w:val="19D096B0"/>
    <w:lvl w:ilvl="0" w:tplc="C0A2B2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BC80932"/>
    <w:multiLevelType w:val="hybridMultilevel"/>
    <w:tmpl w:val="C2A83E16"/>
    <w:lvl w:ilvl="0" w:tplc="FEFA6C2E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9DB6F12"/>
    <w:multiLevelType w:val="hybridMultilevel"/>
    <w:tmpl w:val="10E22F1C"/>
    <w:lvl w:ilvl="0" w:tplc="83A4CA14">
      <w:start w:val="4"/>
      <w:numFmt w:val="bullet"/>
      <w:lvlText w:val="-"/>
      <w:lvlJc w:val="left"/>
      <w:pPr>
        <w:ind w:left="9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4B"/>
    <w:rsid w:val="0000096C"/>
    <w:rsid w:val="000038E9"/>
    <w:rsid w:val="00004410"/>
    <w:rsid w:val="00005286"/>
    <w:rsid w:val="0000760B"/>
    <w:rsid w:val="00014786"/>
    <w:rsid w:val="000168E2"/>
    <w:rsid w:val="00017C7F"/>
    <w:rsid w:val="00026AF5"/>
    <w:rsid w:val="00026CCC"/>
    <w:rsid w:val="000367E5"/>
    <w:rsid w:val="00037250"/>
    <w:rsid w:val="000404D8"/>
    <w:rsid w:val="00051273"/>
    <w:rsid w:val="000515D1"/>
    <w:rsid w:val="000607F4"/>
    <w:rsid w:val="00061612"/>
    <w:rsid w:val="000642C9"/>
    <w:rsid w:val="00070EBC"/>
    <w:rsid w:val="00073894"/>
    <w:rsid w:val="00074A70"/>
    <w:rsid w:val="000876FC"/>
    <w:rsid w:val="00092C83"/>
    <w:rsid w:val="00095B4D"/>
    <w:rsid w:val="000A0691"/>
    <w:rsid w:val="000A0B63"/>
    <w:rsid w:val="000A15B2"/>
    <w:rsid w:val="000C34CD"/>
    <w:rsid w:val="000C69D4"/>
    <w:rsid w:val="000D1FB2"/>
    <w:rsid w:val="000D7C2F"/>
    <w:rsid w:val="00112E5F"/>
    <w:rsid w:val="00132C16"/>
    <w:rsid w:val="00133DB2"/>
    <w:rsid w:val="00147DD7"/>
    <w:rsid w:val="001533CB"/>
    <w:rsid w:val="0015439F"/>
    <w:rsid w:val="00176413"/>
    <w:rsid w:val="00181692"/>
    <w:rsid w:val="00182988"/>
    <w:rsid w:val="0018462C"/>
    <w:rsid w:val="00185360"/>
    <w:rsid w:val="001A1921"/>
    <w:rsid w:val="001A34C8"/>
    <w:rsid w:val="001A4114"/>
    <w:rsid w:val="001A5730"/>
    <w:rsid w:val="001A5CE1"/>
    <w:rsid w:val="001A6531"/>
    <w:rsid w:val="001B0C1A"/>
    <w:rsid w:val="001B6B5C"/>
    <w:rsid w:val="001C2D68"/>
    <w:rsid w:val="001C4349"/>
    <w:rsid w:val="001C7111"/>
    <w:rsid w:val="001D2812"/>
    <w:rsid w:val="001D7B4B"/>
    <w:rsid w:val="001E35C7"/>
    <w:rsid w:val="001E5A38"/>
    <w:rsid w:val="002056D6"/>
    <w:rsid w:val="002361D4"/>
    <w:rsid w:val="00244061"/>
    <w:rsid w:val="002474C3"/>
    <w:rsid w:val="00255063"/>
    <w:rsid w:val="00255EDE"/>
    <w:rsid w:val="002574F6"/>
    <w:rsid w:val="0026506C"/>
    <w:rsid w:val="002964A7"/>
    <w:rsid w:val="002A2101"/>
    <w:rsid w:val="002B0077"/>
    <w:rsid w:val="002B1039"/>
    <w:rsid w:val="002B2AE5"/>
    <w:rsid w:val="002B59CC"/>
    <w:rsid w:val="002E1CB9"/>
    <w:rsid w:val="002E5042"/>
    <w:rsid w:val="002F00B6"/>
    <w:rsid w:val="00300CD5"/>
    <w:rsid w:val="00304615"/>
    <w:rsid w:val="00305B7F"/>
    <w:rsid w:val="00305F67"/>
    <w:rsid w:val="003068B3"/>
    <w:rsid w:val="003169DA"/>
    <w:rsid w:val="003233E5"/>
    <w:rsid w:val="003374F1"/>
    <w:rsid w:val="0034484A"/>
    <w:rsid w:val="0035151C"/>
    <w:rsid w:val="003545A3"/>
    <w:rsid w:val="0035658C"/>
    <w:rsid w:val="00356B8B"/>
    <w:rsid w:val="003579B7"/>
    <w:rsid w:val="00360F5B"/>
    <w:rsid w:val="0036408A"/>
    <w:rsid w:val="00366B54"/>
    <w:rsid w:val="00367234"/>
    <w:rsid w:val="003777F9"/>
    <w:rsid w:val="003873DB"/>
    <w:rsid w:val="00395C7E"/>
    <w:rsid w:val="003A2D85"/>
    <w:rsid w:val="003A3400"/>
    <w:rsid w:val="003B4A8C"/>
    <w:rsid w:val="003B6406"/>
    <w:rsid w:val="003C272C"/>
    <w:rsid w:val="003D34F2"/>
    <w:rsid w:val="003D7F06"/>
    <w:rsid w:val="003F3C75"/>
    <w:rsid w:val="003F53EC"/>
    <w:rsid w:val="00401B38"/>
    <w:rsid w:val="0040233E"/>
    <w:rsid w:val="004039B9"/>
    <w:rsid w:val="00407578"/>
    <w:rsid w:val="00414397"/>
    <w:rsid w:val="00427368"/>
    <w:rsid w:val="004338AC"/>
    <w:rsid w:val="00435FDD"/>
    <w:rsid w:val="00437785"/>
    <w:rsid w:val="00440752"/>
    <w:rsid w:val="00440A79"/>
    <w:rsid w:val="00461710"/>
    <w:rsid w:val="004633FE"/>
    <w:rsid w:val="00476DE3"/>
    <w:rsid w:val="0048504F"/>
    <w:rsid w:val="00490D3C"/>
    <w:rsid w:val="0049263D"/>
    <w:rsid w:val="004A4399"/>
    <w:rsid w:val="004A6350"/>
    <w:rsid w:val="004A7A25"/>
    <w:rsid w:val="004D7E51"/>
    <w:rsid w:val="004E31D5"/>
    <w:rsid w:val="004E7482"/>
    <w:rsid w:val="005158FC"/>
    <w:rsid w:val="00517ACE"/>
    <w:rsid w:val="005227FD"/>
    <w:rsid w:val="00522EAC"/>
    <w:rsid w:val="00526C86"/>
    <w:rsid w:val="0053084B"/>
    <w:rsid w:val="00534825"/>
    <w:rsid w:val="00534D6F"/>
    <w:rsid w:val="005454C4"/>
    <w:rsid w:val="00564B36"/>
    <w:rsid w:val="00573E6C"/>
    <w:rsid w:val="00576FD9"/>
    <w:rsid w:val="005774D8"/>
    <w:rsid w:val="00581EA4"/>
    <w:rsid w:val="00583344"/>
    <w:rsid w:val="00586A8C"/>
    <w:rsid w:val="005911AF"/>
    <w:rsid w:val="005A5F9B"/>
    <w:rsid w:val="005A6EB9"/>
    <w:rsid w:val="005B0CBE"/>
    <w:rsid w:val="005B2D94"/>
    <w:rsid w:val="005B735D"/>
    <w:rsid w:val="005C083A"/>
    <w:rsid w:val="005C1A9C"/>
    <w:rsid w:val="005D1C4F"/>
    <w:rsid w:val="005D58FF"/>
    <w:rsid w:val="005D5D78"/>
    <w:rsid w:val="005D6A46"/>
    <w:rsid w:val="005E1D5E"/>
    <w:rsid w:val="005E527F"/>
    <w:rsid w:val="005F16AF"/>
    <w:rsid w:val="005F24DD"/>
    <w:rsid w:val="0060152C"/>
    <w:rsid w:val="00602BBB"/>
    <w:rsid w:val="00607576"/>
    <w:rsid w:val="006203B9"/>
    <w:rsid w:val="006274D6"/>
    <w:rsid w:val="00655008"/>
    <w:rsid w:val="006603EE"/>
    <w:rsid w:val="00664FA8"/>
    <w:rsid w:val="00671CA2"/>
    <w:rsid w:val="00696115"/>
    <w:rsid w:val="006A045C"/>
    <w:rsid w:val="006B52B1"/>
    <w:rsid w:val="006C112F"/>
    <w:rsid w:val="006F00E7"/>
    <w:rsid w:val="00700D94"/>
    <w:rsid w:val="00701DE2"/>
    <w:rsid w:val="00712CB7"/>
    <w:rsid w:val="0071322A"/>
    <w:rsid w:val="0071791B"/>
    <w:rsid w:val="00724792"/>
    <w:rsid w:val="007302FB"/>
    <w:rsid w:val="00731C6B"/>
    <w:rsid w:val="007367C1"/>
    <w:rsid w:val="00741868"/>
    <w:rsid w:val="00742134"/>
    <w:rsid w:val="00760D0C"/>
    <w:rsid w:val="007662A0"/>
    <w:rsid w:val="007848FE"/>
    <w:rsid w:val="00784D5B"/>
    <w:rsid w:val="0079552B"/>
    <w:rsid w:val="007A4C69"/>
    <w:rsid w:val="007C0C28"/>
    <w:rsid w:val="007C1EED"/>
    <w:rsid w:val="007C2602"/>
    <w:rsid w:val="007C4536"/>
    <w:rsid w:val="007C5AE4"/>
    <w:rsid w:val="007C762A"/>
    <w:rsid w:val="007D11D5"/>
    <w:rsid w:val="007D3B5A"/>
    <w:rsid w:val="007E71A9"/>
    <w:rsid w:val="007E789A"/>
    <w:rsid w:val="007F6940"/>
    <w:rsid w:val="0080040E"/>
    <w:rsid w:val="00816752"/>
    <w:rsid w:val="008212B2"/>
    <w:rsid w:val="008319C1"/>
    <w:rsid w:val="00832535"/>
    <w:rsid w:val="0083511D"/>
    <w:rsid w:val="00835513"/>
    <w:rsid w:val="008445D0"/>
    <w:rsid w:val="00844AF7"/>
    <w:rsid w:val="00845E4C"/>
    <w:rsid w:val="00860149"/>
    <w:rsid w:val="00873D80"/>
    <w:rsid w:val="0089109A"/>
    <w:rsid w:val="008A1B31"/>
    <w:rsid w:val="008A346B"/>
    <w:rsid w:val="008A409A"/>
    <w:rsid w:val="008A67D0"/>
    <w:rsid w:val="008B00DD"/>
    <w:rsid w:val="008B09EF"/>
    <w:rsid w:val="008C1823"/>
    <w:rsid w:val="008C5FBA"/>
    <w:rsid w:val="008C688A"/>
    <w:rsid w:val="008C6893"/>
    <w:rsid w:val="008D071D"/>
    <w:rsid w:val="008D6D86"/>
    <w:rsid w:val="008E3AF4"/>
    <w:rsid w:val="008F2CDC"/>
    <w:rsid w:val="009003F8"/>
    <w:rsid w:val="00905CC8"/>
    <w:rsid w:val="009142B3"/>
    <w:rsid w:val="0092107D"/>
    <w:rsid w:val="00924A9B"/>
    <w:rsid w:val="00924CCE"/>
    <w:rsid w:val="009319BB"/>
    <w:rsid w:val="00931E9C"/>
    <w:rsid w:val="00933D7B"/>
    <w:rsid w:val="0093528F"/>
    <w:rsid w:val="009377CE"/>
    <w:rsid w:val="0094493F"/>
    <w:rsid w:val="00946992"/>
    <w:rsid w:val="00947CF5"/>
    <w:rsid w:val="00950584"/>
    <w:rsid w:val="009527A7"/>
    <w:rsid w:val="009554C6"/>
    <w:rsid w:val="00962A12"/>
    <w:rsid w:val="00964647"/>
    <w:rsid w:val="00965514"/>
    <w:rsid w:val="00972DDA"/>
    <w:rsid w:val="00973F74"/>
    <w:rsid w:val="00981442"/>
    <w:rsid w:val="00981C41"/>
    <w:rsid w:val="00985B93"/>
    <w:rsid w:val="00991AC3"/>
    <w:rsid w:val="00992860"/>
    <w:rsid w:val="009929D5"/>
    <w:rsid w:val="00994572"/>
    <w:rsid w:val="00994623"/>
    <w:rsid w:val="00996CD2"/>
    <w:rsid w:val="009C1EF7"/>
    <w:rsid w:val="009D2B07"/>
    <w:rsid w:val="009D72B6"/>
    <w:rsid w:val="009E2134"/>
    <w:rsid w:val="009E38DB"/>
    <w:rsid w:val="009E6C82"/>
    <w:rsid w:val="00A12338"/>
    <w:rsid w:val="00A16598"/>
    <w:rsid w:val="00A354B2"/>
    <w:rsid w:val="00A409FE"/>
    <w:rsid w:val="00A477A2"/>
    <w:rsid w:val="00A57410"/>
    <w:rsid w:val="00A629FA"/>
    <w:rsid w:val="00A73A94"/>
    <w:rsid w:val="00A7640F"/>
    <w:rsid w:val="00A87D93"/>
    <w:rsid w:val="00A95088"/>
    <w:rsid w:val="00AA1D57"/>
    <w:rsid w:val="00AA47EA"/>
    <w:rsid w:val="00AA7151"/>
    <w:rsid w:val="00AB5B0D"/>
    <w:rsid w:val="00AB64C1"/>
    <w:rsid w:val="00AC3DE8"/>
    <w:rsid w:val="00AE0EAA"/>
    <w:rsid w:val="00AE15B4"/>
    <w:rsid w:val="00AE604A"/>
    <w:rsid w:val="00AF3F29"/>
    <w:rsid w:val="00B02425"/>
    <w:rsid w:val="00B174D3"/>
    <w:rsid w:val="00B17623"/>
    <w:rsid w:val="00B33943"/>
    <w:rsid w:val="00B37864"/>
    <w:rsid w:val="00B7502E"/>
    <w:rsid w:val="00B81668"/>
    <w:rsid w:val="00B83B54"/>
    <w:rsid w:val="00B92C78"/>
    <w:rsid w:val="00B956E4"/>
    <w:rsid w:val="00B967B4"/>
    <w:rsid w:val="00BA24E6"/>
    <w:rsid w:val="00BB0B0A"/>
    <w:rsid w:val="00BB1E3B"/>
    <w:rsid w:val="00BB675F"/>
    <w:rsid w:val="00BB6BD1"/>
    <w:rsid w:val="00BC22E5"/>
    <w:rsid w:val="00BC341D"/>
    <w:rsid w:val="00BD12A2"/>
    <w:rsid w:val="00BD2265"/>
    <w:rsid w:val="00BE0814"/>
    <w:rsid w:val="00BE7A18"/>
    <w:rsid w:val="00BF15BF"/>
    <w:rsid w:val="00C01C7A"/>
    <w:rsid w:val="00C0416E"/>
    <w:rsid w:val="00C0527E"/>
    <w:rsid w:val="00C108F1"/>
    <w:rsid w:val="00C120A4"/>
    <w:rsid w:val="00C14C07"/>
    <w:rsid w:val="00C276DC"/>
    <w:rsid w:val="00C31BFA"/>
    <w:rsid w:val="00C374C6"/>
    <w:rsid w:val="00C47081"/>
    <w:rsid w:val="00C571D7"/>
    <w:rsid w:val="00C75EFC"/>
    <w:rsid w:val="00C80E4F"/>
    <w:rsid w:val="00C87CF3"/>
    <w:rsid w:val="00C9129E"/>
    <w:rsid w:val="00C93235"/>
    <w:rsid w:val="00CA3773"/>
    <w:rsid w:val="00CA4198"/>
    <w:rsid w:val="00CC2429"/>
    <w:rsid w:val="00CC6374"/>
    <w:rsid w:val="00CC71A8"/>
    <w:rsid w:val="00CE3A36"/>
    <w:rsid w:val="00CF045B"/>
    <w:rsid w:val="00CF5C7D"/>
    <w:rsid w:val="00D01827"/>
    <w:rsid w:val="00D03909"/>
    <w:rsid w:val="00D03F1E"/>
    <w:rsid w:val="00D06DBA"/>
    <w:rsid w:val="00D168AA"/>
    <w:rsid w:val="00D17390"/>
    <w:rsid w:val="00D23B42"/>
    <w:rsid w:val="00D26070"/>
    <w:rsid w:val="00D279DE"/>
    <w:rsid w:val="00D31384"/>
    <w:rsid w:val="00D6182D"/>
    <w:rsid w:val="00D651EB"/>
    <w:rsid w:val="00D662C7"/>
    <w:rsid w:val="00D67CD2"/>
    <w:rsid w:val="00D77446"/>
    <w:rsid w:val="00D82B6F"/>
    <w:rsid w:val="00D83950"/>
    <w:rsid w:val="00D85D49"/>
    <w:rsid w:val="00DB10EA"/>
    <w:rsid w:val="00DB1544"/>
    <w:rsid w:val="00DB162B"/>
    <w:rsid w:val="00DB3540"/>
    <w:rsid w:val="00DC60CF"/>
    <w:rsid w:val="00DC7526"/>
    <w:rsid w:val="00DF1942"/>
    <w:rsid w:val="00E10B59"/>
    <w:rsid w:val="00E17BDA"/>
    <w:rsid w:val="00E2553D"/>
    <w:rsid w:val="00E32214"/>
    <w:rsid w:val="00E35171"/>
    <w:rsid w:val="00E47784"/>
    <w:rsid w:val="00E503F5"/>
    <w:rsid w:val="00E51970"/>
    <w:rsid w:val="00E60FB9"/>
    <w:rsid w:val="00E6109D"/>
    <w:rsid w:val="00E62483"/>
    <w:rsid w:val="00E64E54"/>
    <w:rsid w:val="00E662C7"/>
    <w:rsid w:val="00E71A68"/>
    <w:rsid w:val="00E724A1"/>
    <w:rsid w:val="00E725BD"/>
    <w:rsid w:val="00E740A1"/>
    <w:rsid w:val="00E8474F"/>
    <w:rsid w:val="00E97E22"/>
    <w:rsid w:val="00EA5A37"/>
    <w:rsid w:val="00EA5EC2"/>
    <w:rsid w:val="00EB3C5B"/>
    <w:rsid w:val="00EB64AE"/>
    <w:rsid w:val="00ED0C97"/>
    <w:rsid w:val="00ED50D1"/>
    <w:rsid w:val="00ED5B5E"/>
    <w:rsid w:val="00EF1ABC"/>
    <w:rsid w:val="00F027E3"/>
    <w:rsid w:val="00F03B4F"/>
    <w:rsid w:val="00F1098F"/>
    <w:rsid w:val="00F11925"/>
    <w:rsid w:val="00F20A48"/>
    <w:rsid w:val="00F27E41"/>
    <w:rsid w:val="00F43F98"/>
    <w:rsid w:val="00F55FAC"/>
    <w:rsid w:val="00F562D1"/>
    <w:rsid w:val="00F5769A"/>
    <w:rsid w:val="00F652BB"/>
    <w:rsid w:val="00F72D90"/>
    <w:rsid w:val="00F9429C"/>
    <w:rsid w:val="00FA6083"/>
    <w:rsid w:val="00FC37EA"/>
    <w:rsid w:val="00FC452F"/>
    <w:rsid w:val="00FC54F8"/>
    <w:rsid w:val="00FE5D5A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2FB"/>
    <w:pPr>
      <w:spacing w:after="0" w:line="240" w:lineRule="auto"/>
    </w:pPr>
    <w:rPr>
      <w:rFonts w:ascii="Antiqua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413"/>
    <w:pPr>
      <w:keepNext/>
      <w:outlineLvl w:val="0"/>
    </w:pPr>
    <w:rPr>
      <w:rFonts w:ascii="Calibri" w:eastAsia="MS Mincho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6413"/>
    <w:rPr>
      <w:rFonts w:ascii="Calibri" w:eastAsia="MS Mincho" w:hAnsi="Calibri" w:cs="Times New Roman"/>
      <w:b/>
      <w:bCs/>
    </w:rPr>
  </w:style>
  <w:style w:type="paragraph" w:customStyle="1" w:styleId="a3">
    <w:name w:val="Нормальний текст"/>
    <w:basedOn w:val="a"/>
    <w:rsid w:val="001D7B4B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1D7B4B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1D7B4B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rsid w:val="001D7B4B"/>
    <w:pPr>
      <w:keepNext/>
      <w:keepLines/>
      <w:spacing w:before="360" w:after="360"/>
      <w:jc w:val="center"/>
    </w:pPr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B33943"/>
    <w:rPr>
      <w:rFonts w:ascii="Tahoma" w:hAnsi="Tahoma" w:cs="Tahoma"/>
      <w:sz w:val="16"/>
      <w:szCs w:val="16"/>
    </w:rPr>
  </w:style>
  <w:style w:type="character" w:customStyle="1" w:styleId="11">
    <w:name w:val="Основний текст Знак1"/>
    <w:basedOn w:val="a0"/>
    <w:link w:val="a9"/>
    <w:uiPriority w:val="99"/>
    <w:semiHidden/>
    <w:locked/>
    <w:rsid w:val="005B2D94"/>
    <w:rPr>
      <w:rFonts w:ascii="Antiqua" w:hAnsi="Antiqua" w:cs="Times New Roman"/>
      <w:sz w:val="20"/>
      <w:szCs w:val="20"/>
      <w:lang w:val="x-none" w:eastAsia="ru-RU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B33943"/>
    <w:rPr>
      <w:rFonts w:ascii="Tahoma" w:hAnsi="Tahoma" w:cs="Tahoma"/>
      <w:sz w:val="16"/>
      <w:szCs w:val="16"/>
      <w:lang w:val="x-none" w:eastAsia="ru-RU"/>
    </w:rPr>
  </w:style>
  <w:style w:type="character" w:styleId="aa">
    <w:name w:val="Strong"/>
    <w:basedOn w:val="a0"/>
    <w:uiPriority w:val="22"/>
    <w:qFormat/>
    <w:rsid w:val="00E62483"/>
    <w:rPr>
      <w:rFonts w:cs="Times New Roman"/>
      <w:b/>
      <w:bCs/>
    </w:rPr>
  </w:style>
  <w:style w:type="paragraph" w:styleId="ab">
    <w:name w:val="header"/>
    <w:basedOn w:val="a"/>
    <w:link w:val="ac"/>
    <w:uiPriority w:val="99"/>
    <w:unhideWhenUsed/>
    <w:rsid w:val="00DC60C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EA5A37"/>
    <w:pPr>
      <w:ind w:left="720"/>
      <w:contextualSpacing/>
    </w:pPr>
  </w:style>
  <w:style w:type="character" w:customStyle="1" w:styleId="ac">
    <w:name w:val="Верхній колонтитул Знак"/>
    <w:basedOn w:val="a0"/>
    <w:link w:val="ab"/>
    <w:uiPriority w:val="99"/>
    <w:locked/>
    <w:rsid w:val="00DC60CF"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">
    <w:name w:val="Нижній колонтитул Знак1"/>
    <w:basedOn w:val="a0"/>
    <w:link w:val="ae"/>
    <w:uiPriority w:val="99"/>
    <w:locked/>
    <w:rsid w:val="00DC60CF"/>
    <w:rPr>
      <w:rFonts w:ascii="Antiqua" w:hAnsi="Antiqua" w:cs="Times New Roman"/>
      <w:sz w:val="20"/>
      <w:szCs w:val="20"/>
      <w:lang w:val="x-none" w:eastAsia="ru-RU"/>
    </w:rPr>
  </w:style>
  <w:style w:type="paragraph" w:styleId="a9">
    <w:name w:val="Body Text"/>
    <w:basedOn w:val="a"/>
    <w:link w:val="11"/>
    <w:uiPriority w:val="99"/>
    <w:semiHidden/>
    <w:unhideWhenUsed/>
    <w:rsid w:val="005B2D94"/>
    <w:pPr>
      <w:spacing w:after="120"/>
    </w:pPr>
  </w:style>
  <w:style w:type="character" w:customStyle="1" w:styleId="af">
    <w:name w:val="Основний текст Знак"/>
    <w:basedOn w:val="a0"/>
    <w:uiPriority w:val="99"/>
    <w:semiHidden/>
    <w:rPr>
      <w:rFonts w:ascii="Antiqua" w:hAnsi="Antiqua" w:cs="Times New Roman"/>
      <w:sz w:val="26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9">
    <w:name w:val="Основной текст Знак129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8">
    <w:name w:val="Основной текст Знак128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7">
    <w:name w:val="Основной текст Знак127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6">
    <w:name w:val="Основной текст Знак126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5">
    <w:name w:val="Основной текст Знак125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4">
    <w:name w:val="Основной текст Знак124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3">
    <w:name w:val="Основной текст Знак123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2">
    <w:name w:val="Основной текст Знак122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1">
    <w:name w:val="Основной текст Знак121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0">
    <w:name w:val="Основной текст Знак120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9">
    <w:name w:val="Основной текст Знак119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8">
    <w:name w:val="Основной текст Знак118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7">
    <w:name w:val="Основной текст Знак117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6">
    <w:name w:val="Основной текст Знак116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5">
    <w:name w:val="Основной текст Знак115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4">
    <w:name w:val="Основной текст Знак114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3">
    <w:name w:val="Основной текст Знак113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2">
    <w:name w:val="Основной текст Знак112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1">
    <w:name w:val="Основной текст Знак111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0">
    <w:name w:val="Основной текст Знак110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9">
    <w:name w:val="Основной текст Знак19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8">
    <w:name w:val="Основной текст Знак18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7">
    <w:name w:val="Основной текст Знак17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6">
    <w:name w:val="Основной текст Знак16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5">
    <w:name w:val="Основной текст Знак15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4">
    <w:name w:val="Основной текст Знак14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30">
    <w:name w:val="Основной текст Знак13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a">
    <w:name w:val="Основной текст Знак12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a">
    <w:name w:val="Основной текст Знак11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paragraph" w:customStyle="1" w:styleId="rvps2">
    <w:name w:val="rvps2"/>
    <w:basedOn w:val="a"/>
    <w:rsid w:val="005454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footer"/>
    <w:basedOn w:val="a"/>
    <w:link w:val="12"/>
    <w:uiPriority w:val="99"/>
    <w:unhideWhenUsed/>
    <w:rsid w:val="00DC60CF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uiPriority w:val="99"/>
    <w:semiHidden/>
    <w:rPr>
      <w:rFonts w:ascii="Antiqua" w:hAnsi="Antiqua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31">
    <w:name w:val="Нижний колонтитул Знак31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30">
    <w:name w:val="Нижний колонтитул Знак30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9">
    <w:name w:val="Нижний колонтитул Знак29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8">
    <w:name w:val="Нижний колонтитул Знак28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7">
    <w:name w:val="Нижний колонтитул Знак27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6">
    <w:name w:val="Нижний колонтитул Знак26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5">
    <w:name w:val="Нижний колонтитул Знак25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4">
    <w:name w:val="Нижний колонтитул Знак24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3">
    <w:name w:val="Нижний колонтитул Знак23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2">
    <w:name w:val="Нижний колонтитул Знак22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1">
    <w:name w:val="Нижний колонтитул Знак21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0">
    <w:name w:val="Нижний колонтитул Знак20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90">
    <w:name w:val="Нижний колонтитул Знак19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80">
    <w:name w:val="Нижний колонтитул Знак18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70">
    <w:name w:val="Нижний колонтитул Знак17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60">
    <w:name w:val="Нижний колонтитул Знак16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50">
    <w:name w:val="Нижний колонтитул Знак15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40">
    <w:name w:val="Нижний колонтитул Знак14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31">
    <w:name w:val="Нижний колонтитул Знак13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2b">
    <w:name w:val="Нижний колонтитул Знак12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1b">
    <w:name w:val="Нижний колонтитул Знак11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100">
    <w:name w:val="Нижний колонтитул Знак10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9">
    <w:name w:val="Нижний колонтитул Знак9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8">
    <w:name w:val="Нижний колонтитул Знак8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7">
    <w:name w:val="Нижний колонтитул Знак7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6">
    <w:name w:val="Нижний колонтитул Знак6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5">
    <w:name w:val="Нижний колонтитул Знак5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4">
    <w:name w:val="Нижний колонтитул Знак4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3">
    <w:name w:val="Нижний колонтитул Знак3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customStyle="1" w:styleId="2">
    <w:name w:val="Нижний колонтитул Знак2"/>
    <w:basedOn w:val="a0"/>
    <w:uiPriority w:val="99"/>
    <w:semiHidden/>
    <w:rPr>
      <w:rFonts w:ascii="Antiqua" w:hAnsi="Antiqua" w:cs="Times New Roman"/>
      <w:sz w:val="20"/>
      <w:szCs w:val="20"/>
      <w:lang w:val="x-none" w:eastAsia="ru-RU"/>
    </w:rPr>
  </w:style>
  <w:style w:type="character" w:styleId="af2">
    <w:name w:val="Hyperlink"/>
    <w:basedOn w:val="a0"/>
    <w:uiPriority w:val="99"/>
    <w:semiHidden/>
    <w:unhideWhenUsed/>
    <w:rsid w:val="005454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8E56-19C9-453D-B2C3-07C6083A2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E0589-2101-4A35-8116-6CCDBEA6E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A133B-EC4E-4B29-AD27-5055ACA30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14458-622F-459A-9D3D-FE6068F3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2021-05-13T11:28:00Z</dcterms:created>
  <dcterms:modified xsi:type="dcterms:W3CDTF">2021-05-13T11:28:00Z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