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EE7" w:rsidRPr="00024EE7" w:rsidRDefault="00024EE7" w:rsidP="00024EE7">
      <w:pPr>
        <w:widowControl w:val="0"/>
        <w:shd w:val="clear" w:color="auto" w:fill="FFFFFF"/>
        <w:tabs>
          <w:tab w:val="left" w:pos="950"/>
          <w:tab w:val="left" w:pos="1418"/>
        </w:tabs>
        <w:spacing w:line="200" w:lineRule="atLeast"/>
        <w:ind w:firstLine="709"/>
        <w:jc w:val="center"/>
        <w:rPr>
          <w:rFonts w:ascii="Times New Roman" w:eastAsia="Calibri" w:hAnsi="Times New Roman" w:cs="Times New Roman"/>
          <w:b/>
          <w:sz w:val="28"/>
          <w:szCs w:val="28"/>
        </w:rPr>
      </w:pPr>
      <w:bookmarkStart w:id="0" w:name="_GoBack"/>
      <w:bookmarkEnd w:id="0"/>
      <w:r w:rsidRPr="00024EE7">
        <w:rPr>
          <w:rFonts w:ascii="Times New Roman" w:eastAsia="Calibri" w:hAnsi="Times New Roman" w:cs="Times New Roman"/>
          <w:b/>
          <w:bCs/>
          <w:color w:val="000000"/>
          <w:sz w:val="28"/>
          <w:szCs w:val="28"/>
        </w:rPr>
        <w:t>ПОЯСНЮВАЛЬНА ЗАПИСКА</w:t>
      </w:r>
    </w:p>
    <w:p w:rsidR="00024EE7" w:rsidRPr="001D62F3" w:rsidRDefault="00D3448C" w:rsidP="001D62F3">
      <w:pPr>
        <w:pBdr>
          <w:top w:val="nil"/>
          <w:left w:val="nil"/>
          <w:bottom w:val="nil"/>
          <w:right w:val="nil"/>
          <w:between w:val="nil"/>
          <w:bar w:val="nil"/>
        </w:pBdr>
        <w:tabs>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5" w:lineRule="auto"/>
        <w:ind w:right="-1"/>
        <w:jc w:val="center"/>
        <w:rPr>
          <w:rFonts w:ascii="Times New Roman" w:eastAsia="Times New Roman" w:hAnsi="Times New Roman" w:cs="Times New Roman"/>
          <w:sz w:val="28"/>
          <w:szCs w:val="28"/>
          <w:bdr w:val="nil"/>
          <w:lang w:eastAsia="ru-RU"/>
        </w:rPr>
      </w:pPr>
      <w:r w:rsidRPr="00D3448C">
        <w:rPr>
          <w:rFonts w:ascii="Times New Roman" w:eastAsia="Times New Roman" w:hAnsi="Times New Roman" w:cs="Times New Roman"/>
          <w:b/>
          <w:sz w:val="28"/>
          <w:szCs w:val="28"/>
        </w:rPr>
        <w:t>до проекту Закону України «</w:t>
      </w:r>
      <w:r w:rsidR="001D62F3" w:rsidRPr="00AA0C60">
        <w:rPr>
          <w:rFonts w:ascii="Times New Roman" w:eastAsia="Arial Unicode MS" w:hAnsi="Times New Roman" w:cs="Times New Roman"/>
          <w:b/>
          <w:bCs/>
          <w:sz w:val="28"/>
          <w:szCs w:val="28"/>
          <w:bdr w:val="nil"/>
          <w:lang w:eastAsia="ru-RU"/>
        </w:rPr>
        <w:t>Про внесення змін до Закону України "Про судоустрій і статус суддів"</w:t>
      </w:r>
      <w:r w:rsidR="001D62F3">
        <w:rPr>
          <w:rFonts w:ascii="Times New Roman" w:eastAsia="Arial Unicode MS" w:hAnsi="Times New Roman" w:cs="Times New Roman"/>
          <w:b/>
          <w:bCs/>
          <w:sz w:val="28"/>
          <w:szCs w:val="28"/>
          <w:bdr w:val="nil"/>
          <w:lang w:eastAsia="ru-RU"/>
        </w:rPr>
        <w:t xml:space="preserve"> </w:t>
      </w:r>
      <w:r w:rsidR="001D62F3" w:rsidRPr="00AA0C60">
        <w:rPr>
          <w:rFonts w:ascii="Times New Roman" w:eastAsia="Arial Unicode MS" w:hAnsi="Times New Roman" w:cs="Times New Roman"/>
          <w:b/>
          <w:bCs/>
          <w:sz w:val="28"/>
          <w:szCs w:val="28"/>
          <w:bdr w:val="nil"/>
          <w:lang w:eastAsia="ru-RU"/>
        </w:rPr>
        <w:t xml:space="preserve">та </w:t>
      </w:r>
      <w:r w:rsidR="001D62F3">
        <w:rPr>
          <w:rFonts w:ascii="Times New Roman" w:eastAsia="Arial Unicode MS" w:hAnsi="Times New Roman" w:cs="Times New Roman"/>
          <w:b/>
          <w:bCs/>
          <w:sz w:val="28"/>
          <w:szCs w:val="28"/>
          <w:bdr w:val="nil"/>
          <w:lang w:eastAsia="ru-RU"/>
        </w:rPr>
        <w:t xml:space="preserve">до </w:t>
      </w:r>
      <w:r w:rsidR="001D62F3" w:rsidRPr="00AA0C60">
        <w:rPr>
          <w:rFonts w:ascii="Times New Roman" w:eastAsia="Arial Unicode MS" w:hAnsi="Times New Roman" w:cs="Times New Roman"/>
          <w:b/>
          <w:bCs/>
          <w:sz w:val="28"/>
          <w:szCs w:val="28"/>
          <w:bdr w:val="nil"/>
          <w:lang w:eastAsia="ru-RU"/>
        </w:rPr>
        <w:t xml:space="preserve">деяких </w:t>
      </w:r>
      <w:r w:rsidR="001D62F3">
        <w:rPr>
          <w:rFonts w:ascii="Times New Roman" w:eastAsia="Arial Unicode MS" w:hAnsi="Times New Roman" w:cs="Times New Roman"/>
          <w:b/>
          <w:bCs/>
          <w:sz w:val="28"/>
          <w:szCs w:val="28"/>
          <w:bdr w:val="nil"/>
          <w:lang w:eastAsia="ru-RU"/>
        </w:rPr>
        <w:t>інших законодавчих актів</w:t>
      </w:r>
      <w:r w:rsidR="001D62F3" w:rsidRPr="00AA0C60">
        <w:rPr>
          <w:rFonts w:ascii="Times New Roman" w:eastAsia="Arial Unicode MS" w:hAnsi="Times New Roman" w:cs="Times New Roman"/>
          <w:b/>
          <w:bCs/>
          <w:sz w:val="28"/>
          <w:szCs w:val="28"/>
          <w:bdr w:val="nil"/>
          <w:lang w:eastAsia="ru-RU"/>
        </w:rPr>
        <w:t xml:space="preserve"> </w:t>
      </w:r>
      <w:r w:rsidR="001D62F3">
        <w:rPr>
          <w:rFonts w:ascii="Times New Roman" w:eastAsia="Arial Unicode MS" w:hAnsi="Times New Roman" w:cs="Times New Roman"/>
          <w:b/>
          <w:bCs/>
          <w:sz w:val="28"/>
          <w:szCs w:val="28"/>
          <w:bdr w:val="nil"/>
          <w:lang w:eastAsia="ru-RU"/>
        </w:rPr>
        <w:t xml:space="preserve">України </w:t>
      </w:r>
      <w:r w:rsidR="001D62F3" w:rsidRPr="00AA0C60">
        <w:rPr>
          <w:rFonts w:ascii="Times New Roman" w:eastAsia="Arial Unicode MS" w:hAnsi="Times New Roman" w:cs="Times New Roman"/>
          <w:b/>
          <w:bCs/>
          <w:sz w:val="28"/>
          <w:szCs w:val="28"/>
          <w:bdr w:val="nil"/>
          <w:lang w:eastAsia="ru-RU"/>
        </w:rPr>
        <w:t>щодо звільнення судді з посади та відшкодування шкоди, завданої фізичній особі внаслідок ухвалення суддею рішення з недотриманням положення Конвенції про захист прав людини і основоположних свобод</w:t>
      </w:r>
      <w:r w:rsidR="001D62F3">
        <w:rPr>
          <w:rFonts w:ascii="Times New Roman" w:eastAsia="Times New Roman" w:hAnsi="Times New Roman" w:cs="Times New Roman"/>
          <w:b/>
          <w:sz w:val="28"/>
          <w:szCs w:val="28"/>
        </w:rPr>
        <w:t>»</w:t>
      </w:r>
    </w:p>
    <w:p w:rsidR="00024EE7" w:rsidRPr="00D3448C" w:rsidRDefault="00024EE7" w:rsidP="00024EE7">
      <w:pPr>
        <w:tabs>
          <w:tab w:val="left" w:pos="1418"/>
        </w:tabs>
        <w:ind w:firstLine="709"/>
        <w:jc w:val="center"/>
        <w:rPr>
          <w:rFonts w:ascii="Times New Roman" w:eastAsia="Calibri" w:hAnsi="Times New Roman" w:cs="Times New Roman"/>
          <w:b/>
          <w:sz w:val="28"/>
          <w:szCs w:val="28"/>
        </w:rPr>
      </w:pPr>
    </w:p>
    <w:p w:rsidR="00024EE7" w:rsidRDefault="00024EE7" w:rsidP="006C07D8">
      <w:pPr>
        <w:numPr>
          <w:ilvl w:val="0"/>
          <w:numId w:val="1"/>
        </w:numPr>
        <w:tabs>
          <w:tab w:val="left" w:pos="1134"/>
        </w:tabs>
        <w:spacing w:line="200" w:lineRule="atLeast"/>
        <w:ind w:left="0" w:firstLine="567"/>
        <w:contextualSpacing/>
        <w:jc w:val="both"/>
        <w:rPr>
          <w:rFonts w:ascii="Times New Roman" w:eastAsia="Calibri" w:hAnsi="Times New Roman" w:cs="Times New Roman"/>
          <w:b/>
          <w:bCs/>
          <w:sz w:val="28"/>
          <w:szCs w:val="28"/>
        </w:rPr>
      </w:pPr>
      <w:r w:rsidRPr="00024EE7">
        <w:rPr>
          <w:rFonts w:ascii="Times New Roman" w:eastAsia="Calibri" w:hAnsi="Times New Roman" w:cs="Times New Roman"/>
          <w:b/>
          <w:bCs/>
          <w:sz w:val="28"/>
          <w:szCs w:val="28"/>
        </w:rPr>
        <w:t>Обґрунтування необхідності прийняття законопроекту</w:t>
      </w:r>
    </w:p>
    <w:p w:rsidR="006C07D8" w:rsidRPr="007B66BA" w:rsidRDefault="006C07D8" w:rsidP="007B66BA">
      <w:pPr>
        <w:shd w:val="clear" w:color="auto" w:fill="FFFFFF"/>
        <w:tabs>
          <w:tab w:val="left" w:pos="1418"/>
        </w:tabs>
        <w:spacing w:after="0" w:line="405" w:lineRule="atLeast"/>
        <w:ind w:firstLine="709"/>
        <w:jc w:val="both"/>
        <w:textAlignment w:val="baseline"/>
        <w:rPr>
          <w:rFonts w:ascii="Times New Roman" w:eastAsia="Times New Roman" w:hAnsi="Times New Roman" w:cs="Times New Roman"/>
          <w:sz w:val="28"/>
          <w:szCs w:val="28"/>
          <w:lang w:eastAsia="uk-UA"/>
        </w:rPr>
      </w:pPr>
      <w:r w:rsidRPr="007B66BA">
        <w:rPr>
          <w:rFonts w:ascii="Times New Roman" w:eastAsia="Times New Roman" w:hAnsi="Times New Roman" w:cs="Times New Roman"/>
          <w:sz w:val="28"/>
          <w:szCs w:val="28"/>
          <w:lang w:eastAsia="uk-UA"/>
        </w:rPr>
        <w:t xml:space="preserve">Сучасний період розвитку Української держави характеризується впровадженням судової реформи, покликаної повернути повагу суспільства до системи правосуддя. Досягти цієї мети можливо лише за умови адекватної реакції держави як на ефективну роботу судді, так і на випадки порушення ним прав, свобод і охоронюваних законом інтересів особи. </w:t>
      </w:r>
    </w:p>
    <w:p w:rsidR="006C07D8" w:rsidRPr="007B66BA" w:rsidRDefault="006C07D8" w:rsidP="007B66BA">
      <w:pPr>
        <w:shd w:val="clear" w:color="auto" w:fill="FFFFFF"/>
        <w:tabs>
          <w:tab w:val="left" w:pos="1418"/>
        </w:tabs>
        <w:spacing w:after="0" w:line="405" w:lineRule="atLeast"/>
        <w:ind w:firstLine="709"/>
        <w:jc w:val="both"/>
        <w:textAlignment w:val="baseline"/>
        <w:rPr>
          <w:rFonts w:ascii="Times New Roman" w:eastAsia="Times New Roman" w:hAnsi="Times New Roman" w:cs="Times New Roman"/>
          <w:sz w:val="28"/>
          <w:szCs w:val="28"/>
          <w:lang w:eastAsia="uk-UA"/>
        </w:rPr>
      </w:pPr>
      <w:r w:rsidRPr="007B66BA">
        <w:rPr>
          <w:rFonts w:ascii="Times New Roman" w:eastAsia="Times New Roman" w:hAnsi="Times New Roman" w:cs="Times New Roman"/>
          <w:sz w:val="28"/>
          <w:szCs w:val="28"/>
          <w:lang w:eastAsia="uk-UA"/>
        </w:rPr>
        <w:t xml:space="preserve">Протягом тривалого часу існує неоднозначність у питанні про можливість/неможливість застосування заходів відповідальності до судді у випадку здійснення ним протиправного діяння. Цю неоднозначність підсилювала проблема пошуку оптимального балансу між стандартами суддівської незалежності та захистом прав, свобод і охоронюваних законом інтересів потерпілої внаслідок протиправної суддівської діяльності/бездіяльності особи, що набула поширення у багатьох державах світу з відмінними політичними, економічними, соціальними, правовими системами. </w:t>
      </w:r>
      <w:r w:rsidR="00782BF9">
        <w:rPr>
          <w:rFonts w:ascii="Times New Roman" w:eastAsia="Times New Roman" w:hAnsi="Times New Roman" w:cs="Times New Roman"/>
          <w:sz w:val="28"/>
          <w:szCs w:val="28"/>
          <w:lang w:eastAsia="uk-UA"/>
        </w:rPr>
        <w:t xml:space="preserve">Україна належить до </w:t>
      </w:r>
      <w:r w:rsidRPr="007B66BA">
        <w:rPr>
          <w:rFonts w:ascii="Times New Roman" w:eastAsia="Times New Roman" w:hAnsi="Times New Roman" w:cs="Times New Roman"/>
          <w:sz w:val="28"/>
          <w:szCs w:val="28"/>
          <w:lang w:eastAsia="uk-UA"/>
        </w:rPr>
        <w:t xml:space="preserve">державах перехідного типу, </w:t>
      </w:r>
      <w:r w:rsidR="00782BF9">
        <w:rPr>
          <w:rFonts w:ascii="Times New Roman" w:eastAsia="Times New Roman" w:hAnsi="Times New Roman" w:cs="Times New Roman"/>
          <w:sz w:val="28"/>
          <w:szCs w:val="28"/>
          <w:lang w:eastAsia="uk-UA"/>
        </w:rPr>
        <w:t xml:space="preserve">що характеризуються </w:t>
      </w:r>
      <w:r w:rsidRPr="007B66BA">
        <w:rPr>
          <w:rFonts w:ascii="Times New Roman" w:eastAsia="Times New Roman" w:hAnsi="Times New Roman" w:cs="Times New Roman"/>
          <w:sz w:val="28"/>
          <w:szCs w:val="28"/>
          <w:lang w:eastAsia="uk-UA"/>
        </w:rPr>
        <w:t>низкою факторів, перш</w:t>
      </w:r>
      <w:r w:rsidR="00782BF9">
        <w:rPr>
          <w:rFonts w:ascii="Times New Roman" w:eastAsia="Times New Roman" w:hAnsi="Times New Roman" w:cs="Times New Roman"/>
          <w:sz w:val="28"/>
          <w:szCs w:val="28"/>
          <w:lang w:eastAsia="uk-UA"/>
        </w:rPr>
        <w:t xml:space="preserve"> за все </w:t>
      </w:r>
      <w:r w:rsidRPr="007B66BA">
        <w:rPr>
          <w:rFonts w:ascii="Times New Roman" w:eastAsia="Times New Roman" w:hAnsi="Times New Roman" w:cs="Times New Roman"/>
          <w:sz w:val="28"/>
          <w:szCs w:val="28"/>
          <w:lang w:eastAsia="uk-UA"/>
        </w:rPr>
        <w:t>корупці</w:t>
      </w:r>
      <w:r w:rsidR="00A51C88">
        <w:rPr>
          <w:rFonts w:ascii="Times New Roman" w:eastAsia="Times New Roman" w:hAnsi="Times New Roman" w:cs="Times New Roman"/>
          <w:sz w:val="28"/>
          <w:szCs w:val="28"/>
          <w:lang w:eastAsia="uk-UA"/>
        </w:rPr>
        <w:t>н</w:t>
      </w:r>
      <w:r w:rsidRPr="007B66BA">
        <w:rPr>
          <w:rFonts w:ascii="Times New Roman" w:eastAsia="Times New Roman" w:hAnsi="Times New Roman" w:cs="Times New Roman"/>
          <w:sz w:val="28"/>
          <w:szCs w:val="28"/>
          <w:lang w:eastAsia="uk-UA"/>
        </w:rPr>
        <w:t>огенни</w:t>
      </w:r>
      <w:r w:rsidR="00782BF9">
        <w:rPr>
          <w:rFonts w:ascii="Times New Roman" w:eastAsia="Times New Roman" w:hAnsi="Times New Roman" w:cs="Times New Roman"/>
          <w:sz w:val="28"/>
          <w:szCs w:val="28"/>
          <w:lang w:eastAsia="uk-UA"/>
        </w:rPr>
        <w:t>м</w:t>
      </w:r>
      <w:r w:rsidRPr="007B66BA">
        <w:rPr>
          <w:rFonts w:ascii="Times New Roman" w:eastAsia="Times New Roman" w:hAnsi="Times New Roman" w:cs="Times New Roman"/>
          <w:sz w:val="28"/>
          <w:szCs w:val="28"/>
          <w:lang w:eastAsia="uk-UA"/>
        </w:rPr>
        <w:t xml:space="preserve">, який, у свою чергу, впливає на формування і рівень довіри населення до судової влади. </w:t>
      </w:r>
    </w:p>
    <w:p w:rsidR="00782BF9" w:rsidRDefault="00782BF9" w:rsidP="007B66BA">
      <w:pPr>
        <w:shd w:val="clear" w:color="auto" w:fill="FFFFFF"/>
        <w:tabs>
          <w:tab w:val="left" w:pos="1418"/>
        </w:tabs>
        <w:spacing w:after="0" w:line="405" w:lineRule="atLeast"/>
        <w:ind w:firstLine="709"/>
        <w:jc w:val="both"/>
        <w:textAlignment w:val="baseline"/>
        <w:rPr>
          <w:rFonts w:ascii="Times New Roman" w:eastAsia="Times New Roman" w:hAnsi="Times New Roman" w:cs="Times New Roman"/>
          <w:sz w:val="28"/>
          <w:szCs w:val="28"/>
          <w:lang w:eastAsia="uk-UA"/>
        </w:rPr>
      </w:pPr>
      <w:r w:rsidRPr="00A64EFB">
        <w:rPr>
          <w:rFonts w:ascii="Times New Roman" w:eastAsia="Times New Roman" w:hAnsi="Times New Roman" w:cs="Times New Roman"/>
          <w:sz w:val="28"/>
          <w:szCs w:val="28"/>
          <w:lang w:eastAsia="uk-UA"/>
        </w:rPr>
        <w:t xml:space="preserve">Наявний </w:t>
      </w:r>
      <w:r w:rsidR="00121404" w:rsidRPr="00A64EFB">
        <w:rPr>
          <w:rFonts w:ascii="Times New Roman" w:eastAsia="Times New Roman" w:hAnsi="Times New Roman" w:cs="Times New Roman"/>
          <w:sz w:val="28"/>
          <w:szCs w:val="28"/>
          <w:lang w:eastAsia="uk-UA"/>
        </w:rPr>
        <w:t xml:space="preserve">вітчизняний </w:t>
      </w:r>
      <w:r w:rsidRPr="00A64EFB">
        <w:rPr>
          <w:rFonts w:ascii="Times New Roman" w:eastAsia="Times New Roman" w:hAnsi="Times New Roman" w:cs="Times New Roman"/>
          <w:sz w:val="28"/>
          <w:szCs w:val="28"/>
          <w:lang w:eastAsia="uk-UA"/>
        </w:rPr>
        <w:t xml:space="preserve">законодавчий масив правового регулювання </w:t>
      </w:r>
      <w:r w:rsidR="00121404" w:rsidRPr="00A64EFB">
        <w:rPr>
          <w:rFonts w:ascii="Times New Roman" w:eastAsia="Times New Roman" w:hAnsi="Times New Roman" w:cs="Times New Roman"/>
          <w:sz w:val="28"/>
          <w:szCs w:val="28"/>
          <w:lang w:eastAsia="uk-UA"/>
        </w:rPr>
        <w:t>відповідальності</w:t>
      </w:r>
      <w:r w:rsidRPr="00A64EFB">
        <w:rPr>
          <w:rFonts w:ascii="Times New Roman" w:eastAsia="Times New Roman" w:hAnsi="Times New Roman" w:cs="Times New Roman"/>
          <w:sz w:val="28"/>
          <w:szCs w:val="28"/>
          <w:lang w:eastAsia="uk-UA"/>
        </w:rPr>
        <w:t xml:space="preserve"> судді не дозволяє говорити про існування ефективного механізму компенсації державі шкоди, завданої недоброчесною поведінкою судді під час здійснення правосуддя. Законодавчо закріплений порядок відповідальності судді залишається декларативним, що породжує загальну безвідповідальність судді за ухвалені ним рішення.</w:t>
      </w:r>
    </w:p>
    <w:p w:rsidR="00034931" w:rsidRDefault="00782BF9" w:rsidP="007B66BA">
      <w:pPr>
        <w:shd w:val="clear" w:color="auto" w:fill="FFFFFF"/>
        <w:tabs>
          <w:tab w:val="left" w:pos="1418"/>
        </w:tabs>
        <w:spacing w:after="0" w:line="405" w:lineRule="atLeast"/>
        <w:ind w:firstLine="709"/>
        <w:jc w:val="both"/>
        <w:textAlignment w:val="baseline"/>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Т</w:t>
      </w:r>
      <w:r w:rsidR="00330F5D">
        <w:rPr>
          <w:rFonts w:ascii="Times New Roman" w:eastAsia="Times New Roman" w:hAnsi="Times New Roman" w:cs="Times New Roman"/>
          <w:sz w:val="28"/>
          <w:szCs w:val="28"/>
          <w:lang w:eastAsia="uk-UA"/>
        </w:rPr>
        <w:t xml:space="preserve">ільки ефективна судова система сприяє якісному </w:t>
      </w:r>
      <w:r>
        <w:rPr>
          <w:rFonts w:ascii="Times New Roman" w:eastAsia="Times New Roman" w:hAnsi="Times New Roman" w:cs="Times New Roman"/>
          <w:sz w:val="28"/>
          <w:szCs w:val="28"/>
          <w:lang w:eastAsia="uk-UA"/>
        </w:rPr>
        <w:t xml:space="preserve">здійсненню </w:t>
      </w:r>
      <w:r w:rsidR="00330F5D">
        <w:rPr>
          <w:rFonts w:ascii="Times New Roman" w:eastAsia="Times New Roman" w:hAnsi="Times New Roman" w:cs="Times New Roman"/>
          <w:sz w:val="28"/>
          <w:szCs w:val="28"/>
          <w:lang w:eastAsia="uk-UA"/>
        </w:rPr>
        <w:t xml:space="preserve">правосуддя, що, в свою чергу, забезпечує належний захист прав </w:t>
      </w:r>
      <w:r>
        <w:rPr>
          <w:rFonts w:ascii="Times New Roman" w:eastAsia="Times New Roman" w:hAnsi="Times New Roman" w:cs="Times New Roman"/>
          <w:sz w:val="28"/>
          <w:szCs w:val="28"/>
          <w:lang w:eastAsia="uk-UA"/>
        </w:rPr>
        <w:t xml:space="preserve">і свобод </w:t>
      </w:r>
      <w:r w:rsidR="00330F5D">
        <w:rPr>
          <w:rFonts w:ascii="Times New Roman" w:eastAsia="Times New Roman" w:hAnsi="Times New Roman" w:cs="Times New Roman"/>
          <w:sz w:val="28"/>
          <w:szCs w:val="28"/>
          <w:lang w:eastAsia="uk-UA"/>
        </w:rPr>
        <w:t>людини</w:t>
      </w:r>
      <w:r>
        <w:rPr>
          <w:rFonts w:ascii="Times New Roman" w:eastAsia="Times New Roman" w:hAnsi="Times New Roman" w:cs="Times New Roman"/>
          <w:sz w:val="28"/>
          <w:szCs w:val="28"/>
          <w:lang w:eastAsia="uk-UA"/>
        </w:rPr>
        <w:t xml:space="preserve"> і громадянина</w:t>
      </w:r>
      <w:r w:rsidR="00330F5D">
        <w:rPr>
          <w:rFonts w:ascii="Times New Roman" w:eastAsia="Times New Roman" w:hAnsi="Times New Roman" w:cs="Times New Roman"/>
          <w:sz w:val="28"/>
          <w:szCs w:val="28"/>
          <w:lang w:eastAsia="uk-UA"/>
        </w:rPr>
        <w:t xml:space="preserve">. Ключову роль у цьому </w:t>
      </w:r>
      <w:r w:rsidR="00597F35">
        <w:rPr>
          <w:rFonts w:ascii="Times New Roman" w:eastAsia="Times New Roman" w:hAnsi="Times New Roman" w:cs="Times New Roman"/>
          <w:sz w:val="28"/>
          <w:szCs w:val="28"/>
          <w:lang w:eastAsia="uk-UA"/>
        </w:rPr>
        <w:t xml:space="preserve">процесі </w:t>
      </w:r>
      <w:r w:rsidR="00330F5D">
        <w:rPr>
          <w:rFonts w:ascii="Times New Roman" w:eastAsia="Times New Roman" w:hAnsi="Times New Roman" w:cs="Times New Roman"/>
          <w:sz w:val="28"/>
          <w:szCs w:val="28"/>
          <w:lang w:eastAsia="uk-UA"/>
        </w:rPr>
        <w:t>відігра</w:t>
      </w:r>
      <w:r>
        <w:rPr>
          <w:rFonts w:ascii="Times New Roman" w:eastAsia="Times New Roman" w:hAnsi="Times New Roman" w:cs="Times New Roman"/>
          <w:sz w:val="28"/>
          <w:szCs w:val="28"/>
          <w:lang w:eastAsia="uk-UA"/>
        </w:rPr>
        <w:t xml:space="preserve">є судовий захист, що здійснюється суддями. </w:t>
      </w:r>
      <w:r w:rsidR="0063041A">
        <w:rPr>
          <w:rFonts w:ascii="Times New Roman" w:eastAsia="Times New Roman" w:hAnsi="Times New Roman" w:cs="Times New Roman"/>
          <w:sz w:val="28"/>
          <w:szCs w:val="28"/>
          <w:lang w:eastAsia="uk-UA"/>
        </w:rPr>
        <w:t xml:space="preserve">У </w:t>
      </w:r>
      <w:r w:rsidR="00D753A4">
        <w:rPr>
          <w:rFonts w:ascii="Times New Roman" w:eastAsia="Times New Roman" w:hAnsi="Times New Roman" w:cs="Times New Roman"/>
          <w:sz w:val="28"/>
          <w:szCs w:val="28"/>
          <w:lang w:eastAsia="uk-UA"/>
        </w:rPr>
        <w:t>зв’язку</w:t>
      </w:r>
      <w:r w:rsidR="0063041A">
        <w:rPr>
          <w:rFonts w:ascii="Times New Roman" w:eastAsia="Times New Roman" w:hAnsi="Times New Roman" w:cs="Times New Roman"/>
          <w:sz w:val="28"/>
          <w:szCs w:val="28"/>
          <w:lang w:eastAsia="uk-UA"/>
        </w:rPr>
        <w:t xml:space="preserve"> з цим </w:t>
      </w:r>
      <w:r w:rsidR="00330F5D">
        <w:rPr>
          <w:rFonts w:ascii="Times New Roman" w:eastAsia="Times New Roman" w:hAnsi="Times New Roman" w:cs="Times New Roman"/>
          <w:sz w:val="28"/>
          <w:szCs w:val="28"/>
          <w:lang w:eastAsia="uk-UA"/>
        </w:rPr>
        <w:t>вкрай важливо, щоб вони, з метою забезпечення верховенства права, були компетентними та виконували свої судові функції справедливо, неупереджено і незалежно.</w:t>
      </w:r>
      <w:r w:rsidR="009971AB">
        <w:rPr>
          <w:rFonts w:ascii="Times New Roman" w:eastAsia="Times New Roman" w:hAnsi="Times New Roman" w:cs="Times New Roman"/>
          <w:sz w:val="28"/>
          <w:szCs w:val="28"/>
          <w:lang w:eastAsia="uk-UA"/>
        </w:rPr>
        <w:t xml:space="preserve"> В той же час, судді не є вищими за закон. </w:t>
      </w:r>
      <w:r w:rsidR="0063041A">
        <w:rPr>
          <w:rFonts w:ascii="Times New Roman" w:eastAsia="Times New Roman" w:hAnsi="Times New Roman" w:cs="Times New Roman"/>
          <w:sz w:val="28"/>
          <w:szCs w:val="28"/>
          <w:lang w:eastAsia="uk-UA"/>
        </w:rPr>
        <w:t xml:space="preserve">Тому </w:t>
      </w:r>
      <w:r w:rsidR="009971AB">
        <w:rPr>
          <w:rFonts w:ascii="Times New Roman" w:eastAsia="Times New Roman" w:hAnsi="Times New Roman" w:cs="Times New Roman"/>
          <w:sz w:val="28"/>
          <w:szCs w:val="28"/>
          <w:lang w:eastAsia="uk-UA"/>
        </w:rPr>
        <w:t xml:space="preserve">дисциплінарні заходи щодо суддів існують в більшості європейських судових систем, і європейські стандарти визнають необхідність </w:t>
      </w:r>
      <w:r w:rsidR="009971AB">
        <w:rPr>
          <w:rFonts w:ascii="Times New Roman" w:eastAsia="Times New Roman" w:hAnsi="Times New Roman" w:cs="Times New Roman"/>
          <w:sz w:val="28"/>
          <w:szCs w:val="28"/>
          <w:lang w:eastAsia="uk-UA"/>
        </w:rPr>
        <w:lastRenderedPageBreak/>
        <w:t>притягнення суддів до дисциплінарної, цивільної або кримінальної відповідальності за їх дії.</w:t>
      </w:r>
    </w:p>
    <w:p w:rsidR="006C07D8" w:rsidRPr="007B66BA" w:rsidRDefault="006C07D8" w:rsidP="007B66BA">
      <w:pPr>
        <w:shd w:val="clear" w:color="auto" w:fill="FFFFFF"/>
        <w:tabs>
          <w:tab w:val="left" w:pos="1418"/>
        </w:tabs>
        <w:spacing w:after="0" w:line="405" w:lineRule="atLeast"/>
        <w:ind w:firstLine="709"/>
        <w:jc w:val="both"/>
        <w:textAlignment w:val="baseline"/>
        <w:rPr>
          <w:rFonts w:ascii="Times New Roman" w:eastAsia="Times New Roman" w:hAnsi="Times New Roman" w:cs="Times New Roman"/>
          <w:sz w:val="28"/>
          <w:szCs w:val="28"/>
          <w:lang w:eastAsia="uk-UA"/>
        </w:rPr>
      </w:pPr>
      <w:r w:rsidRPr="00034931">
        <w:rPr>
          <w:rFonts w:ascii="Times New Roman" w:eastAsia="Times New Roman" w:hAnsi="Times New Roman" w:cs="Times New Roman"/>
          <w:sz w:val="28"/>
          <w:szCs w:val="28"/>
          <w:lang w:eastAsia="uk-UA"/>
        </w:rPr>
        <w:t xml:space="preserve">З огляду на зазначене </w:t>
      </w:r>
      <w:r w:rsidR="007B66BA" w:rsidRPr="00034931">
        <w:rPr>
          <w:rFonts w:ascii="Times New Roman" w:eastAsia="Times New Roman" w:hAnsi="Times New Roman" w:cs="Times New Roman"/>
          <w:sz w:val="28"/>
          <w:szCs w:val="28"/>
          <w:lang w:eastAsia="uk-UA"/>
        </w:rPr>
        <w:t xml:space="preserve">актуальність запропонованих </w:t>
      </w:r>
      <w:r w:rsidR="001B265D" w:rsidRPr="00034931">
        <w:rPr>
          <w:rFonts w:ascii="Times New Roman" w:eastAsia="Times New Roman" w:hAnsi="Times New Roman" w:cs="Times New Roman"/>
          <w:sz w:val="28"/>
          <w:szCs w:val="28"/>
          <w:lang w:eastAsia="uk-UA"/>
        </w:rPr>
        <w:t xml:space="preserve">законопроектом </w:t>
      </w:r>
      <w:r w:rsidR="007B66BA" w:rsidRPr="00034931">
        <w:rPr>
          <w:rFonts w:ascii="Times New Roman" w:eastAsia="Times New Roman" w:hAnsi="Times New Roman" w:cs="Times New Roman"/>
          <w:sz w:val="28"/>
          <w:szCs w:val="28"/>
          <w:lang w:eastAsia="uk-UA"/>
        </w:rPr>
        <w:t>змін</w:t>
      </w:r>
      <w:r w:rsidRPr="00034931">
        <w:rPr>
          <w:rFonts w:ascii="Times New Roman" w:eastAsia="Times New Roman" w:hAnsi="Times New Roman" w:cs="Times New Roman"/>
          <w:sz w:val="28"/>
          <w:szCs w:val="28"/>
          <w:lang w:eastAsia="uk-UA"/>
        </w:rPr>
        <w:t xml:space="preserve"> обумовлена необхідністю </w:t>
      </w:r>
      <w:r w:rsidR="00121404">
        <w:rPr>
          <w:rFonts w:ascii="Times New Roman" w:eastAsia="Times New Roman" w:hAnsi="Times New Roman" w:cs="Times New Roman"/>
          <w:sz w:val="28"/>
          <w:szCs w:val="28"/>
          <w:lang w:eastAsia="uk-UA"/>
        </w:rPr>
        <w:t xml:space="preserve">вдосконалення </w:t>
      </w:r>
      <w:r w:rsidR="007B66BA" w:rsidRPr="00034931">
        <w:rPr>
          <w:rFonts w:ascii="Times New Roman" w:eastAsia="Times New Roman" w:hAnsi="Times New Roman" w:cs="Times New Roman"/>
          <w:sz w:val="28"/>
          <w:szCs w:val="28"/>
          <w:lang w:eastAsia="uk-UA"/>
        </w:rPr>
        <w:t xml:space="preserve">правового </w:t>
      </w:r>
      <w:r w:rsidR="00034931">
        <w:rPr>
          <w:rFonts w:ascii="Times New Roman" w:eastAsia="Times New Roman" w:hAnsi="Times New Roman" w:cs="Times New Roman"/>
          <w:sz w:val="28"/>
          <w:szCs w:val="28"/>
          <w:lang w:eastAsia="uk-UA"/>
        </w:rPr>
        <w:t xml:space="preserve">врегулювання відповідальності судді за </w:t>
      </w:r>
      <w:r w:rsidR="00597F35">
        <w:rPr>
          <w:rFonts w:ascii="Times New Roman" w:eastAsia="Times New Roman" w:hAnsi="Times New Roman" w:cs="Times New Roman"/>
          <w:sz w:val="28"/>
          <w:szCs w:val="28"/>
          <w:lang w:eastAsia="uk-UA"/>
        </w:rPr>
        <w:t xml:space="preserve">вчинення </w:t>
      </w:r>
      <w:r w:rsidR="00121404">
        <w:rPr>
          <w:rFonts w:ascii="Times New Roman" w:eastAsia="Times New Roman" w:hAnsi="Times New Roman" w:cs="Times New Roman"/>
          <w:sz w:val="28"/>
          <w:szCs w:val="28"/>
          <w:lang w:eastAsia="uk-UA"/>
        </w:rPr>
        <w:t>ни</w:t>
      </w:r>
      <w:r w:rsidR="007A79F8">
        <w:rPr>
          <w:rFonts w:ascii="Times New Roman" w:eastAsia="Times New Roman" w:hAnsi="Times New Roman" w:cs="Times New Roman"/>
          <w:sz w:val="28"/>
          <w:szCs w:val="28"/>
          <w:lang w:eastAsia="uk-UA"/>
        </w:rPr>
        <w:t>м</w:t>
      </w:r>
      <w:r w:rsidR="00121404">
        <w:rPr>
          <w:rFonts w:ascii="Times New Roman" w:eastAsia="Times New Roman" w:hAnsi="Times New Roman" w:cs="Times New Roman"/>
          <w:sz w:val="28"/>
          <w:szCs w:val="28"/>
          <w:lang w:eastAsia="uk-UA"/>
        </w:rPr>
        <w:t xml:space="preserve"> </w:t>
      </w:r>
      <w:r w:rsidR="00F44481">
        <w:rPr>
          <w:rFonts w:ascii="Times New Roman" w:eastAsia="Times New Roman" w:hAnsi="Times New Roman" w:cs="Times New Roman"/>
          <w:sz w:val="28"/>
          <w:szCs w:val="28"/>
          <w:lang w:eastAsia="uk-UA"/>
        </w:rPr>
        <w:t xml:space="preserve">грубої недбалості, </w:t>
      </w:r>
      <w:r w:rsidR="00DF50FE">
        <w:rPr>
          <w:rFonts w:ascii="Times New Roman" w:eastAsia="Times New Roman" w:hAnsi="Times New Roman" w:cs="Times New Roman"/>
          <w:sz w:val="28"/>
          <w:szCs w:val="28"/>
          <w:lang w:eastAsia="uk-UA"/>
        </w:rPr>
        <w:t>умисних дій</w:t>
      </w:r>
      <w:r w:rsidR="00F44481">
        <w:rPr>
          <w:rFonts w:ascii="Times New Roman" w:eastAsia="Times New Roman" w:hAnsi="Times New Roman" w:cs="Times New Roman"/>
          <w:sz w:val="28"/>
          <w:szCs w:val="28"/>
          <w:lang w:eastAsia="uk-UA"/>
        </w:rPr>
        <w:t xml:space="preserve"> чи </w:t>
      </w:r>
      <w:r w:rsidR="00DF50FE">
        <w:rPr>
          <w:rFonts w:ascii="Times New Roman" w:eastAsia="Times New Roman" w:hAnsi="Times New Roman" w:cs="Times New Roman"/>
          <w:sz w:val="28"/>
          <w:szCs w:val="28"/>
          <w:lang w:eastAsia="uk-UA"/>
        </w:rPr>
        <w:t>бездіяльн</w:t>
      </w:r>
      <w:r w:rsidR="00F44481">
        <w:rPr>
          <w:rFonts w:ascii="Times New Roman" w:eastAsia="Times New Roman" w:hAnsi="Times New Roman" w:cs="Times New Roman"/>
          <w:sz w:val="28"/>
          <w:szCs w:val="28"/>
          <w:lang w:eastAsia="uk-UA"/>
        </w:rPr>
        <w:t>о</w:t>
      </w:r>
      <w:r w:rsidR="00DF50FE">
        <w:rPr>
          <w:rFonts w:ascii="Times New Roman" w:eastAsia="Times New Roman" w:hAnsi="Times New Roman" w:cs="Times New Roman"/>
          <w:sz w:val="28"/>
          <w:szCs w:val="28"/>
          <w:lang w:eastAsia="uk-UA"/>
        </w:rPr>
        <w:t>сті</w:t>
      </w:r>
      <w:r w:rsidR="00034931">
        <w:rPr>
          <w:rFonts w:ascii="Times New Roman" w:eastAsia="Times New Roman" w:hAnsi="Times New Roman" w:cs="Times New Roman"/>
          <w:sz w:val="28"/>
          <w:szCs w:val="28"/>
          <w:lang w:eastAsia="uk-UA"/>
        </w:rPr>
        <w:t xml:space="preserve">, що </w:t>
      </w:r>
      <w:r w:rsidR="0063041A">
        <w:rPr>
          <w:rFonts w:ascii="Times New Roman" w:eastAsia="Times New Roman" w:hAnsi="Times New Roman" w:cs="Times New Roman"/>
          <w:sz w:val="28"/>
          <w:szCs w:val="28"/>
          <w:lang w:eastAsia="uk-UA"/>
        </w:rPr>
        <w:t xml:space="preserve">призвели до порушення </w:t>
      </w:r>
      <w:r w:rsidR="00034931">
        <w:rPr>
          <w:rFonts w:ascii="Times New Roman" w:eastAsia="Times New Roman" w:hAnsi="Times New Roman" w:cs="Times New Roman"/>
          <w:sz w:val="28"/>
          <w:szCs w:val="28"/>
          <w:lang w:eastAsia="uk-UA"/>
        </w:rPr>
        <w:t>або значною мірою сприяли порушенню Європейської конвенції про захист прав людини і основоположних свобод</w:t>
      </w:r>
      <w:r w:rsidR="007A79F8">
        <w:rPr>
          <w:rFonts w:ascii="Times New Roman" w:eastAsia="Times New Roman" w:hAnsi="Times New Roman" w:cs="Times New Roman"/>
          <w:sz w:val="28"/>
          <w:szCs w:val="28"/>
          <w:lang w:eastAsia="uk-UA"/>
        </w:rPr>
        <w:t>,</w:t>
      </w:r>
      <w:r w:rsidR="0063041A">
        <w:rPr>
          <w:rFonts w:ascii="Times New Roman" w:eastAsia="Times New Roman" w:hAnsi="Times New Roman" w:cs="Times New Roman"/>
          <w:sz w:val="28"/>
          <w:szCs w:val="28"/>
          <w:lang w:eastAsia="uk-UA"/>
        </w:rPr>
        <w:t xml:space="preserve"> і про це </w:t>
      </w:r>
      <w:r w:rsidR="00034931">
        <w:rPr>
          <w:rFonts w:ascii="Times New Roman" w:eastAsia="Times New Roman" w:hAnsi="Times New Roman" w:cs="Times New Roman"/>
          <w:sz w:val="28"/>
          <w:szCs w:val="28"/>
          <w:lang w:eastAsia="uk-UA"/>
        </w:rPr>
        <w:t>встановлено Європейським суд</w:t>
      </w:r>
      <w:r w:rsidR="00782BF9">
        <w:rPr>
          <w:rFonts w:ascii="Times New Roman" w:eastAsia="Times New Roman" w:hAnsi="Times New Roman" w:cs="Times New Roman"/>
          <w:sz w:val="28"/>
          <w:szCs w:val="28"/>
          <w:lang w:eastAsia="uk-UA"/>
        </w:rPr>
        <w:t>ом з прав людини у його рішенні.</w:t>
      </w:r>
    </w:p>
    <w:p w:rsidR="006C07D8" w:rsidRPr="006D1DD9" w:rsidRDefault="006C07D8" w:rsidP="006C07D8">
      <w:pPr>
        <w:pStyle w:val="Default"/>
        <w:rPr>
          <w:color w:val="auto"/>
          <w:sz w:val="28"/>
          <w:szCs w:val="28"/>
        </w:rPr>
      </w:pPr>
    </w:p>
    <w:p w:rsidR="006D1DD9" w:rsidRPr="006D1DD9" w:rsidRDefault="006D1DD9" w:rsidP="006C07D8">
      <w:pPr>
        <w:pStyle w:val="Default"/>
        <w:rPr>
          <w:color w:val="auto"/>
          <w:sz w:val="28"/>
          <w:szCs w:val="28"/>
        </w:rPr>
      </w:pPr>
    </w:p>
    <w:p w:rsidR="00024EE7" w:rsidRPr="00597F35" w:rsidRDefault="00024EE7" w:rsidP="00597F35">
      <w:pPr>
        <w:pStyle w:val="a7"/>
        <w:numPr>
          <w:ilvl w:val="0"/>
          <w:numId w:val="1"/>
        </w:numPr>
        <w:shd w:val="clear" w:color="auto" w:fill="FFFFFF"/>
        <w:tabs>
          <w:tab w:val="left" w:pos="1354"/>
        </w:tabs>
        <w:spacing w:after="0" w:line="405" w:lineRule="atLeast"/>
        <w:jc w:val="both"/>
        <w:textAlignment w:val="baseline"/>
        <w:rPr>
          <w:rFonts w:ascii="Times New Roman" w:eastAsia="Times New Roman" w:hAnsi="Times New Roman" w:cs="Times New Roman"/>
          <w:b/>
          <w:sz w:val="28"/>
          <w:szCs w:val="28"/>
          <w:lang w:eastAsia="uk-UA"/>
        </w:rPr>
      </w:pPr>
      <w:r w:rsidRPr="00597F35">
        <w:rPr>
          <w:rFonts w:ascii="Times New Roman" w:eastAsia="Times New Roman" w:hAnsi="Times New Roman" w:cs="Times New Roman"/>
          <w:b/>
          <w:sz w:val="28"/>
          <w:szCs w:val="28"/>
          <w:lang w:eastAsia="uk-UA"/>
        </w:rPr>
        <w:t>Мета і завдання прийняття законопроекту</w:t>
      </w:r>
    </w:p>
    <w:p w:rsidR="00375EB8" w:rsidRPr="00375EB8" w:rsidRDefault="00024EE7" w:rsidP="00375EB8">
      <w:pPr>
        <w:shd w:val="clear" w:color="auto" w:fill="FFFFFF"/>
        <w:tabs>
          <w:tab w:val="left" w:pos="1418"/>
        </w:tabs>
        <w:spacing w:after="0" w:line="405" w:lineRule="atLeast"/>
        <w:ind w:firstLine="709"/>
        <w:jc w:val="both"/>
        <w:textAlignment w:val="baseline"/>
        <w:rPr>
          <w:rFonts w:ascii="Times New Roman" w:eastAsia="Times New Roman" w:hAnsi="Times New Roman" w:cs="Times New Roman"/>
          <w:sz w:val="28"/>
          <w:szCs w:val="28"/>
          <w:lang w:eastAsia="uk-UA"/>
        </w:rPr>
      </w:pPr>
      <w:r w:rsidRPr="00375EB8">
        <w:rPr>
          <w:rFonts w:ascii="Times New Roman" w:eastAsia="Times New Roman" w:hAnsi="Times New Roman" w:cs="Times New Roman"/>
          <w:sz w:val="28"/>
          <w:szCs w:val="28"/>
          <w:lang w:eastAsia="uk-UA"/>
        </w:rPr>
        <w:t xml:space="preserve">Метою законопроекту є </w:t>
      </w:r>
      <w:r w:rsidR="00375EB8" w:rsidRPr="00375EB8">
        <w:rPr>
          <w:rFonts w:ascii="Times New Roman" w:eastAsia="Times New Roman" w:hAnsi="Times New Roman" w:cs="Times New Roman"/>
          <w:sz w:val="28"/>
          <w:szCs w:val="28"/>
          <w:lang w:eastAsia="uk-UA"/>
        </w:rPr>
        <w:t>вдосконалення порядку притягнення до дисциплінарної відповідальності суддів та очищення судової системи від осіб, що не відповідають критеріям професійності.</w:t>
      </w:r>
    </w:p>
    <w:p w:rsidR="00024EE7" w:rsidRDefault="00024EE7" w:rsidP="009905DF">
      <w:pPr>
        <w:shd w:val="clear" w:color="auto" w:fill="FFFFFF"/>
        <w:tabs>
          <w:tab w:val="left" w:pos="1418"/>
        </w:tabs>
        <w:spacing w:after="0" w:line="405" w:lineRule="atLeast"/>
        <w:ind w:firstLine="709"/>
        <w:jc w:val="both"/>
        <w:textAlignment w:val="baseline"/>
        <w:rPr>
          <w:rFonts w:ascii="Times New Roman" w:eastAsia="Times New Roman" w:hAnsi="Times New Roman" w:cs="Times New Roman"/>
          <w:sz w:val="28"/>
          <w:szCs w:val="28"/>
          <w:lang w:eastAsia="uk-UA"/>
        </w:rPr>
      </w:pPr>
    </w:p>
    <w:p w:rsidR="00A443E6" w:rsidRPr="00024EE7" w:rsidRDefault="00A443E6" w:rsidP="009905DF">
      <w:pPr>
        <w:shd w:val="clear" w:color="auto" w:fill="FFFFFF"/>
        <w:tabs>
          <w:tab w:val="left" w:pos="1418"/>
        </w:tabs>
        <w:spacing w:after="0" w:line="405" w:lineRule="atLeast"/>
        <w:ind w:firstLine="709"/>
        <w:jc w:val="both"/>
        <w:textAlignment w:val="baseline"/>
        <w:rPr>
          <w:rFonts w:ascii="Times New Roman" w:eastAsia="Times New Roman" w:hAnsi="Times New Roman" w:cs="Times New Roman"/>
          <w:sz w:val="28"/>
          <w:szCs w:val="28"/>
          <w:lang w:eastAsia="uk-UA"/>
        </w:rPr>
      </w:pPr>
    </w:p>
    <w:p w:rsidR="00024EE7" w:rsidRDefault="00024EE7" w:rsidP="007B66BA">
      <w:pPr>
        <w:numPr>
          <w:ilvl w:val="0"/>
          <w:numId w:val="1"/>
        </w:numPr>
        <w:shd w:val="clear" w:color="auto" w:fill="FFFFFF"/>
        <w:tabs>
          <w:tab w:val="left" w:pos="1418"/>
        </w:tabs>
        <w:spacing w:after="0" w:line="405" w:lineRule="atLeast"/>
        <w:ind w:left="142" w:firstLine="425"/>
        <w:jc w:val="both"/>
        <w:textAlignment w:val="baseline"/>
        <w:rPr>
          <w:rFonts w:ascii="Times New Roman" w:eastAsia="Times New Roman" w:hAnsi="Times New Roman" w:cs="Times New Roman"/>
          <w:b/>
          <w:sz w:val="28"/>
          <w:szCs w:val="28"/>
          <w:lang w:eastAsia="uk-UA"/>
        </w:rPr>
      </w:pPr>
      <w:r w:rsidRPr="00024EE7">
        <w:rPr>
          <w:rFonts w:ascii="Times New Roman" w:eastAsia="Times New Roman" w:hAnsi="Times New Roman" w:cs="Times New Roman"/>
          <w:b/>
          <w:sz w:val="28"/>
          <w:szCs w:val="28"/>
          <w:lang w:eastAsia="uk-UA"/>
        </w:rPr>
        <w:t>Загальна характеристика і основні положення проекту Закону</w:t>
      </w:r>
    </w:p>
    <w:p w:rsidR="00597F35" w:rsidRPr="00597F35" w:rsidRDefault="00597F35" w:rsidP="00597F35">
      <w:pPr>
        <w:shd w:val="clear" w:color="auto" w:fill="FFFFFF"/>
        <w:tabs>
          <w:tab w:val="left" w:pos="1418"/>
        </w:tabs>
        <w:spacing w:after="0" w:line="405" w:lineRule="atLeast"/>
        <w:ind w:firstLine="567"/>
        <w:jc w:val="both"/>
        <w:textAlignment w:val="baseline"/>
        <w:rPr>
          <w:rFonts w:ascii="Times New Roman" w:eastAsia="Times New Roman" w:hAnsi="Times New Roman" w:cs="Times New Roman"/>
          <w:sz w:val="28"/>
          <w:szCs w:val="28"/>
          <w:lang w:eastAsia="uk-UA"/>
        </w:rPr>
      </w:pPr>
      <w:r w:rsidRPr="00597F35">
        <w:rPr>
          <w:rFonts w:ascii="Times New Roman" w:eastAsia="Times New Roman" w:hAnsi="Times New Roman" w:cs="Times New Roman"/>
          <w:sz w:val="28"/>
          <w:szCs w:val="28"/>
          <w:lang w:eastAsia="uk-UA"/>
        </w:rPr>
        <w:t xml:space="preserve">При розробці законопроекту були враховані положення статті 66  </w:t>
      </w:r>
      <w:r w:rsidR="002C1978">
        <w:rPr>
          <w:rFonts w:ascii="Times New Roman" w:eastAsia="Times New Roman" w:hAnsi="Times New Roman" w:cs="Times New Roman"/>
          <w:sz w:val="28"/>
          <w:szCs w:val="28"/>
          <w:lang w:eastAsia="uk-UA"/>
        </w:rPr>
        <w:t>Р</w:t>
      </w:r>
      <w:r w:rsidRPr="00597F35">
        <w:rPr>
          <w:rFonts w:ascii="Times New Roman" w:eastAsia="Times New Roman" w:hAnsi="Times New Roman" w:cs="Times New Roman"/>
          <w:sz w:val="28"/>
          <w:szCs w:val="28"/>
          <w:lang w:eastAsia="uk-UA"/>
        </w:rPr>
        <w:t>екомендацій Комітету міністрів Ради Європи державам-членам щодо суддів: незалежність, ефективність та обов’язки (</w:t>
      </w:r>
      <w:r w:rsidRPr="00597F35">
        <w:rPr>
          <w:rFonts w:ascii="Times New Roman" w:eastAsia="Times New Roman" w:hAnsi="Times New Roman" w:cs="Times New Roman"/>
          <w:sz w:val="28"/>
          <w:szCs w:val="28"/>
          <w:lang w:val="en-US" w:eastAsia="uk-UA"/>
        </w:rPr>
        <w:t>CM</w:t>
      </w:r>
      <w:r w:rsidRPr="00597F35">
        <w:rPr>
          <w:rFonts w:ascii="Times New Roman" w:eastAsia="Times New Roman" w:hAnsi="Times New Roman" w:cs="Times New Roman"/>
          <w:sz w:val="28"/>
          <w:szCs w:val="28"/>
          <w:lang w:eastAsia="uk-UA"/>
        </w:rPr>
        <w:t>/</w:t>
      </w:r>
      <w:r w:rsidRPr="00597F35">
        <w:rPr>
          <w:rFonts w:ascii="Times New Roman" w:eastAsia="Times New Roman" w:hAnsi="Times New Roman" w:cs="Times New Roman"/>
          <w:sz w:val="28"/>
          <w:szCs w:val="28"/>
          <w:lang w:val="en-US" w:eastAsia="uk-UA"/>
        </w:rPr>
        <w:t>Rec</w:t>
      </w:r>
      <w:r w:rsidRPr="00597F35">
        <w:rPr>
          <w:rFonts w:ascii="Times New Roman" w:eastAsia="Times New Roman" w:hAnsi="Times New Roman" w:cs="Times New Roman"/>
          <w:sz w:val="28"/>
          <w:szCs w:val="28"/>
          <w:lang w:eastAsia="uk-UA"/>
        </w:rPr>
        <w:t xml:space="preserve"> (2010) 12), згідно якого тлумачення закону, оцінювання фактів та доказів, які судді здійснюють для вирішення справи, можуть бути приводом для притягнення до відповідальності у випадках доведення умислу або грубої недбалості. </w:t>
      </w:r>
    </w:p>
    <w:p w:rsidR="0079157E" w:rsidRPr="0079157E" w:rsidRDefault="005D03E7" w:rsidP="0079157E">
      <w:pPr>
        <w:shd w:val="clear" w:color="auto" w:fill="FFFFFF"/>
        <w:tabs>
          <w:tab w:val="left" w:pos="1418"/>
        </w:tabs>
        <w:spacing w:after="0" w:line="405" w:lineRule="atLeast"/>
        <w:ind w:firstLine="709"/>
        <w:jc w:val="both"/>
        <w:textAlignment w:val="baseline"/>
        <w:rPr>
          <w:rFonts w:ascii="Times New Roman" w:eastAsia="Times New Roman" w:hAnsi="Times New Roman" w:cs="Times New Roman"/>
          <w:sz w:val="28"/>
          <w:szCs w:val="28"/>
          <w:lang w:eastAsia="uk-UA"/>
        </w:rPr>
      </w:pPr>
      <w:r w:rsidRPr="0079157E">
        <w:rPr>
          <w:rFonts w:ascii="Times New Roman" w:eastAsia="Times New Roman" w:hAnsi="Times New Roman" w:cs="Times New Roman"/>
          <w:sz w:val="28"/>
          <w:szCs w:val="28"/>
          <w:lang w:eastAsia="uk-UA"/>
        </w:rPr>
        <w:t xml:space="preserve">Законопроектом пропонується внести зміни </w:t>
      </w:r>
      <w:r w:rsidR="007D1AFF">
        <w:rPr>
          <w:rFonts w:ascii="Times New Roman" w:eastAsia="Times New Roman" w:hAnsi="Times New Roman" w:cs="Times New Roman"/>
          <w:sz w:val="28"/>
          <w:szCs w:val="28"/>
          <w:lang w:eastAsia="uk-UA"/>
        </w:rPr>
        <w:t xml:space="preserve">до чинного законодавства </w:t>
      </w:r>
      <w:r w:rsidRPr="0079157E">
        <w:rPr>
          <w:rFonts w:ascii="Times New Roman" w:eastAsia="Times New Roman" w:hAnsi="Times New Roman" w:cs="Times New Roman"/>
          <w:sz w:val="28"/>
          <w:szCs w:val="28"/>
          <w:lang w:eastAsia="uk-UA"/>
        </w:rPr>
        <w:t>щодо уточнення підстав, за яких суддю може бути притягнуто до дисциплінарної відповідальності в порядку дисциплінарного провадження</w:t>
      </w:r>
      <w:r w:rsidR="0079157E" w:rsidRPr="0079157E">
        <w:rPr>
          <w:rFonts w:ascii="Times New Roman" w:eastAsia="Times New Roman" w:hAnsi="Times New Roman" w:cs="Times New Roman"/>
          <w:sz w:val="28"/>
          <w:szCs w:val="28"/>
          <w:lang w:eastAsia="uk-UA"/>
        </w:rPr>
        <w:t xml:space="preserve">. Також встановлюється, що при звільнення судді з посади у разі вчинення істотного дисциплінарного проступку, а саме встановлено факт наявності умислу або грубої недбалості судді при ухваленні рішення з порушенням Конвенції про захист прав людини і основоположних свобод, що встановлено Рішенням Європейського Суду з прав людини, яке набрало статусу остаточного, </w:t>
      </w:r>
      <w:hyperlink r:id="rId10" w:history="1">
        <w:r w:rsidR="0079157E" w:rsidRPr="0079157E">
          <w:rPr>
            <w:rFonts w:ascii="Times New Roman" w:hAnsi="Times New Roman" w:cs="Times New Roman"/>
            <w:sz w:val="28"/>
            <w:szCs w:val="28"/>
            <w:lang w:eastAsia="uk-UA"/>
          </w:rPr>
          <w:t>Заступник Міністра юстиції України – Уповноважений у справах Європейського суду з прав людини</w:t>
        </w:r>
      </w:hyperlink>
      <w:r w:rsidR="0079157E" w:rsidRPr="0079157E">
        <w:rPr>
          <w:rFonts w:ascii="Times New Roman" w:eastAsia="Times New Roman" w:hAnsi="Times New Roman" w:cs="Times New Roman"/>
          <w:sz w:val="28"/>
          <w:szCs w:val="28"/>
          <w:lang w:eastAsia="uk-UA"/>
        </w:rPr>
        <w:t xml:space="preserve"> звертається до такого судді зі зворотною вимогою у розмірі фактично понесених державою витрат на захист інтересів України у Європейському суді з прав людини під час урегулювання спорів та виплаченого відшкодування.</w:t>
      </w:r>
    </w:p>
    <w:p w:rsidR="0079157E" w:rsidRDefault="0079157E" w:rsidP="005D03E7">
      <w:pPr>
        <w:shd w:val="clear" w:color="auto" w:fill="FFFFFF"/>
        <w:tabs>
          <w:tab w:val="left" w:pos="1418"/>
        </w:tabs>
        <w:spacing w:after="0" w:line="405" w:lineRule="atLeast"/>
        <w:ind w:firstLine="567"/>
        <w:jc w:val="both"/>
        <w:textAlignment w:val="baseline"/>
        <w:rPr>
          <w:rFonts w:ascii="Times New Roman" w:eastAsia="Times New Roman" w:hAnsi="Times New Roman" w:cs="Times New Roman"/>
          <w:sz w:val="28"/>
          <w:szCs w:val="28"/>
          <w:lang w:eastAsia="uk-UA"/>
        </w:rPr>
      </w:pPr>
    </w:p>
    <w:p w:rsidR="00024EE7" w:rsidRDefault="00024EE7" w:rsidP="007B66BA">
      <w:pPr>
        <w:numPr>
          <w:ilvl w:val="0"/>
          <w:numId w:val="1"/>
        </w:numPr>
        <w:shd w:val="clear" w:color="auto" w:fill="FFFFFF"/>
        <w:tabs>
          <w:tab w:val="left" w:pos="142"/>
        </w:tabs>
        <w:spacing w:after="0" w:line="405" w:lineRule="atLeast"/>
        <w:ind w:left="142" w:firstLine="567"/>
        <w:jc w:val="both"/>
        <w:textAlignment w:val="baseline"/>
        <w:rPr>
          <w:rFonts w:ascii="Times New Roman" w:eastAsia="Times New Roman" w:hAnsi="Times New Roman" w:cs="Times New Roman"/>
          <w:b/>
          <w:sz w:val="28"/>
          <w:szCs w:val="28"/>
          <w:lang w:eastAsia="uk-UA"/>
        </w:rPr>
      </w:pPr>
      <w:r w:rsidRPr="00024EE7">
        <w:rPr>
          <w:rFonts w:ascii="Times New Roman" w:eastAsia="Times New Roman" w:hAnsi="Times New Roman" w:cs="Times New Roman"/>
          <w:b/>
          <w:sz w:val="28"/>
          <w:szCs w:val="28"/>
          <w:lang w:eastAsia="uk-UA"/>
        </w:rPr>
        <w:lastRenderedPageBreak/>
        <w:t>Стан нормативно-правової бази</w:t>
      </w:r>
    </w:p>
    <w:p w:rsidR="00024EE7" w:rsidRPr="00024EE7" w:rsidRDefault="00024EE7" w:rsidP="00024EE7">
      <w:pPr>
        <w:shd w:val="clear" w:color="auto" w:fill="FFFFFF"/>
        <w:tabs>
          <w:tab w:val="left" w:pos="1418"/>
        </w:tabs>
        <w:spacing w:after="0" w:line="405" w:lineRule="atLeast"/>
        <w:ind w:firstLine="709"/>
        <w:jc w:val="both"/>
        <w:textAlignment w:val="baseline"/>
        <w:rPr>
          <w:rFonts w:ascii="Times New Roman" w:eastAsia="Times New Roman" w:hAnsi="Times New Roman" w:cs="Times New Roman"/>
          <w:sz w:val="28"/>
          <w:szCs w:val="28"/>
          <w:lang w:eastAsia="uk-UA"/>
        </w:rPr>
      </w:pPr>
      <w:r w:rsidRPr="00024EE7">
        <w:rPr>
          <w:rFonts w:ascii="Times New Roman" w:eastAsia="Times New Roman" w:hAnsi="Times New Roman" w:cs="Times New Roman"/>
          <w:sz w:val="28"/>
          <w:szCs w:val="28"/>
          <w:lang w:eastAsia="uk-UA"/>
        </w:rPr>
        <w:t>Нормативно-правовими актами в даній сфері правового регулювання є Конституція України, Закон України "</w:t>
      </w:r>
      <w:r>
        <w:rPr>
          <w:rFonts w:ascii="Times New Roman" w:eastAsia="Times New Roman" w:hAnsi="Times New Roman" w:cs="Times New Roman"/>
          <w:sz w:val="28"/>
          <w:szCs w:val="28"/>
          <w:lang w:eastAsia="uk-UA"/>
        </w:rPr>
        <w:t>Про судоустрій та статус суддів</w:t>
      </w:r>
      <w:r w:rsidRPr="00024EE7">
        <w:rPr>
          <w:rFonts w:ascii="Times New Roman" w:eastAsia="Times New Roman" w:hAnsi="Times New Roman" w:cs="Times New Roman"/>
          <w:sz w:val="28"/>
          <w:szCs w:val="28"/>
          <w:lang w:eastAsia="uk-UA"/>
        </w:rPr>
        <w:t>", Закон України "</w:t>
      </w:r>
      <w:r>
        <w:rPr>
          <w:rFonts w:ascii="Times New Roman" w:eastAsia="Times New Roman" w:hAnsi="Times New Roman" w:cs="Times New Roman"/>
          <w:sz w:val="28"/>
          <w:szCs w:val="28"/>
          <w:lang w:eastAsia="uk-UA"/>
        </w:rPr>
        <w:t>Про Вищу раду правосуддя</w:t>
      </w:r>
      <w:r w:rsidRPr="00024EE7">
        <w:rPr>
          <w:rFonts w:ascii="Times New Roman" w:eastAsia="Times New Roman" w:hAnsi="Times New Roman" w:cs="Times New Roman"/>
          <w:sz w:val="28"/>
          <w:szCs w:val="28"/>
          <w:lang w:eastAsia="uk-UA"/>
        </w:rPr>
        <w:t xml:space="preserve">", </w:t>
      </w:r>
      <w:r w:rsidR="00D3448C">
        <w:rPr>
          <w:rFonts w:ascii="Times New Roman" w:eastAsia="Times New Roman" w:hAnsi="Times New Roman" w:cs="Times New Roman"/>
          <w:sz w:val="28"/>
          <w:szCs w:val="28"/>
          <w:lang w:eastAsia="uk-UA"/>
        </w:rPr>
        <w:t>Цивільний кодекс України,</w:t>
      </w:r>
      <w:r w:rsidRPr="00024EE7">
        <w:rPr>
          <w:rFonts w:ascii="Times New Roman" w:eastAsia="Times New Roman" w:hAnsi="Times New Roman" w:cs="Times New Roman"/>
          <w:sz w:val="28"/>
          <w:szCs w:val="28"/>
          <w:lang w:eastAsia="uk-UA"/>
        </w:rPr>
        <w:t xml:space="preserve"> інші нормативно-правові акти.</w:t>
      </w:r>
    </w:p>
    <w:p w:rsidR="00024EE7" w:rsidRPr="00024EE7" w:rsidRDefault="00024EE7" w:rsidP="00024EE7">
      <w:pPr>
        <w:shd w:val="clear" w:color="auto" w:fill="FFFFFF"/>
        <w:tabs>
          <w:tab w:val="left" w:pos="1418"/>
        </w:tabs>
        <w:spacing w:after="0" w:line="405" w:lineRule="atLeast"/>
        <w:ind w:firstLine="709"/>
        <w:jc w:val="both"/>
        <w:textAlignment w:val="baseline"/>
        <w:rPr>
          <w:rFonts w:ascii="Times New Roman" w:eastAsia="Times New Roman" w:hAnsi="Times New Roman" w:cs="Times New Roman"/>
          <w:sz w:val="28"/>
          <w:szCs w:val="28"/>
          <w:lang w:eastAsia="uk-UA"/>
        </w:rPr>
      </w:pPr>
    </w:p>
    <w:p w:rsidR="00024EE7" w:rsidRPr="00024EE7" w:rsidRDefault="00024EE7" w:rsidP="00024EE7">
      <w:pPr>
        <w:shd w:val="clear" w:color="auto" w:fill="FFFFFF"/>
        <w:tabs>
          <w:tab w:val="left" w:pos="1418"/>
        </w:tabs>
        <w:spacing w:after="0" w:line="405" w:lineRule="atLeast"/>
        <w:ind w:firstLine="709"/>
        <w:jc w:val="both"/>
        <w:textAlignment w:val="baseline"/>
        <w:rPr>
          <w:rFonts w:ascii="Times New Roman" w:eastAsia="Times New Roman" w:hAnsi="Times New Roman" w:cs="Times New Roman"/>
          <w:sz w:val="28"/>
          <w:szCs w:val="28"/>
          <w:lang w:eastAsia="uk-UA"/>
        </w:rPr>
      </w:pPr>
    </w:p>
    <w:p w:rsidR="00024EE7" w:rsidRDefault="00024EE7" w:rsidP="00024EE7">
      <w:pPr>
        <w:numPr>
          <w:ilvl w:val="0"/>
          <w:numId w:val="1"/>
        </w:numPr>
        <w:shd w:val="clear" w:color="auto" w:fill="FFFFFF"/>
        <w:tabs>
          <w:tab w:val="left" w:pos="1418"/>
        </w:tabs>
        <w:spacing w:after="0" w:line="405" w:lineRule="atLeast"/>
        <w:ind w:left="0" w:firstLine="567"/>
        <w:textAlignment w:val="baseline"/>
        <w:rPr>
          <w:rFonts w:ascii="Times New Roman" w:eastAsia="Times New Roman" w:hAnsi="Times New Roman" w:cs="Times New Roman"/>
          <w:b/>
          <w:sz w:val="28"/>
          <w:szCs w:val="28"/>
          <w:lang w:eastAsia="uk-UA"/>
        </w:rPr>
      </w:pPr>
      <w:r w:rsidRPr="00024EE7">
        <w:rPr>
          <w:rFonts w:ascii="Times New Roman" w:eastAsia="Times New Roman" w:hAnsi="Times New Roman" w:cs="Times New Roman"/>
          <w:b/>
          <w:sz w:val="28"/>
          <w:szCs w:val="28"/>
          <w:lang w:eastAsia="uk-UA"/>
        </w:rPr>
        <w:t xml:space="preserve">Фінансово-економічне обґрунтування </w:t>
      </w:r>
    </w:p>
    <w:p w:rsidR="00024EE7" w:rsidRPr="007B66BA" w:rsidRDefault="00024EE7" w:rsidP="007B66BA">
      <w:pPr>
        <w:shd w:val="clear" w:color="auto" w:fill="FFFFFF"/>
        <w:tabs>
          <w:tab w:val="left" w:pos="1418"/>
        </w:tabs>
        <w:spacing w:after="0" w:line="405" w:lineRule="atLeast"/>
        <w:ind w:firstLine="709"/>
        <w:jc w:val="both"/>
        <w:textAlignment w:val="baseline"/>
        <w:rPr>
          <w:rFonts w:ascii="Times New Roman" w:eastAsia="Times New Roman" w:hAnsi="Times New Roman" w:cs="Times New Roman"/>
          <w:sz w:val="28"/>
          <w:szCs w:val="28"/>
          <w:lang w:eastAsia="uk-UA"/>
        </w:rPr>
      </w:pPr>
      <w:r w:rsidRPr="00024EE7">
        <w:rPr>
          <w:rFonts w:ascii="Times New Roman" w:eastAsia="Times New Roman" w:hAnsi="Times New Roman" w:cs="Times New Roman"/>
          <w:sz w:val="28"/>
          <w:szCs w:val="28"/>
          <w:lang w:eastAsia="uk-UA"/>
        </w:rPr>
        <w:t>Реалізація проекту Закону України "</w:t>
      </w:r>
      <w:r w:rsidR="00D753A4" w:rsidRPr="00AA0C60">
        <w:rPr>
          <w:rFonts w:ascii="Times New Roman" w:eastAsia="Arial Unicode MS" w:hAnsi="Times New Roman" w:cs="Times New Roman"/>
          <w:bCs/>
          <w:sz w:val="28"/>
          <w:szCs w:val="28"/>
          <w:bdr w:val="nil"/>
          <w:lang w:eastAsia="ru-RU"/>
        </w:rPr>
        <w:t xml:space="preserve">Про внесення змін </w:t>
      </w:r>
      <w:r w:rsidR="00D753A4" w:rsidRPr="00D753A4">
        <w:rPr>
          <w:rFonts w:ascii="Times New Roman" w:eastAsia="Arial Unicode MS" w:hAnsi="Times New Roman" w:cs="Times New Roman"/>
          <w:bCs/>
          <w:sz w:val="28"/>
          <w:szCs w:val="28"/>
          <w:bdr w:val="nil"/>
          <w:lang w:eastAsia="ru-RU"/>
        </w:rPr>
        <w:t>до Закону України "Про судоустрій і статус суддів" та до деяких інших законодавчих актів</w:t>
      </w:r>
      <w:r w:rsidR="00D753A4" w:rsidRPr="00AA0C60">
        <w:rPr>
          <w:rFonts w:ascii="Times New Roman" w:eastAsia="Arial Unicode MS" w:hAnsi="Times New Roman" w:cs="Times New Roman"/>
          <w:bCs/>
          <w:sz w:val="28"/>
          <w:szCs w:val="28"/>
          <w:bdr w:val="nil"/>
          <w:lang w:eastAsia="ru-RU"/>
        </w:rPr>
        <w:t xml:space="preserve"> </w:t>
      </w:r>
      <w:r w:rsidR="00D753A4" w:rsidRPr="00D753A4">
        <w:rPr>
          <w:rFonts w:ascii="Times New Roman" w:eastAsia="Arial Unicode MS" w:hAnsi="Times New Roman" w:cs="Times New Roman"/>
          <w:bCs/>
          <w:sz w:val="28"/>
          <w:szCs w:val="28"/>
          <w:bdr w:val="nil"/>
          <w:lang w:eastAsia="ru-RU"/>
        </w:rPr>
        <w:t xml:space="preserve">України </w:t>
      </w:r>
      <w:r w:rsidR="00D753A4" w:rsidRPr="00AA0C60">
        <w:rPr>
          <w:rFonts w:ascii="Times New Roman" w:eastAsia="Arial Unicode MS" w:hAnsi="Times New Roman" w:cs="Times New Roman"/>
          <w:bCs/>
          <w:sz w:val="28"/>
          <w:szCs w:val="28"/>
          <w:bdr w:val="nil"/>
          <w:lang w:eastAsia="ru-RU"/>
        </w:rPr>
        <w:t>щодо звільнення судді з посади та відшкодування шкоди, завданої фізичній особі внаслідок ухвалення суддею рішення з недотриманням положення Конвенції про захист прав людини і основоположних свобод</w:t>
      </w:r>
      <w:r w:rsidRPr="00024EE7">
        <w:rPr>
          <w:rFonts w:ascii="Times New Roman" w:eastAsia="Times New Roman" w:hAnsi="Times New Roman" w:cs="Times New Roman"/>
          <w:sz w:val="28"/>
          <w:szCs w:val="28"/>
          <w:lang w:eastAsia="uk-UA"/>
        </w:rPr>
        <w:t>" не потребує додаткових видатків з державного бюджету.</w:t>
      </w:r>
    </w:p>
    <w:p w:rsidR="00024EE7" w:rsidRPr="00024EE7" w:rsidRDefault="00024EE7" w:rsidP="00024EE7">
      <w:pPr>
        <w:shd w:val="clear" w:color="auto" w:fill="FFFFFF"/>
        <w:tabs>
          <w:tab w:val="left" w:pos="1418"/>
        </w:tabs>
        <w:spacing w:after="0" w:line="405" w:lineRule="atLeast"/>
        <w:ind w:firstLine="709"/>
        <w:jc w:val="both"/>
        <w:textAlignment w:val="baseline"/>
        <w:rPr>
          <w:rFonts w:ascii="Times New Roman" w:eastAsia="Times New Roman" w:hAnsi="Times New Roman" w:cs="Times New Roman"/>
          <w:sz w:val="28"/>
          <w:szCs w:val="28"/>
          <w:lang w:eastAsia="uk-UA"/>
        </w:rPr>
      </w:pPr>
    </w:p>
    <w:p w:rsidR="00024EE7" w:rsidRPr="00024EE7" w:rsidRDefault="00024EE7" w:rsidP="00024EE7">
      <w:pPr>
        <w:shd w:val="clear" w:color="auto" w:fill="FFFFFF"/>
        <w:tabs>
          <w:tab w:val="left" w:pos="1418"/>
        </w:tabs>
        <w:spacing w:after="0" w:line="405" w:lineRule="atLeast"/>
        <w:ind w:firstLine="709"/>
        <w:jc w:val="both"/>
        <w:textAlignment w:val="baseline"/>
        <w:rPr>
          <w:rFonts w:ascii="Times New Roman" w:eastAsia="Times New Roman" w:hAnsi="Times New Roman" w:cs="Times New Roman"/>
          <w:sz w:val="28"/>
          <w:szCs w:val="28"/>
          <w:lang w:eastAsia="uk-UA"/>
        </w:rPr>
      </w:pPr>
    </w:p>
    <w:p w:rsidR="00024EE7" w:rsidRPr="00A443E6" w:rsidRDefault="00024EE7" w:rsidP="00A443E6">
      <w:pPr>
        <w:pStyle w:val="a7"/>
        <w:numPr>
          <w:ilvl w:val="0"/>
          <w:numId w:val="1"/>
        </w:numPr>
        <w:shd w:val="clear" w:color="auto" w:fill="FFFFFF"/>
        <w:tabs>
          <w:tab w:val="left" w:pos="1418"/>
        </w:tabs>
        <w:spacing w:after="0" w:line="405" w:lineRule="atLeast"/>
        <w:jc w:val="both"/>
        <w:textAlignment w:val="baseline"/>
        <w:rPr>
          <w:rFonts w:ascii="Times New Roman" w:eastAsia="Times New Roman" w:hAnsi="Times New Roman" w:cs="Times New Roman"/>
          <w:b/>
          <w:sz w:val="28"/>
          <w:szCs w:val="28"/>
          <w:lang w:eastAsia="uk-UA"/>
        </w:rPr>
      </w:pPr>
      <w:r w:rsidRPr="00A443E6">
        <w:rPr>
          <w:rFonts w:ascii="Times New Roman" w:eastAsia="Times New Roman" w:hAnsi="Times New Roman" w:cs="Times New Roman"/>
          <w:b/>
          <w:sz w:val="28"/>
          <w:szCs w:val="28"/>
          <w:lang w:eastAsia="uk-UA"/>
        </w:rPr>
        <w:t>Прогноз соціально-економічних та інших наслідків прийняття проекту</w:t>
      </w:r>
    </w:p>
    <w:p w:rsidR="00024EE7" w:rsidRPr="001E40DA" w:rsidRDefault="00024EE7" w:rsidP="001E40DA">
      <w:pPr>
        <w:shd w:val="clear" w:color="auto" w:fill="FFFFFF"/>
        <w:tabs>
          <w:tab w:val="left" w:pos="1418"/>
        </w:tabs>
        <w:spacing w:after="0" w:line="405" w:lineRule="atLeast"/>
        <w:ind w:firstLine="709"/>
        <w:jc w:val="both"/>
        <w:textAlignment w:val="baseline"/>
        <w:rPr>
          <w:rFonts w:ascii="Times New Roman" w:eastAsia="Times New Roman" w:hAnsi="Times New Roman" w:cs="Times New Roman"/>
          <w:sz w:val="28"/>
          <w:szCs w:val="28"/>
          <w:lang w:eastAsia="uk-UA"/>
        </w:rPr>
      </w:pPr>
      <w:r w:rsidRPr="001E40DA">
        <w:rPr>
          <w:rFonts w:ascii="Times New Roman" w:eastAsia="Times New Roman" w:hAnsi="Times New Roman" w:cs="Times New Roman"/>
          <w:sz w:val="28"/>
          <w:szCs w:val="28"/>
          <w:lang w:eastAsia="uk-UA"/>
        </w:rPr>
        <w:t>Прогноз соціально-економічних та інших наслідків прийняття законопроекту – позитивний.</w:t>
      </w:r>
    </w:p>
    <w:p w:rsidR="007B66BA" w:rsidRDefault="007B66BA" w:rsidP="007B66BA">
      <w:pPr>
        <w:shd w:val="clear" w:color="auto" w:fill="FFFFFF"/>
        <w:tabs>
          <w:tab w:val="left" w:pos="1418"/>
        </w:tabs>
        <w:spacing w:after="0" w:line="405" w:lineRule="atLeast"/>
        <w:ind w:firstLine="709"/>
        <w:jc w:val="both"/>
        <w:textAlignment w:val="baseline"/>
        <w:rPr>
          <w:rFonts w:ascii="Times New Roman" w:eastAsia="Times New Roman" w:hAnsi="Times New Roman" w:cs="Times New Roman"/>
          <w:sz w:val="28"/>
          <w:szCs w:val="28"/>
          <w:lang w:eastAsia="uk-UA"/>
        </w:rPr>
      </w:pPr>
      <w:r w:rsidRPr="001E40DA">
        <w:rPr>
          <w:rFonts w:ascii="Times New Roman" w:eastAsia="Times New Roman" w:hAnsi="Times New Roman" w:cs="Times New Roman"/>
          <w:sz w:val="28"/>
          <w:szCs w:val="28"/>
          <w:lang w:eastAsia="uk-UA"/>
        </w:rPr>
        <w:t>Прийняття цього законопроекту сприятиме забезпеченню права на справедливий суд, відновленню дов</w:t>
      </w:r>
      <w:r w:rsidR="00883D0F">
        <w:rPr>
          <w:rFonts w:ascii="Times New Roman" w:eastAsia="Times New Roman" w:hAnsi="Times New Roman" w:cs="Times New Roman"/>
          <w:sz w:val="28"/>
          <w:szCs w:val="28"/>
          <w:lang w:eastAsia="uk-UA"/>
        </w:rPr>
        <w:t>іри громадян до судової системи та</w:t>
      </w:r>
      <w:r w:rsidRPr="001E40DA">
        <w:rPr>
          <w:rFonts w:ascii="Times New Roman" w:eastAsia="Times New Roman" w:hAnsi="Times New Roman" w:cs="Times New Roman"/>
          <w:sz w:val="28"/>
          <w:szCs w:val="28"/>
          <w:lang w:eastAsia="uk-UA"/>
        </w:rPr>
        <w:t xml:space="preserve"> удоско</w:t>
      </w:r>
      <w:r w:rsidR="001E40DA">
        <w:rPr>
          <w:rFonts w:ascii="Times New Roman" w:eastAsia="Times New Roman" w:hAnsi="Times New Roman" w:cs="Times New Roman"/>
          <w:sz w:val="28"/>
          <w:szCs w:val="28"/>
          <w:lang w:eastAsia="uk-UA"/>
        </w:rPr>
        <w:t xml:space="preserve">наленню </w:t>
      </w:r>
      <w:r w:rsidR="00883D0F">
        <w:rPr>
          <w:rFonts w:ascii="Times New Roman" w:eastAsia="Times New Roman" w:hAnsi="Times New Roman" w:cs="Times New Roman"/>
          <w:sz w:val="28"/>
          <w:szCs w:val="28"/>
          <w:lang w:eastAsia="uk-UA"/>
        </w:rPr>
        <w:t xml:space="preserve">її </w:t>
      </w:r>
      <w:r w:rsidR="001E40DA">
        <w:rPr>
          <w:rFonts w:ascii="Times New Roman" w:eastAsia="Times New Roman" w:hAnsi="Times New Roman" w:cs="Times New Roman"/>
          <w:sz w:val="28"/>
          <w:szCs w:val="28"/>
          <w:lang w:eastAsia="uk-UA"/>
        </w:rPr>
        <w:t xml:space="preserve">роботи. </w:t>
      </w:r>
      <w:r w:rsidR="00375EB8">
        <w:rPr>
          <w:sz w:val="28"/>
          <w:szCs w:val="28"/>
          <w:lang w:eastAsia="uk-UA"/>
        </w:rPr>
        <w:t>О</w:t>
      </w:r>
      <w:r w:rsidR="00375EB8" w:rsidRPr="00375EB8">
        <w:rPr>
          <w:rFonts w:ascii="Times New Roman" w:eastAsia="Times New Roman" w:hAnsi="Times New Roman" w:cs="Times New Roman"/>
          <w:sz w:val="28"/>
          <w:szCs w:val="28"/>
          <w:lang w:eastAsia="uk-UA"/>
        </w:rPr>
        <w:t>чищення судової системи від осіб, що не відпо</w:t>
      </w:r>
      <w:r w:rsidR="00375EB8">
        <w:rPr>
          <w:sz w:val="28"/>
          <w:szCs w:val="28"/>
          <w:lang w:eastAsia="uk-UA"/>
        </w:rPr>
        <w:t xml:space="preserve">відають </w:t>
      </w:r>
      <w:r w:rsidR="00375EB8" w:rsidRPr="00375EB8">
        <w:rPr>
          <w:rFonts w:ascii="Times New Roman" w:hAnsi="Times New Roman" w:cs="Times New Roman"/>
          <w:sz w:val="28"/>
          <w:szCs w:val="28"/>
          <w:lang w:eastAsia="uk-UA"/>
        </w:rPr>
        <w:t>критеріям професійності</w:t>
      </w:r>
      <w:r w:rsidR="00375EB8">
        <w:rPr>
          <w:rFonts w:ascii="Times New Roman" w:eastAsia="Times New Roman" w:hAnsi="Times New Roman" w:cs="Times New Roman"/>
          <w:sz w:val="28"/>
          <w:szCs w:val="28"/>
          <w:lang w:eastAsia="uk-UA"/>
        </w:rPr>
        <w:t xml:space="preserve">, </w:t>
      </w:r>
      <w:r w:rsidR="001E40DA">
        <w:rPr>
          <w:rFonts w:ascii="Times New Roman" w:eastAsia="Times New Roman" w:hAnsi="Times New Roman" w:cs="Times New Roman"/>
          <w:sz w:val="28"/>
          <w:szCs w:val="28"/>
          <w:lang w:eastAsia="uk-UA"/>
        </w:rPr>
        <w:t>забезпечить</w:t>
      </w:r>
      <w:r w:rsidR="001E40DA" w:rsidRPr="001E40DA">
        <w:rPr>
          <w:rFonts w:ascii="Times New Roman" w:eastAsia="Times New Roman" w:hAnsi="Times New Roman" w:cs="Times New Roman"/>
          <w:sz w:val="28"/>
          <w:szCs w:val="28"/>
          <w:lang w:eastAsia="uk-UA"/>
        </w:rPr>
        <w:t xml:space="preserve"> здійснення правосуддя в Україні на засадах законності, обґрунтованості, гуманності, справедливості та прийняття судами правосудних рішень.</w:t>
      </w:r>
      <w:r w:rsidR="001E40DA">
        <w:rPr>
          <w:rFonts w:ascii="Times New Roman" w:eastAsia="Times New Roman" w:hAnsi="Times New Roman" w:cs="Times New Roman"/>
          <w:sz w:val="28"/>
          <w:szCs w:val="28"/>
          <w:lang w:eastAsia="uk-UA"/>
        </w:rPr>
        <w:t xml:space="preserve"> </w:t>
      </w:r>
    </w:p>
    <w:p w:rsidR="00024EE7" w:rsidRPr="00024EE7" w:rsidRDefault="00024EE7" w:rsidP="00024EE7">
      <w:pPr>
        <w:tabs>
          <w:tab w:val="left" w:pos="1418"/>
        </w:tabs>
        <w:autoSpaceDE w:val="0"/>
        <w:autoSpaceDN w:val="0"/>
        <w:adjustRightInd w:val="0"/>
        <w:spacing w:after="0" w:line="240" w:lineRule="auto"/>
        <w:ind w:firstLine="709"/>
        <w:rPr>
          <w:rFonts w:ascii="Times New Roman" w:eastAsia="Calibri" w:hAnsi="Times New Roman" w:cs="Times New Roman"/>
          <w:color w:val="000000"/>
          <w:sz w:val="28"/>
          <w:szCs w:val="28"/>
        </w:rPr>
      </w:pPr>
    </w:p>
    <w:p w:rsidR="00024EE7" w:rsidRPr="00024EE7" w:rsidRDefault="00024EE7" w:rsidP="00024EE7">
      <w:pPr>
        <w:tabs>
          <w:tab w:val="left" w:pos="1418"/>
        </w:tabs>
        <w:autoSpaceDE w:val="0"/>
        <w:autoSpaceDN w:val="0"/>
        <w:adjustRightInd w:val="0"/>
        <w:spacing w:after="0" w:line="240" w:lineRule="auto"/>
        <w:ind w:firstLine="709"/>
        <w:rPr>
          <w:rFonts w:ascii="Times New Roman" w:eastAsia="Calibri" w:hAnsi="Times New Roman" w:cs="Times New Roman"/>
          <w:color w:val="000000"/>
          <w:sz w:val="28"/>
          <w:szCs w:val="28"/>
        </w:rPr>
      </w:pPr>
    </w:p>
    <w:p w:rsidR="00024EE7" w:rsidRDefault="00024EE7" w:rsidP="00024EE7">
      <w:pPr>
        <w:tabs>
          <w:tab w:val="left" w:pos="1418"/>
        </w:tabs>
        <w:autoSpaceDE w:val="0"/>
        <w:autoSpaceDN w:val="0"/>
        <w:adjustRightInd w:val="0"/>
        <w:spacing w:after="0" w:line="240" w:lineRule="auto"/>
        <w:ind w:firstLine="709"/>
        <w:rPr>
          <w:rFonts w:ascii="Times New Roman" w:eastAsia="Calibri" w:hAnsi="Times New Roman" w:cs="Times New Roman"/>
          <w:color w:val="000000"/>
          <w:sz w:val="28"/>
          <w:szCs w:val="28"/>
        </w:rPr>
      </w:pPr>
    </w:p>
    <w:p w:rsidR="00A51C88" w:rsidRPr="00024EE7" w:rsidRDefault="00A51C88" w:rsidP="00024EE7">
      <w:pPr>
        <w:tabs>
          <w:tab w:val="left" w:pos="1418"/>
        </w:tabs>
        <w:autoSpaceDE w:val="0"/>
        <w:autoSpaceDN w:val="0"/>
        <w:adjustRightInd w:val="0"/>
        <w:spacing w:after="0" w:line="240" w:lineRule="auto"/>
        <w:ind w:firstLine="709"/>
        <w:rPr>
          <w:rFonts w:ascii="Times New Roman" w:eastAsia="Calibri" w:hAnsi="Times New Roman" w:cs="Times New Roman"/>
          <w:color w:val="000000"/>
          <w:sz w:val="28"/>
          <w:szCs w:val="28"/>
        </w:rPr>
      </w:pPr>
    </w:p>
    <w:p w:rsidR="00024EE7" w:rsidRPr="00024EE7" w:rsidRDefault="00024EE7" w:rsidP="00024EE7">
      <w:pPr>
        <w:tabs>
          <w:tab w:val="left" w:pos="1418"/>
        </w:tabs>
        <w:autoSpaceDE w:val="0"/>
        <w:autoSpaceDN w:val="0"/>
        <w:adjustRightInd w:val="0"/>
        <w:spacing w:after="0" w:line="240" w:lineRule="auto"/>
        <w:ind w:firstLine="709"/>
        <w:rPr>
          <w:rFonts w:ascii="Times New Roman" w:eastAsia="Calibri" w:hAnsi="Times New Roman" w:cs="Times New Roman"/>
          <w:color w:val="000000"/>
          <w:sz w:val="28"/>
          <w:szCs w:val="28"/>
        </w:rPr>
      </w:pPr>
    </w:p>
    <w:p w:rsidR="00AC7EC0" w:rsidRDefault="00024EE7" w:rsidP="006D1DD9">
      <w:pPr>
        <w:spacing w:after="0" w:line="240" w:lineRule="auto"/>
        <w:jc w:val="right"/>
      </w:pPr>
      <w:r w:rsidRPr="00024EE7">
        <w:rPr>
          <w:rFonts w:ascii="Times New Roman" w:eastAsia="Times New Roman" w:hAnsi="Times New Roman" w:cs="Times New Roman"/>
          <w:b/>
          <w:bCs/>
          <w:sz w:val="28"/>
          <w:szCs w:val="28"/>
          <w:lang w:eastAsia="uk-UA"/>
        </w:rPr>
        <w:t>Народний депутат України</w:t>
      </w:r>
      <w:r w:rsidRPr="00024EE7">
        <w:rPr>
          <w:rFonts w:ascii="Times New Roman" w:eastAsia="Times New Roman" w:hAnsi="Times New Roman" w:cs="Times New Roman"/>
          <w:b/>
          <w:bCs/>
          <w:sz w:val="28"/>
          <w:szCs w:val="28"/>
          <w:lang w:eastAsia="uk-UA"/>
        </w:rPr>
        <w:tab/>
      </w:r>
      <w:r w:rsidRPr="00024EE7">
        <w:rPr>
          <w:rFonts w:ascii="Times New Roman" w:eastAsia="Times New Roman" w:hAnsi="Times New Roman" w:cs="Times New Roman"/>
          <w:b/>
          <w:bCs/>
          <w:sz w:val="28"/>
          <w:szCs w:val="28"/>
          <w:lang w:eastAsia="uk-UA"/>
        </w:rPr>
        <w:tab/>
      </w:r>
      <w:r w:rsidRPr="00024EE7">
        <w:rPr>
          <w:rFonts w:ascii="Times New Roman" w:eastAsia="Times New Roman" w:hAnsi="Times New Roman" w:cs="Times New Roman"/>
          <w:b/>
          <w:bCs/>
          <w:sz w:val="28"/>
          <w:szCs w:val="28"/>
          <w:lang w:eastAsia="uk-UA"/>
        </w:rPr>
        <w:tab/>
      </w:r>
      <w:r w:rsidRPr="00024EE7">
        <w:rPr>
          <w:rFonts w:ascii="Times New Roman" w:eastAsia="Times New Roman" w:hAnsi="Times New Roman" w:cs="Times New Roman"/>
          <w:b/>
          <w:bCs/>
          <w:sz w:val="28"/>
          <w:szCs w:val="28"/>
          <w:lang w:eastAsia="uk-UA"/>
        </w:rPr>
        <w:tab/>
      </w:r>
      <w:r w:rsidRPr="00024EE7">
        <w:rPr>
          <w:rFonts w:ascii="Times New Roman" w:eastAsia="Times New Roman" w:hAnsi="Times New Roman" w:cs="Times New Roman"/>
          <w:b/>
          <w:bCs/>
          <w:sz w:val="28"/>
          <w:szCs w:val="28"/>
          <w:lang w:eastAsia="uk-UA"/>
        </w:rPr>
        <w:tab/>
        <w:t xml:space="preserve">О.А. ДУНДА </w:t>
      </w:r>
      <w:r w:rsidRPr="00024EE7">
        <w:rPr>
          <w:rFonts w:ascii="Times New Roman" w:eastAsia="Times New Roman" w:hAnsi="Times New Roman" w:cs="Times New Roman"/>
          <w:bCs/>
          <w:sz w:val="28"/>
          <w:szCs w:val="28"/>
          <w:lang w:eastAsia="uk-UA"/>
        </w:rPr>
        <w:t>(посв.№297)</w:t>
      </w:r>
    </w:p>
    <w:sectPr w:rsidR="00AC7EC0" w:rsidSect="007A79F8">
      <w:headerReference w:type="default" r:id="rId11"/>
      <w:pgSz w:w="11906" w:h="16838"/>
      <w:pgMar w:top="567"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712" w:rsidRDefault="00C51712">
      <w:pPr>
        <w:spacing w:after="0" w:line="240" w:lineRule="auto"/>
      </w:pPr>
      <w:r>
        <w:separator/>
      </w:r>
    </w:p>
  </w:endnote>
  <w:endnote w:type="continuationSeparator" w:id="0">
    <w:p w:rsidR="00C51712" w:rsidRDefault="00C51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lvetica Neue">
    <w:altName w:val="Corbe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712" w:rsidRDefault="00C51712">
      <w:pPr>
        <w:spacing w:after="0" w:line="240" w:lineRule="auto"/>
      </w:pPr>
      <w:r>
        <w:separator/>
      </w:r>
    </w:p>
  </w:footnote>
  <w:footnote w:type="continuationSeparator" w:id="0">
    <w:p w:rsidR="00C51712" w:rsidRDefault="00C517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9F8" w:rsidRDefault="007A79F8">
    <w:pPr>
      <w:pStyle w:val="a3"/>
      <w:jc w:val="right"/>
    </w:pPr>
    <w:r>
      <w:fldChar w:fldCharType="begin"/>
    </w:r>
    <w:r>
      <w:instrText>PAGE   \* MERGEFORMAT</w:instrText>
    </w:r>
    <w:r>
      <w:fldChar w:fldCharType="separate"/>
    </w:r>
    <w:r w:rsidR="00C13877">
      <w:rPr>
        <w:noProof/>
      </w:rPr>
      <w:t>3</w:t>
    </w:r>
    <w:r>
      <w:fldChar w:fldCharType="end"/>
    </w:r>
  </w:p>
  <w:p w:rsidR="007A79F8" w:rsidRDefault="007A79F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CE50AF"/>
    <w:multiLevelType w:val="hybridMultilevel"/>
    <w:tmpl w:val="457E7E5C"/>
    <w:lvl w:ilvl="0" w:tplc="2E802FC0">
      <w:start w:val="1"/>
      <w:numFmt w:val="decimal"/>
      <w:lvlText w:val="%1."/>
      <w:lvlJc w:val="left"/>
      <w:pPr>
        <w:ind w:left="1354" w:hanging="360"/>
      </w:pPr>
      <w:rPr>
        <w:rFonts w:hint="default"/>
      </w:rPr>
    </w:lvl>
    <w:lvl w:ilvl="1" w:tplc="04220019" w:tentative="1">
      <w:start w:val="1"/>
      <w:numFmt w:val="lowerLetter"/>
      <w:lvlText w:val="%2."/>
      <w:lvlJc w:val="left"/>
      <w:pPr>
        <w:ind w:left="2074" w:hanging="360"/>
      </w:pPr>
    </w:lvl>
    <w:lvl w:ilvl="2" w:tplc="0422001B" w:tentative="1">
      <w:start w:val="1"/>
      <w:numFmt w:val="lowerRoman"/>
      <w:lvlText w:val="%3."/>
      <w:lvlJc w:val="right"/>
      <w:pPr>
        <w:ind w:left="2794" w:hanging="180"/>
      </w:pPr>
    </w:lvl>
    <w:lvl w:ilvl="3" w:tplc="0422000F" w:tentative="1">
      <w:start w:val="1"/>
      <w:numFmt w:val="decimal"/>
      <w:lvlText w:val="%4."/>
      <w:lvlJc w:val="left"/>
      <w:pPr>
        <w:ind w:left="3514" w:hanging="360"/>
      </w:pPr>
    </w:lvl>
    <w:lvl w:ilvl="4" w:tplc="04220019" w:tentative="1">
      <w:start w:val="1"/>
      <w:numFmt w:val="lowerLetter"/>
      <w:lvlText w:val="%5."/>
      <w:lvlJc w:val="left"/>
      <w:pPr>
        <w:ind w:left="4234" w:hanging="360"/>
      </w:pPr>
    </w:lvl>
    <w:lvl w:ilvl="5" w:tplc="0422001B" w:tentative="1">
      <w:start w:val="1"/>
      <w:numFmt w:val="lowerRoman"/>
      <w:lvlText w:val="%6."/>
      <w:lvlJc w:val="right"/>
      <w:pPr>
        <w:ind w:left="4954" w:hanging="180"/>
      </w:pPr>
    </w:lvl>
    <w:lvl w:ilvl="6" w:tplc="0422000F" w:tentative="1">
      <w:start w:val="1"/>
      <w:numFmt w:val="decimal"/>
      <w:lvlText w:val="%7."/>
      <w:lvlJc w:val="left"/>
      <w:pPr>
        <w:ind w:left="5674" w:hanging="360"/>
      </w:pPr>
    </w:lvl>
    <w:lvl w:ilvl="7" w:tplc="04220019" w:tentative="1">
      <w:start w:val="1"/>
      <w:numFmt w:val="lowerLetter"/>
      <w:lvlText w:val="%8."/>
      <w:lvlJc w:val="left"/>
      <w:pPr>
        <w:ind w:left="6394" w:hanging="360"/>
      </w:pPr>
    </w:lvl>
    <w:lvl w:ilvl="8" w:tplc="0422001B" w:tentative="1">
      <w:start w:val="1"/>
      <w:numFmt w:val="lowerRoman"/>
      <w:lvlText w:val="%9."/>
      <w:lvlJc w:val="right"/>
      <w:pPr>
        <w:ind w:left="711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EE7"/>
    <w:rsid w:val="00021ABF"/>
    <w:rsid w:val="00024EE7"/>
    <w:rsid w:val="000326AA"/>
    <w:rsid w:val="00034931"/>
    <w:rsid w:val="00041134"/>
    <w:rsid w:val="00121404"/>
    <w:rsid w:val="00126F49"/>
    <w:rsid w:val="001778F6"/>
    <w:rsid w:val="001B265D"/>
    <w:rsid w:val="001D62F3"/>
    <w:rsid w:val="001E40DA"/>
    <w:rsid w:val="002C1978"/>
    <w:rsid w:val="00330F5D"/>
    <w:rsid w:val="00375EB8"/>
    <w:rsid w:val="003B7B97"/>
    <w:rsid w:val="00597F35"/>
    <w:rsid w:val="005D03E7"/>
    <w:rsid w:val="0063041A"/>
    <w:rsid w:val="00651FDA"/>
    <w:rsid w:val="006B526E"/>
    <w:rsid w:val="006C07D8"/>
    <w:rsid w:val="006D1DD9"/>
    <w:rsid w:val="00782BF9"/>
    <w:rsid w:val="0079157E"/>
    <w:rsid w:val="007A79F8"/>
    <w:rsid w:val="007B66BA"/>
    <w:rsid w:val="007D1AFF"/>
    <w:rsid w:val="00845796"/>
    <w:rsid w:val="00856756"/>
    <w:rsid w:val="00867405"/>
    <w:rsid w:val="00873DBF"/>
    <w:rsid w:val="00883D0F"/>
    <w:rsid w:val="00885C9B"/>
    <w:rsid w:val="009905DF"/>
    <w:rsid w:val="009971AB"/>
    <w:rsid w:val="00A443E6"/>
    <w:rsid w:val="00A51C88"/>
    <w:rsid w:val="00A64EFB"/>
    <w:rsid w:val="00AB495A"/>
    <w:rsid w:val="00AC7EC0"/>
    <w:rsid w:val="00B2741F"/>
    <w:rsid w:val="00B57CE7"/>
    <w:rsid w:val="00B863F9"/>
    <w:rsid w:val="00BB0961"/>
    <w:rsid w:val="00C13877"/>
    <w:rsid w:val="00C33C70"/>
    <w:rsid w:val="00C373C1"/>
    <w:rsid w:val="00C51712"/>
    <w:rsid w:val="00D3448C"/>
    <w:rsid w:val="00D753A4"/>
    <w:rsid w:val="00DF50FE"/>
    <w:rsid w:val="00F44481"/>
    <w:rsid w:val="00F513B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EC8A65-F8E3-47F9-9FF9-B657E3906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4EE7"/>
    <w:pPr>
      <w:tabs>
        <w:tab w:val="center" w:pos="4819"/>
        <w:tab w:val="right" w:pos="9639"/>
      </w:tabs>
      <w:spacing w:after="0" w:line="240" w:lineRule="auto"/>
    </w:pPr>
    <w:rPr>
      <w:rFonts w:ascii="Calibri" w:eastAsia="Calibri" w:hAnsi="Calibri" w:cs="Times New Roman"/>
    </w:rPr>
  </w:style>
  <w:style w:type="character" w:customStyle="1" w:styleId="a4">
    <w:name w:val="Верхній колонтитул Знак"/>
    <w:basedOn w:val="a0"/>
    <w:link w:val="a3"/>
    <w:uiPriority w:val="99"/>
    <w:rsid w:val="00024EE7"/>
    <w:rPr>
      <w:rFonts w:ascii="Calibri" w:eastAsia="Calibri" w:hAnsi="Calibri" w:cs="Times New Roman"/>
    </w:rPr>
  </w:style>
  <w:style w:type="paragraph" w:customStyle="1" w:styleId="a5">
    <w:name w:val="Стандартний"/>
    <w:rsid w:val="00024EE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ru-RU" w:eastAsia="ru-RU"/>
    </w:rPr>
  </w:style>
  <w:style w:type="paragraph" w:customStyle="1" w:styleId="Default">
    <w:name w:val="Default"/>
    <w:rsid w:val="006C07D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1">
    <w:name w:val="Середня сітка 21"/>
    <w:qFormat/>
    <w:rsid w:val="00375EB8"/>
    <w:pPr>
      <w:suppressAutoHyphens/>
      <w:spacing w:after="0" w:line="240" w:lineRule="auto"/>
    </w:pPr>
    <w:rPr>
      <w:rFonts w:ascii="Times New Roman" w:eastAsia="Times New Roman" w:hAnsi="Times New Roman" w:cs="Times New Roman"/>
      <w:sz w:val="20"/>
      <w:szCs w:val="20"/>
      <w:lang w:val="ru-RU" w:eastAsia="ru-RU"/>
    </w:rPr>
  </w:style>
  <w:style w:type="character" w:styleId="a6">
    <w:name w:val="Hyperlink"/>
    <w:basedOn w:val="a0"/>
    <w:uiPriority w:val="99"/>
    <w:unhideWhenUsed/>
    <w:rsid w:val="0079157E"/>
    <w:rPr>
      <w:color w:val="0000FF"/>
      <w:u w:val="single"/>
    </w:rPr>
  </w:style>
  <w:style w:type="paragraph" w:styleId="a7">
    <w:name w:val="List Paragraph"/>
    <w:basedOn w:val="a"/>
    <w:uiPriority w:val="34"/>
    <w:qFormat/>
    <w:rsid w:val="00A443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minjust.gov.ua/people/ivan-lishchyna"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446464-24A8-4F34-9F8E-05D03B4C79E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F2B23C9-289C-4BDA-94A1-1FB9AA9DA0E2}">
  <ds:schemaRefs>
    <ds:schemaRef ds:uri="http://schemas.microsoft.com/sharepoint/v3/contenttype/forms"/>
  </ds:schemaRefs>
</ds:datastoreItem>
</file>

<file path=customXml/itemProps3.xml><?xml version="1.0" encoding="utf-8"?>
<ds:datastoreItem xmlns:ds="http://schemas.openxmlformats.org/officeDocument/2006/customXml" ds:itemID="{D5CD1DD7-2F18-4712-8FE9-D9A8AC5749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3763</Words>
  <Characters>2145</Characters>
  <Application>Microsoft Office Word</Application>
  <DocSecurity>0</DocSecurity>
  <Lines>17</Lines>
  <Paragraphs>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Павлюк Павло Петрович</dc:creator>
  <cp:keywords/>
  <dc:description/>
  <cp:lastModifiedBy>Павлюк Павло Петрович</cp:lastModifiedBy>
  <cp:revision>2</cp:revision>
  <dcterms:created xsi:type="dcterms:W3CDTF">2021-05-21T13:28:00Z</dcterms:created>
  <dcterms:modified xsi:type="dcterms:W3CDTF">2021-05-21T13:28:00Z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