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AA" w:rsidRPr="00C86551" w:rsidRDefault="00C5026D" w:rsidP="00902D9C">
      <w:pPr>
        <w:tabs>
          <w:tab w:val="left" w:pos="6840"/>
        </w:tabs>
        <w:ind w:firstLine="720"/>
        <w:jc w:val="both"/>
        <w:rPr>
          <w:sz w:val="28"/>
          <w:szCs w:val="28"/>
          <w:lang w:val="uk-UA"/>
        </w:rPr>
      </w:pPr>
      <w:r w:rsidRPr="00C86551">
        <w:rPr>
          <w:sz w:val="28"/>
          <w:szCs w:val="28"/>
          <w:lang w:val="uk-UA"/>
        </w:rPr>
        <w:tab/>
      </w:r>
      <w:r w:rsidRPr="00C86551">
        <w:rPr>
          <w:sz w:val="28"/>
          <w:szCs w:val="28"/>
          <w:lang w:val="uk-UA"/>
        </w:rPr>
        <w:tab/>
      </w:r>
      <w:r w:rsidRPr="00C86551">
        <w:rPr>
          <w:sz w:val="28"/>
          <w:szCs w:val="28"/>
          <w:lang w:val="uk-UA"/>
        </w:rPr>
        <w:tab/>
      </w:r>
      <w:r w:rsidRPr="00C86551">
        <w:rPr>
          <w:sz w:val="28"/>
          <w:szCs w:val="28"/>
          <w:lang w:val="uk-UA"/>
        </w:rPr>
        <w:tab/>
      </w:r>
    </w:p>
    <w:p w:rsidR="00937751" w:rsidRPr="00C86551" w:rsidRDefault="00937751" w:rsidP="00902D9C">
      <w:pPr>
        <w:pStyle w:val="1"/>
        <w:spacing w:before="0" w:after="0"/>
        <w:ind w:firstLine="720"/>
        <w:jc w:val="center"/>
        <w:rPr>
          <w:rFonts w:ascii="Times New Roman" w:hAnsi="Times New Roman" w:cs="Times New Roman"/>
          <w:b w:val="0"/>
          <w:sz w:val="28"/>
          <w:szCs w:val="28"/>
        </w:rPr>
      </w:pPr>
    </w:p>
    <w:p w:rsidR="00937751" w:rsidRPr="00C86551" w:rsidRDefault="00937751" w:rsidP="00902D9C">
      <w:pPr>
        <w:pStyle w:val="1"/>
        <w:spacing w:before="0" w:after="0"/>
        <w:ind w:firstLine="720"/>
        <w:jc w:val="center"/>
        <w:rPr>
          <w:rFonts w:ascii="Times New Roman" w:hAnsi="Times New Roman" w:cs="Times New Roman"/>
          <w:b w:val="0"/>
          <w:sz w:val="28"/>
          <w:szCs w:val="28"/>
        </w:rPr>
      </w:pPr>
    </w:p>
    <w:p w:rsidR="00181B2C" w:rsidRPr="00C86551" w:rsidRDefault="00181B2C" w:rsidP="00181B2C">
      <w:pPr>
        <w:rPr>
          <w:lang w:val="uk-UA"/>
        </w:rPr>
      </w:pPr>
    </w:p>
    <w:p w:rsidR="00181B2C" w:rsidRPr="00C86551" w:rsidRDefault="00181B2C" w:rsidP="00181B2C">
      <w:pPr>
        <w:rPr>
          <w:lang w:val="uk-UA"/>
        </w:rPr>
      </w:pPr>
    </w:p>
    <w:p w:rsidR="00937751" w:rsidRPr="00C86551" w:rsidRDefault="00937751" w:rsidP="00902D9C">
      <w:pPr>
        <w:pStyle w:val="1"/>
        <w:spacing w:before="0" w:after="0"/>
        <w:ind w:firstLine="720"/>
        <w:jc w:val="center"/>
        <w:rPr>
          <w:rFonts w:ascii="Times New Roman" w:hAnsi="Times New Roman" w:cs="Times New Roman"/>
          <w:b w:val="0"/>
          <w:sz w:val="28"/>
          <w:szCs w:val="28"/>
        </w:rPr>
      </w:pPr>
    </w:p>
    <w:p w:rsidR="00A225A5" w:rsidRPr="00C86551" w:rsidRDefault="00A225A5" w:rsidP="00A225A5">
      <w:pPr>
        <w:rPr>
          <w:lang w:val="uk-UA"/>
        </w:rPr>
      </w:pPr>
    </w:p>
    <w:p w:rsidR="00E31608" w:rsidRPr="00C86551" w:rsidRDefault="00E31608" w:rsidP="00902D9C">
      <w:pPr>
        <w:ind w:firstLine="720"/>
        <w:rPr>
          <w:sz w:val="28"/>
          <w:szCs w:val="28"/>
          <w:lang w:val="uk-UA"/>
        </w:rPr>
      </w:pPr>
    </w:p>
    <w:p w:rsidR="00D27F9A" w:rsidRPr="00C86551" w:rsidRDefault="00D27F9A" w:rsidP="00902D9C">
      <w:pPr>
        <w:ind w:firstLine="720"/>
        <w:rPr>
          <w:sz w:val="28"/>
          <w:szCs w:val="28"/>
          <w:lang w:val="uk-UA"/>
        </w:rPr>
      </w:pPr>
    </w:p>
    <w:p w:rsidR="00C5026D" w:rsidRPr="00C86551" w:rsidRDefault="00C5026D" w:rsidP="00684623">
      <w:pPr>
        <w:pStyle w:val="1"/>
        <w:spacing w:before="0" w:after="0"/>
        <w:jc w:val="center"/>
        <w:rPr>
          <w:rFonts w:ascii="Times New Roman" w:hAnsi="Times New Roman" w:cs="Times New Roman"/>
          <w:sz w:val="28"/>
          <w:szCs w:val="28"/>
        </w:rPr>
      </w:pPr>
      <w:r w:rsidRPr="00C86551">
        <w:rPr>
          <w:rFonts w:ascii="Times New Roman" w:hAnsi="Times New Roman" w:cs="Times New Roman"/>
          <w:sz w:val="28"/>
          <w:szCs w:val="28"/>
        </w:rPr>
        <w:t>ВИСНОВОК</w:t>
      </w:r>
    </w:p>
    <w:p w:rsidR="001165D2" w:rsidRPr="00C86551" w:rsidRDefault="00C5026D" w:rsidP="00684623">
      <w:pPr>
        <w:pStyle w:val="3"/>
        <w:shd w:val="clear" w:color="auto" w:fill="FFFFFF"/>
        <w:spacing w:before="0" w:after="0"/>
        <w:jc w:val="center"/>
        <w:textAlignment w:val="baseline"/>
        <w:rPr>
          <w:rFonts w:ascii="Times New Roman" w:hAnsi="Times New Roman"/>
          <w:b w:val="0"/>
          <w:bCs w:val="0"/>
          <w:sz w:val="28"/>
          <w:szCs w:val="28"/>
          <w:lang w:val="uk-UA"/>
        </w:rPr>
      </w:pPr>
      <w:r w:rsidRPr="00C86551">
        <w:rPr>
          <w:rFonts w:ascii="Times New Roman" w:hAnsi="Times New Roman"/>
          <w:sz w:val="28"/>
          <w:szCs w:val="28"/>
          <w:lang w:val="uk-UA"/>
        </w:rPr>
        <w:t>на проект Закону України</w:t>
      </w:r>
      <w:r w:rsidR="009727FE" w:rsidRPr="00C86551">
        <w:rPr>
          <w:rFonts w:ascii="Times New Roman" w:hAnsi="Times New Roman"/>
          <w:sz w:val="28"/>
          <w:szCs w:val="28"/>
          <w:lang w:val="uk-UA"/>
        </w:rPr>
        <w:t xml:space="preserve"> </w:t>
      </w:r>
      <w:r w:rsidRPr="00C86551">
        <w:rPr>
          <w:rFonts w:ascii="Times New Roman" w:hAnsi="Times New Roman"/>
          <w:sz w:val="28"/>
          <w:szCs w:val="28"/>
          <w:lang w:val="uk-UA"/>
        </w:rPr>
        <w:t>«</w:t>
      </w:r>
      <w:r w:rsidR="00F358F7" w:rsidRPr="00C86551">
        <w:rPr>
          <w:rFonts w:ascii="Times New Roman" w:hAnsi="Times New Roman"/>
          <w:sz w:val="28"/>
          <w:szCs w:val="28"/>
          <w:lang w:val="uk-UA"/>
        </w:rPr>
        <w:t>Про</w:t>
      </w:r>
      <w:r w:rsidR="007A5FB6" w:rsidRPr="00C86551">
        <w:rPr>
          <w:rFonts w:ascii="Times New Roman" w:hAnsi="Times New Roman"/>
          <w:sz w:val="28"/>
          <w:szCs w:val="28"/>
          <w:lang w:val="uk-UA"/>
        </w:rPr>
        <w:t xml:space="preserve"> </w:t>
      </w:r>
      <w:bookmarkStart w:id="0" w:name="_Hlk76065373"/>
      <w:r w:rsidR="007A5FB6" w:rsidRPr="00C86551">
        <w:rPr>
          <w:rFonts w:ascii="Times New Roman" w:hAnsi="Times New Roman"/>
          <w:sz w:val="28"/>
          <w:szCs w:val="28"/>
          <w:lang w:val="uk-UA"/>
        </w:rPr>
        <w:t>запобігання, зменшення та контроль промислового забруднення</w:t>
      </w:r>
      <w:bookmarkEnd w:id="0"/>
      <w:r w:rsidR="00914FF1" w:rsidRPr="00C86551">
        <w:rPr>
          <w:rFonts w:ascii="Times New Roman" w:hAnsi="Times New Roman"/>
          <w:sz w:val="28"/>
          <w:szCs w:val="28"/>
          <w:lang w:val="uk-UA"/>
        </w:rPr>
        <w:t>»</w:t>
      </w:r>
    </w:p>
    <w:p w:rsidR="00C834C2" w:rsidRPr="00C86551" w:rsidRDefault="00C834C2" w:rsidP="0002011E">
      <w:pPr>
        <w:ind w:firstLine="720"/>
        <w:jc w:val="both"/>
        <w:rPr>
          <w:sz w:val="28"/>
          <w:szCs w:val="28"/>
          <w:lang w:val="uk-UA"/>
        </w:rPr>
      </w:pPr>
    </w:p>
    <w:p w:rsidR="00C41622" w:rsidRPr="00C86551" w:rsidRDefault="00C41622" w:rsidP="0002011E">
      <w:pPr>
        <w:ind w:firstLine="720"/>
        <w:jc w:val="both"/>
        <w:rPr>
          <w:sz w:val="28"/>
          <w:szCs w:val="28"/>
          <w:lang w:val="uk-UA"/>
        </w:rPr>
      </w:pPr>
      <w:r w:rsidRPr="00C86551">
        <w:rPr>
          <w:sz w:val="28"/>
          <w:szCs w:val="28"/>
          <w:lang w:val="uk-UA"/>
        </w:rPr>
        <w:t xml:space="preserve">Поданий проект внесений як альтернативний до </w:t>
      </w:r>
      <w:r w:rsidR="00110D4D" w:rsidRPr="00C86551">
        <w:rPr>
          <w:sz w:val="28"/>
          <w:szCs w:val="28"/>
          <w:lang w:val="uk-UA"/>
        </w:rPr>
        <w:t xml:space="preserve">однойменного </w:t>
      </w:r>
      <w:r w:rsidRPr="00C86551">
        <w:rPr>
          <w:sz w:val="28"/>
          <w:szCs w:val="28"/>
          <w:lang w:val="uk-UA"/>
        </w:rPr>
        <w:t>проекту реєстр. № 4167 (допрацьований) від 12.03.2021</w:t>
      </w:r>
      <w:r w:rsidR="00110D4D" w:rsidRPr="00C86551">
        <w:rPr>
          <w:sz w:val="28"/>
          <w:szCs w:val="28"/>
          <w:lang w:val="uk-UA"/>
        </w:rPr>
        <w:t xml:space="preserve"> (</w:t>
      </w:r>
      <w:r w:rsidR="007A5962" w:rsidRPr="00C86551">
        <w:rPr>
          <w:sz w:val="28"/>
          <w:szCs w:val="28"/>
          <w:lang w:val="uk-UA"/>
        </w:rPr>
        <w:t>далі – проект № 4167 (</w:t>
      </w:r>
      <w:proofErr w:type="spellStart"/>
      <w:r w:rsidR="0008144B" w:rsidRPr="00C86551">
        <w:rPr>
          <w:sz w:val="28"/>
          <w:szCs w:val="28"/>
          <w:lang w:val="uk-UA"/>
        </w:rPr>
        <w:t>доопр</w:t>
      </w:r>
      <w:proofErr w:type="spellEnd"/>
      <w:r w:rsidR="007A5962" w:rsidRPr="00C86551">
        <w:rPr>
          <w:sz w:val="28"/>
          <w:szCs w:val="28"/>
          <w:lang w:val="uk-UA"/>
        </w:rPr>
        <w:t>.)</w:t>
      </w:r>
      <w:r w:rsidR="00716186" w:rsidRPr="00C86551">
        <w:rPr>
          <w:sz w:val="28"/>
          <w:szCs w:val="28"/>
          <w:lang w:val="uk-UA"/>
        </w:rPr>
        <w:t>)</w:t>
      </w:r>
      <w:r w:rsidRPr="00C86551">
        <w:rPr>
          <w:sz w:val="28"/>
          <w:szCs w:val="28"/>
          <w:lang w:val="uk-UA"/>
        </w:rPr>
        <w:t>.</w:t>
      </w:r>
    </w:p>
    <w:p w:rsidR="00110D4D" w:rsidRPr="00C86551" w:rsidRDefault="00110D4D" w:rsidP="0002011E">
      <w:pPr>
        <w:ind w:firstLine="720"/>
        <w:jc w:val="both"/>
        <w:rPr>
          <w:sz w:val="28"/>
          <w:szCs w:val="28"/>
          <w:lang w:val="uk-UA"/>
        </w:rPr>
      </w:pPr>
      <w:r w:rsidRPr="00C86551">
        <w:rPr>
          <w:sz w:val="28"/>
          <w:szCs w:val="28"/>
          <w:lang w:val="uk-UA"/>
        </w:rPr>
        <w:t>Проект на момент підготовки висновку не включений до Плану законопроектної роботи Верховної Ради України на 2021 рік, затвердженого постановою Верховної Ради України від 02.02.2021 № 1165-ІХ. Разом з тим,  проект був включений до Плану законопроектної роботи Верховної Ради України на 2020 рік, затвердженого постановою Верховної Ради України від 16.06.2020 № 689-IX (п. 160). Відповідальними за його розробку були визначені народні депутати України, строк подання проекту на розгляд Верховної Ради України – IV квартал.</w:t>
      </w:r>
    </w:p>
    <w:p w:rsidR="00110D4D" w:rsidRPr="00C86551" w:rsidRDefault="00643551" w:rsidP="0002011E">
      <w:pPr>
        <w:ind w:firstLine="720"/>
        <w:jc w:val="both"/>
        <w:rPr>
          <w:sz w:val="28"/>
          <w:szCs w:val="28"/>
          <w:lang w:val="uk-UA"/>
        </w:rPr>
      </w:pPr>
      <w:r w:rsidRPr="00C86551">
        <w:rPr>
          <w:sz w:val="28"/>
          <w:szCs w:val="28"/>
          <w:lang w:val="uk-UA"/>
        </w:rPr>
        <w:t xml:space="preserve">Метою альтернативного проекту </w:t>
      </w:r>
      <w:r w:rsidR="007B2C7E" w:rsidRPr="00C86551">
        <w:rPr>
          <w:sz w:val="28"/>
          <w:szCs w:val="28"/>
          <w:lang w:val="uk-UA"/>
        </w:rPr>
        <w:t xml:space="preserve">(як і основного) є «встановлення правових та організаційних засад запобігання, зменшення, контролю та усунення забруднення, що виникає в результаті промислової діяльності, для забезпечення високого рівня захисту довкілля шляхом впровадження інтегрованого дозволу, визначення видів діяльності, які вимагають інтегрованого дозволу, вимог щодо застосування найкращих доступних технологій та методів управління, моніторингу викидів та контролю суб’єктів господарювання, які отримали інтегрований дозвіл» (п. </w:t>
      </w:r>
      <w:r w:rsidR="00F672BB" w:rsidRPr="00C86551">
        <w:rPr>
          <w:sz w:val="28"/>
          <w:szCs w:val="28"/>
          <w:lang w:val="uk-UA"/>
        </w:rPr>
        <w:t>2</w:t>
      </w:r>
      <w:r w:rsidR="007B2C7E" w:rsidRPr="00C86551">
        <w:rPr>
          <w:sz w:val="28"/>
          <w:szCs w:val="28"/>
          <w:lang w:val="uk-UA"/>
        </w:rPr>
        <w:t xml:space="preserve"> пояснювальної записки до нього). </w:t>
      </w:r>
    </w:p>
    <w:p w:rsidR="009E5F8C" w:rsidRPr="00C86551" w:rsidRDefault="007B2C7E" w:rsidP="0002011E">
      <w:pPr>
        <w:ind w:firstLine="720"/>
        <w:jc w:val="both"/>
        <w:rPr>
          <w:sz w:val="28"/>
          <w:szCs w:val="28"/>
          <w:lang w:val="uk-UA"/>
        </w:rPr>
      </w:pPr>
      <w:r w:rsidRPr="00C86551">
        <w:rPr>
          <w:sz w:val="28"/>
          <w:szCs w:val="28"/>
          <w:lang w:val="uk-UA"/>
        </w:rPr>
        <w:t>При цьому</w:t>
      </w:r>
      <w:r w:rsidR="00563E22" w:rsidRPr="00C86551">
        <w:rPr>
          <w:sz w:val="28"/>
          <w:szCs w:val="28"/>
          <w:lang w:val="uk-UA"/>
        </w:rPr>
        <w:t xml:space="preserve">, </w:t>
      </w:r>
      <w:r w:rsidR="007A5962" w:rsidRPr="00C86551">
        <w:rPr>
          <w:sz w:val="28"/>
          <w:szCs w:val="28"/>
          <w:lang w:val="uk-UA"/>
        </w:rPr>
        <w:t xml:space="preserve">значна </w:t>
      </w:r>
      <w:r w:rsidR="005D4D7B" w:rsidRPr="00C86551">
        <w:rPr>
          <w:sz w:val="28"/>
          <w:szCs w:val="28"/>
          <w:lang w:val="uk-UA"/>
        </w:rPr>
        <w:t xml:space="preserve">частина </w:t>
      </w:r>
      <w:r w:rsidRPr="00C86551">
        <w:rPr>
          <w:sz w:val="28"/>
          <w:szCs w:val="28"/>
          <w:lang w:val="uk-UA"/>
        </w:rPr>
        <w:t>положень проекту реєстр. № 4167-</w:t>
      </w:r>
      <w:r w:rsidR="006370A9" w:rsidRPr="00C86551">
        <w:rPr>
          <w:sz w:val="28"/>
          <w:szCs w:val="28"/>
          <w:lang w:val="uk-UA"/>
        </w:rPr>
        <w:t>2</w:t>
      </w:r>
      <w:r w:rsidRPr="00C86551">
        <w:rPr>
          <w:sz w:val="28"/>
          <w:szCs w:val="28"/>
          <w:lang w:val="uk-UA"/>
        </w:rPr>
        <w:t xml:space="preserve"> за своїм змістом збігається з  відповідними положеннями проекту реєстр. № 4167</w:t>
      </w:r>
      <w:r w:rsidR="00C41622" w:rsidRPr="00C86551">
        <w:rPr>
          <w:sz w:val="28"/>
          <w:szCs w:val="28"/>
          <w:lang w:val="uk-UA"/>
        </w:rPr>
        <w:t xml:space="preserve"> (</w:t>
      </w:r>
      <w:proofErr w:type="spellStart"/>
      <w:r w:rsidR="00C41622" w:rsidRPr="00C86551">
        <w:rPr>
          <w:sz w:val="28"/>
          <w:szCs w:val="28"/>
          <w:lang w:val="uk-UA"/>
        </w:rPr>
        <w:t>доопр</w:t>
      </w:r>
      <w:proofErr w:type="spellEnd"/>
      <w:r w:rsidR="00C41622" w:rsidRPr="00C86551">
        <w:rPr>
          <w:sz w:val="28"/>
          <w:szCs w:val="28"/>
          <w:lang w:val="uk-UA"/>
        </w:rPr>
        <w:t>.)</w:t>
      </w:r>
      <w:r w:rsidRPr="00C86551">
        <w:rPr>
          <w:sz w:val="28"/>
          <w:szCs w:val="28"/>
          <w:lang w:val="uk-UA"/>
        </w:rPr>
        <w:t>.</w:t>
      </w:r>
      <w:r w:rsidR="009E5F8C" w:rsidRPr="00C86551">
        <w:rPr>
          <w:sz w:val="28"/>
          <w:szCs w:val="28"/>
          <w:lang w:val="uk-UA"/>
        </w:rPr>
        <w:t xml:space="preserve"> </w:t>
      </w:r>
      <w:r w:rsidR="005D4D7B" w:rsidRPr="00C86551">
        <w:rPr>
          <w:sz w:val="28"/>
          <w:szCs w:val="28"/>
          <w:lang w:val="uk-UA"/>
        </w:rPr>
        <w:t xml:space="preserve">Зокрема, йдеться про: </w:t>
      </w:r>
      <w:r w:rsidR="008366AC" w:rsidRPr="00C86551">
        <w:rPr>
          <w:sz w:val="28"/>
          <w:szCs w:val="28"/>
          <w:lang w:val="uk-UA"/>
        </w:rPr>
        <w:t>преамбул</w:t>
      </w:r>
      <w:r w:rsidR="00CB189C" w:rsidRPr="00C86551">
        <w:rPr>
          <w:sz w:val="28"/>
          <w:szCs w:val="28"/>
          <w:lang w:val="uk-UA"/>
        </w:rPr>
        <w:t>у проекту</w:t>
      </w:r>
      <w:r w:rsidR="0024088A" w:rsidRPr="00C86551">
        <w:rPr>
          <w:sz w:val="28"/>
          <w:szCs w:val="28"/>
          <w:lang w:val="uk-UA"/>
        </w:rPr>
        <w:t xml:space="preserve"> та його загальну структуру;</w:t>
      </w:r>
      <w:r w:rsidR="008366AC" w:rsidRPr="00C86551">
        <w:rPr>
          <w:sz w:val="28"/>
          <w:szCs w:val="28"/>
          <w:lang w:val="uk-UA"/>
        </w:rPr>
        <w:t xml:space="preserve"> </w:t>
      </w:r>
      <w:bookmarkStart w:id="1" w:name="_Hlk76069279"/>
      <w:r w:rsidR="0024088A" w:rsidRPr="00C86551">
        <w:rPr>
          <w:sz w:val="28"/>
          <w:szCs w:val="28"/>
          <w:lang w:val="uk-UA"/>
        </w:rPr>
        <w:t xml:space="preserve">визначення </w:t>
      </w:r>
      <w:r w:rsidR="008366AC" w:rsidRPr="00C86551">
        <w:rPr>
          <w:sz w:val="28"/>
          <w:szCs w:val="28"/>
          <w:lang w:val="uk-UA"/>
        </w:rPr>
        <w:t>термін</w:t>
      </w:r>
      <w:r w:rsidR="0024088A" w:rsidRPr="00C86551">
        <w:rPr>
          <w:sz w:val="28"/>
          <w:szCs w:val="28"/>
          <w:lang w:val="uk-UA"/>
        </w:rPr>
        <w:t>ів, які вживаються у законі</w:t>
      </w:r>
      <w:r w:rsidR="008366AC" w:rsidRPr="00C86551">
        <w:rPr>
          <w:sz w:val="28"/>
          <w:szCs w:val="28"/>
          <w:lang w:val="uk-UA"/>
        </w:rPr>
        <w:t xml:space="preserve"> </w:t>
      </w:r>
      <w:r w:rsidR="005D4D7B" w:rsidRPr="00C86551">
        <w:rPr>
          <w:sz w:val="28"/>
          <w:szCs w:val="28"/>
          <w:lang w:val="uk-UA"/>
        </w:rPr>
        <w:t>(</w:t>
      </w:r>
      <w:r w:rsidR="008366AC" w:rsidRPr="00C86551">
        <w:rPr>
          <w:sz w:val="28"/>
          <w:szCs w:val="28"/>
          <w:lang w:val="uk-UA"/>
        </w:rPr>
        <w:t xml:space="preserve">«викид», «гранично допустимий викид», </w:t>
      </w:r>
      <w:r w:rsidR="005D4D7B" w:rsidRPr="00C86551">
        <w:rPr>
          <w:sz w:val="28"/>
          <w:szCs w:val="28"/>
          <w:lang w:val="uk-UA"/>
        </w:rPr>
        <w:t>«дозвільний орган»,</w:t>
      </w:r>
      <w:r w:rsidR="008366AC" w:rsidRPr="00C86551">
        <w:rPr>
          <w:sz w:val="28"/>
          <w:szCs w:val="28"/>
          <w:lang w:val="uk-UA"/>
        </w:rPr>
        <w:t xml:space="preserve"> «забруднення», «заінтересовані органи»</w:t>
      </w:r>
      <w:r w:rsidR="00F672BB" w:rsidRPr="00C86551">
        <w:rPr>
          <w:sz w:val="28"/>
          <w:szCs w:val="28"/>
          <w:lang w:val="uk-UA"/>
        </w:rPr>
        <w:t>,</w:t>
      </w:r>
      <w:r w:rsidR="005D4D7B" w:rsidRPr="00C86551">
        <w:rPr>
          <w:sz w:val="28"/>
          <w:szCs w:val="28"/>
          <w:lang w:val="uk-UA"/>
        </w:rPr>
        <w:t xml:space="preserve"> «інтегрований </w:t>
      </w:r>
      <w:r w:rsidR="008366AC" w:rsidRPr="00C86551">
        <w:rPr>
          <w:sz w:val="28"/>
          <w:szCs w:val="28"/>
          <w:lang w:val="uk-UA"/>
        </w:rPr>
        <w:t xml:space="preserve">довкільний </w:t>
      </w:r>
      <w:r w:rsidR="005D4D7B" w:rsidRPr="00C86551">
        <w:rPr>
          <w:sz w:val="28"/>
          <w:szCs w:val="28"/>
          <w:lang w:val="uk-UA"/>
        </w:rPr>
        <w:t>дозвіл»</w:t>
      </w:r>
      <w:r w:rsidR="003A47C3" w:rsidRPr="00C86551">
        <w:rPr>
          <w:sz w:val="28"/>
          <w:szCs w:val="28"/>
          <w:lang w:val="uk-UA"/>
        </w:rPr>
        <w:t xml:space="preserve"> </w:t>
      </w:r>
      <w:r w:rsidR="00684623" w:rsidRPr="00C86551">
        <w:rPr>
          <w:sz w:val="28"/>
          <w:szCs w:val="28"/>
          <w:lang w:val="uk-UA"/>
        </w:rPr>
        <w:t>тощо)</w:t>
      </w:r>
      <w:r w:rsidR="003A47C3" w:rsidRPr="00C86551">
        <w:rPr>
          <w:sz w:val="28"/>
          <w:szCs w:val="28"/>
          <w:lang w:val="uk-UA"/>
        </w:rPr>
        <w:t xml:space="preserve">; </w:t>
      </w:r>
      <w:r w:rsidR="00D26A80" w:rsidRPr="00C86551">
        <w:rPr>
          <w:sz w:val="28"/>
          <w:szCs w:val="28"/>
          <w:lang w:val="uk-UA"/>
        </w:rPr>
        <w:t>більш</w:t>
      </w:r>
      <w:r w:rsidR="00684623" w:rsidRPr="00C86551">
        <w:rPr>
          <w:sz w:val="28"/>
          <w:szCs w:val="28"/>
          <w:lang w:val="uk-UA"/>
        </w:rPr>
        <w:t>і</w:t>
      </w:r>
      <w:r w:rsidR="00D26A80" w:rsidRPr="00C86551">
        <w:rPr>
          <w:sz w:val="28"/>
          <w:szCs w:val="28"/>
          <w:lang w:val="uk-UA"/>
        </w:rPr>
        <w:t>ст</w:t>
      </w:r>
      <w:r w:rsidR="00684623" w:rsidRPr="00C86551">
        <w:rPr>
          <w:sz w:val="28"/>
          <w:szCs w:val="28"/>
          <w:lang w:val="uk-UA"/>
        </w:rPr>
        <w:t>ь</w:t>
      </w:r>
      <w:r w:rsidR="00D26A80" w:rsidRPr="00C86551">
        <w:rPr>
          <w:sz w:val="28"/>
          <w:szCs w:val="28"/>
          <w:lang w:val="uk-UA"/>
        </w:rPr>
        <w:t xml:space="preserve"> положень, які стосуються </w:t>
      </w:r>
      <w:r w:rsidR="004A0EDC" w:rsidRPr="00C86551">
        <w:rPr>
          <w:sz w:val="28"/>
          <w:szCs w:val="28"/>
          <w:lang w:val="uk-UA"/>
        </w:rPr>
        <w:t>сфери дії закону;</w:t>
      </w:r>
      <w:bookmarkEnd w:id="1"/>
      <w:r w:rsidR="004A0EDC" w:rsidRPr="00C86551">
        <w:rPr>
          <w:sz w:val="28"/>
          <w:szCs w:val="28"/>
          <w:lang w:val="uk-UA"/>
        </w:rPr>
        <w:t xml:space="preserve"> </w:t>
      </w:r>
      <w:r w:rsidR="00D26A80" w:rsidRPr="00C86551">
        <w:rPr>
          <w:sz w:val="28"/>
          <w:szCs w:val="28"/>
          <w:lang w:val="uk-UA"/>
        </w:rPr>
        <w:t xml:space="preserve">загальних положень про інтегрований дозвіл, </w:t>
      </w:r>
      <w:r w:rsidR="00CB189C" w:rsidRPr="00C86551">
        <w:rPr>
          <w:sz w:val="28"/>
          <w:szCs w:val="28"/>
          <w:lang w:val="uk-UA"/>
        </w:rPr>
        <w:t>подачі заяви н</w:t>
      </w:r>
      <w:r w:rsidR="00F672BB" w:rsidRPr="00C86551">
        <w:rPr>
          <w:sz w:val="28"/>
          <w:szCs w:val="28"/>
          <w:lang w:val="uk-UA"/>
        </w:rPr>
        <w:t xml:space="preserve">а його отримання (внесення змін), </w:t>
      </w:r>
      <w:r w:rsidR="00CB189C" w:rsidRPr="00C86551">
        <w:rPr>
          <w:sz w:val="28"/>
          <w:szCs w:val="28"/>
          <w:lang w:val="uk-UA"/>
        </w:rPr>
        <w:t>поперед</w:t>
      </w:r>
      <w:r w:rsidR="007A5962" w:rsidRPr="00C86551">
        <w:rPr>
          <w:sz w:val="28"/>
          <w:szCs w:val="28"/>
          <w:lang w:val="uk-UA"/>
        </w:rPr>
        <w:t>нього</w:t>
      </w:r>
      <w:r w:rsidR="00CB189C" w:rsidRPr="00C86551">
        <w:rPr>
          <w:sz w:val="28"/>
          <w:szCs w:val="28"/>
          <w:lang w:val="uk-UA"/>
        </w:rPr>
        <w:t xml:space="preserve"> розгляд</w:t>
      </w:r>
      <w:r w:rsidR="007A5962" w:rsidRPr="00C86551">
        <w:rPr>
          <w:sz w:val="28"/>
          <w:szCs w:val="28"/>
          <w:lang w:val="uk-UA"/>
        </w:rPr>
        <w:t>у</w:t>
      </w:r>
      <w:r w:rsidR="00F672BB" w:rsidRPr="00C86551">
        <w:rPr>
          <w:sz w:val="28"/>
          <w:szCs w:val="28"/>
          <w:lang w:val="uk-UA"/>
        </w:rPr>
        <w:t xml:space="preserve"> заяви</w:t>
      </w:r>
      <w:r w:rsidR="00CB189C" w:rsidRPr="00C86551">
        <w:rPr>
          <w:sz w:val="28"/>
          <w:szCs w:val="28"/>
          <w:lang w:val="uk-UA"/>
        </w:rPr>
        <w:t xml:space="preserve">;  </w:t>
      </w:r>
      <w:r w:rsidR="00C41622" w:rsidRPr="00C86551">
        <w:rPr>
          <w:sz w:val="28"/>
          <w:szCs w:val="28"/>
          <w:lang w:val="uk-UA"/>
        </w:rPr>
        <w:t>т</w:t>
      </w:r>
      <w:r w:rsidR="00CB189C" w:rsidRPr="00C86551">
        <w:rPr>
          <w:sz w:val="28"/>
          <w:szCs w:val="28"/>
          <w:lang w:val="uk-UA"/>
        </w:rPr>
        <w:t>ранскордонн</w:t>
      </w:r>
      <w:r w:rsidR="007A5962" w:rsidRPr="00C86551">
        <w:rPr>
          <w:sz w:val="28"/>
          <w:szCs w:val="28"/>
          <w:lang w:val="uk-UA"/>
        </w:rPr>
        <w:t>их</w:t>
      </w:r>
      <w:r w:rsidR="00CB189C" w:rsidRPr="00C86551">
        <w:rPr>
          <w:sz w:val="28"/>
          <w:szCs w:val="28"/>
          <w:lang w:val="uk-UA"/>
        </w:rPr>
        <w:t xml:space="preserve"> консультаці</w:t>
      </w:r>
      <w:r w:rsidR="007A5962" w:rsidRPr="00C86551">
        <w:rPr>
          <w:sz w:val="28"/>
          <w:szCs w:val="28"/>
          <w:lang w:val="uk-UA"/>
        </w:rPr>
        <w:t>й</w:t>
      </w:r>
      <w:r w:rsidR="00C41622" w:rsidRPr="00C86551">
        <w:rPr>
          <w:sz w:val="28"/>
          <w:szCs w:val="28"/>
          <w:lang w:val="uk-UA"/>
        </w:rPr>
        <w:t>; г</w:t>
      </w:r>
      <w:r w:rsidR="00CB189C" w:rsidRPr="00C86551">
        <w:rPr>
          <w:sz w:val="28"/>
          <w:szCs w:val="28"/>
          <w:lang w:val="uk-UA"/>
        </w:rPr>
        <w:t>ранично допустим</w:t>
      </w:r>
      <w:r w:rsidR="007A5962" w:rsidRPr="00C86551">
        <w:rPr>
          <w:sz w:val="28"/>
          <w:szCs w:val="28"/>
          <w:lang w:val="uk-UA"/>
        </w:rPr>
        <w:t>их</w:t>
      </w:r>
      <w:r w:rsidR="00CB189C" w:rsidRPr="00C86551">
        <w:rPr>
          <w:sz w:val="28"/>
          <w:szCs w:val="28"/>
          <w:lang w:val="uk-UA"/>
        </w:rPr>
        <w:t xml:space="preserve"> викид</w:t>
      </w:r>
      <w:r w:rsidR="007A5962" w:rsidRPr="00C86551">
        <w:rPr>
          <w:sz w:val="28"/>
          <w:szCs w:val="28"/>
          <w:lang w:val="uk-UA"/>
        </w:rPr>
        <w:t>ів</w:t>
      </w:r>
      <w:r w:rsidR="00C41622" w:rsidRPr="00C86551">
        <w:rPr>
          <w:sz w:val="28"/>
          <w:szCs w:val="28"/>
          <w:lang w:val="uk-UA"/>
        </w:rPr>
        <w:t>; к</w:t>
      </w:r>
      <w:r w:rsidR="00CB189C" w:rsidRPr="00C86551">
        <w:rPr>
          <w:sz w:val="28"/>
          <w:szCs w:val="28"/>
          <w:lang w:val="uk-UA"/>
        </w:rPr>
        <w:t>ритері</w:t>
      </w:r>
      <w:r w:rsidR="007A5962" w:rsidRPr="00C86551">
        <w:rPr>
          <w:sz w:val="28"/>
          <w:szCs w:val="28"/>
          <w:lang w:val="uk-UA"/>
        </w:rPr>
        <w:t xml:space="preserve">їв </w:t>
      </w:r>
      <w:r w:rsidR="00CB189C" w:rsidRPr="00C86551">
        <w:rPr>
          <w:sz w:val="28"/>
          <w:szCs w:val="28"/>
          <w:lang w:val="uk-UA"/>
        </w:rPr>
        <w:t>для визначення найкращих доступних технологій та методів управління за відсутності затверджених висновків найкращих доступних технологій та методів управління</w:t>
      </w:r>
      <w:r w:rsidR="00C41622" w:rsidRPr="00C86551">
        <w:rPr>
          <w:sz w:val="28"/>
          <w:szCs w:val="28"/>
          <w:lang w:val="uk-UA"/>
        </w:rPr>
        <w:t xml:space="preserve"> тощо. </w:t>
      </w:r>
      <w:r w:rsidR="009E5F8C" w:rsidRPr="00C86551">
        <w:rPr>
          <w:sz w:val="28"/>
          <w:szCs w:val="28"/>
          <w:lang w:val="uk-UA"/>
        </w:rPr>
        <w:t xml:space="preserve">У зв’язку з цим </w:t>
      </w:r>
      <w:r w:rsidR="00DA215D" w:rsidRPr="00C86551">
        <w:rPr>
          <w:sz w:val="28"/>
          <w:szCs w:val="28"/>
          <w:lang w:val="uk-UA"/>
        </w:rPr>
        <w:t xml:space="preserve">вважаємо, що </w:t>
      </w:r>
      <w:r w:rsidR="009E5F8C" w:rsidRPr="00C86551">
        <w:rPr>
          <w:sz w:val="28"/>
          <w:szCs w:val="28"/>
          <w:lang w:val="uk-UA"/>
        </w:rPr>
        <w:t>зауваження та пропозиції, які ви</w:t>
      </w:r>
      <w:r w:rsidR="00DA215D" w:rsidRPr="00C86551">
        <w:rPr>
          <w:sz w:val="28"/>
          <w:szCs w:val="28"/>
          <w:lang w:val="uk-UA"/>
        </w:rPr>
        <w:t xml:space="preserve">кладені </w:t>
      </w:r>
      <w:r w:rsidR="009E5F8C" w:rsidRPr="00C86551">
        <w:rPr>
          <w:sz w:val="28"/>
          <w:szCs w:val="28"/>
          <w:lang w:val="uk-UA"/>
        </w:rPr>
        <w:t xml:space="preserve">Головним управлінням </w:t>
      </w:r>
      <w:r w:rsidR="00DA215D" w:rsidRPr="00C86551">
        <w:rPr>
          <w:sz w:val="28"/>
          <w:szCs w:val="28"/>
          <w:lang w:val="uk-UA"/>
        </w:rPr>
        <w:t xml:space="preserve">у висновку </w:t>
      </w:r>
      <w:r w:rsidR="00C41622" w:rsidRPr="00C86551">
        <w:rPr>
          <w:sz w:val="28"/>
          <w:szCs w:val="28"/>
          <w:lang w:val="uk-UA"/>
        </w:rPr>
        <w:t>від 07.05.2</w:t>
      </w:r>
      <w:r w:rsidR="00DA215D" w:rsidRPr="00C86551">
        <w:rPr>
          <w:sz w:val="28"/>
          <w:szCs w:val="28"/>
          <w:lang w:val="uk-UA"/>
        </w:rPr>
        <w:t>02</w:t>
      </w:r>
      <w:r w:rsidR="00C41622" w:rsidRPr="00C86551">
        <w:rPr>
          <w:sz w:val="28"/>
          <w:szCs w:val="28"/>
          <w:lang w:val="uk-UA"/>
        </w:rPr>
        <w:t>1</w:t>
      </w:r>
      <w:r w:rsidR="00DA215D" w:rsidRPr="00C86551">
        <w:rPr>
          <w:sz w:val="28"/>
          <w:szCs w:val="28"/>
          <w:lang w:val="uk-UA"/>
        </w:rPr>
        <w:t xml:space="preserve"> </w:t>
      </w:r>
      <w:r w:rsidR="009E5F8C" w:rsidRPr="00C86551">
        <w:rPr>
          <w:sz w:val="28"/>
          <w:szCs w:val="28"/>
          <w:lang w:val="uk-UA"/>
        </w:rPr>
        <w:t xml:space="preserve">до </w:t>
      </w:r>
      <w:r w:rsidR="00684623" w:rsidRPr="00C86551">
        <w:rPr>
          <w:sz w:val="28"/>
          <w:szCs w:val="28"/>
          <w:lang w:val="uk-UA"/>
        </w:rPr>
        <w:t xml:space="preserve">відповідних положень </w:t>
      </w:r>
      <w:r w:rsidR="009E5F8C" w:rsidRPr="00C86551">
        <w:rPr>
          <w:sz w:val="28"/>
          <w:szCs w:val="28"/>
          <w:lang w:val="uk-UA"/>
        </w:rPr>
        <w:t>проекту реєстр. № 4167</w:t>
      </w:r>
      <w:r w:rsidR="00C41622" w:rsidRPr="00C86551">
        <w:rPr>
          <w:sz w:val="28"/>
          <w:szCs w:val="28"/>
          <w:lang w:val="uk-UA"/>
        </w:rPr>
        <w:t xml:space="preserve"> (</w:t>
      </w:r>
      <w:proofErr w:type="spellStart"/>
      <w:r w:rsidR="0027384D" w:rsidRPr="00C86551">
        <w:rPr>
          <w:sz w:val="28"/>
          <w:szCs w:val="28"/>
          <w:lang w:val="uk-UA"/>
        </w:rPr>
        <w:t>доопр</w:t>
      </w:r>
      <w:proofErr w:type="spellEnd"/>
      <w:r w:rsidR="00C41622" w:rsidRPr="00C86551">
        <w:rPr>
          <w:sz w:val="28"/>
          <w:szCs w:val="28"/>
          <w:lang w:val="uk-UA"/>
        </w:rPr>
        <w:t>.)</w:t>
      </w:r>
      <w:r w:rsidR="00F672BB" w:rsidRPr="00C86551">
        <w:rPr>
          <w:sz w:val="28"/>
          <w:szCs w:val="28"/>
          <w:lang w:val="uk-UA"/>
        </w:rPr>
        <w:t>,</w:t>
      </w:r>
      <w:r w:rsidR="009E5F8C" w:rsidRPr="00C86551">
        <w:rPr>
          <w:sz w:val="28"/>
          <w:szCs w:val="28"/>
          <w:lang w:val="uk-UA"/>
        </w:rPr>
        <w:t xml:space="preserve"> залишаються актуальними </w:t>
      </w:r>
      <w:r w:rsidR="00F672BB" w:rsidRPr="00C86551">
        <w:rPr>
          <w:sz w:val="28"/>
          <w:szCs w:val="28"/>
          <w:lang w:val="uk-UA"/>
        </w:rPr>
        <w:t xml:space="preserve">також </w:t>
      </w:r>
      <w:r w:rsidR="009E5F8C" w:rsidRPr="00C86551">
        <w:rPr>
          <w:sz w:val="28"/>
          <w:szCs w:val="28"/>
          <w:lang w:val="uk-UA"/>
        </w:rPr>
        <w:t xml:space="preserve">і для </w:t>
      </w:r>
      <w:r w:rsidR="00684623" w:rsidRPr="00C86551">
        <w:rPr>
          <w:sz w:val="28"/>
          <w:szCs w:val="28"/>
          <w:lang w:val="uk-UA"/>
        </w:rPr>
        <w:lastRenderedPageBreak/>
        <w:t>аналогічних п</w:t>
      </w:r>
      <w:r w:rsidR="009E5F8C" w:rsidRPr="00C86551">
        <w:rPr>
          <w:sz w:val="28"/>
          <w:szCs w:val="28"/>
          <w:lang w:val="uk-UA"/>
        </w:rPr>
        <w:t>оложень проекту реєстр.</w:t>
      </w:r>
      <w:r w:rsidR="00F672BB" w:rsidRPr="00C86551">
        <w:rPr>
          <w:sz w:val="28"/>
          <w:szCs w:val="28"/>
          <w:lang w:val="uk-UA"/>
        </w:rPr>
        <w:t xml:space="preserve"> № 4167-2</w:t>
      </w:r>
      <w:r w:rsidR="009E5F8C" w:rsidRPr="00C86551">
        <w:rPr>
          <w:sz w:val="28"/>
          <w:szCs w:val="28"/>
          <w:lang w:val="uk-UA"/>
        </w:rPr>
        <w:t xml:space="preserve">. </w:t>
      </w:r>
      <w:r w:rsidR="004A0EDC" w:rsidRPr="00C86551">
        <w:rPr>
          <w:sz w:val="28"/>
          <w:szCs w:val="28"/>
          <w:lang w:val="uk-UA"/>
        </w:rPr>
        <w:t xml:space="preserve"> Зокрема, це </w:t>
      </w:r>
      <w:bookmarkStart w:id="2" w:name="_Hlk76069555"/>
      <w:r w:rsidR="004A0EDC" w:rsidRPr="00C86551">
        <w:rPr>
          <w:sz w:val="28"/>
          <w:szCs w:val="28"/>
          <w:lang w:val="uk-UA"/>
        </w:rPr>
        <w:t>стосується зауважень щодо невідповідності назви закону його змісту (у проектах увага зосереджена на регулюванні порядку видачі та функціонування «інтегрованого довкільн</w:t>
      </w:r>
      <w:r w:rsidR="00CC60AF" w:rsidRPr="00C86551">
        <w:rPr>
          <w:sz w:val="28"/>
          <w:szCs w:val="28"/>
          <w:lang w:val="uk-UA"/>
        </w:rPr>
        <w:t>ого</w:t>
      </w:r>
      <w:r w:rsidR="004A0EDC" w:rsidRPr="00C86551">
        <w:rPr>
          <w:sz w:val="28"/>
          <w:szCs w:val="28"/>
          <w:lang w:val="uk-UA"/>
        </w:rPr>
        <w:t xml:space="preserve"> дозв</w:t>
      </w:r>
      <w:r w:rsidR="00CC60AF" w:rsidRPr="00C86551">
        <w:rPr>
          <w:sz w:val="28"/>
          <w:szCs w:val="28"/>
          <w:lang w:val="uk-UA"/>
        </w:rPr>
        <w:t>олу» і не розг</w:t>
      </w:r>
      <w:r w:rsidR="004A0EDC" w:rsidRPr="00C86551">
        <w:rPr>
          <w:sz w:val="28"/>
          <w:szCs w:val="28"/>
          <w:lang w:val="uk-UA"/>
        </w:rPr>
        <w:t>л</w:t>
      </w:r>
      <w:r w:rsidR="00CC60AF" w:rsidRPr="00C86551">
        <w:rPr>
          <w:sz w:val="28"/>
          <w:szCs w:val="28"/>
          <w:lang w:val="uk-UA"/>
        </w:rPr>
        <w:t xml:space="preserve">ядаються інші способи запобігання, зменшення та </w:t>
      </w:r>
      <w:r w:rsidR="0027384D" w:rsidRPr="00C86551">
        <w:rPr>
          <w:sz w:val="28"/>
          <w:szCs w:val="28"/>
          <w:lang w:val="uk-UA"/>
        </w:rPr>
        <w:t>контролю</w:t>
      </w:r>
      <w:r w:rsidR="00CC60AF" w:rsidRPr="00C86551">
        <w:rPr>
          <w:sz w:val="28"/>
          <w:szCs w:val="28"/>
          <w:lang w:val="uk-UA"/>
        </w:rPr>
        <w:t xml:space="preserve"> промислового забруднення; необхідності доопрацювання термінологічного апарата; того, що окремі положення проекту не відповідають принципу юридичної визначеності тощо. </w:t>
      </w:r>
    </w:p>
    <w:bookmarkEnd w:id="2"/>
    <w:p w:rsidR="00BC539E" w:rsidRPr="00C86551" w:rsidRDefault="001A35DF" w:rsidP="0002011E">
      <w:pPr>
        <w:ind w:firstLine="720"/>
        <w:jc w:val="both"/>
        <w:rPr>
          <w:sz w:val="28"/>
          <w:szCs w:val="28"/>
          <w:lang w:val="uk-UA"/>
        </w:rPr>
      </w:pPr>
      <w:r w:rsidRPr="00C86551">
        <w:rPr>
          <w:sz w:val="28"/>
          <w:szCs w:val="28"/>
          <w:lang w:val="uk-UA"/>
        </w:rPr>
        <w:t xml:space="preserve"> </w:t>
      </w:r>
      <w:r w:rsidR="00FA2BAC" w:rsidRPr="00C86551">
        <w:rPr>
          <w:sz w:val="28"/>
          <w:szCs w:val="28"/>
          <w:lang w:val="uk-UA"/>
        </w:rPr>
        <w:t xml:space="preserve">Головні </w:t>
      </w:r>
      <w:r w:rsidRPr="00C86551">
        <w:rPr>
          <w:sz w:val="28"/>
          <w:szCs w:val="28"/>
          <w:lang w:val="uk-UA"/>
        </w:rPr>
        <w:t>відм</w:t>
      </w:r>
      <w:r w:rsidR="00DA215D" w:rsidRPr="00C86551">
        <w:rPr>
          <w:sz w:val="28"/>
          <w:szCs w:val="28"/>
          <w:lang w:val="uk-UA"/>
        </w:rPr>
        <w:t>і</w:t>
      </w:r>
      <w:r w:rsidRPr="00C86551">
        <w:rPr>
          <w:sz w:val="28"/>
          <w:szCs w:val="28"/>
          <w:lang w:val="uk-UA"/>
        </w:rPr>
        <w:t>нн</w:t>
      </w:r>
      <w:r w:rsidR="00DA215D" w:rsidRPr="00C86551">
        <w:rPr>
          <w:sz w:val="28"/>
          <w:szCs w:val="28"/>
          <w:lang w:val="uk-UA"/>
        </w:rPr>
        <w:t>о</w:t>
      </w:r>
      <w:r w:rsidRPr="00C86551">
        <w:rPr>
          <w:sz w:val="28"/>
          <w:szCs w:val="28"/>
          <w:lang w:val="uk-UA"/>
        </w:rPr>
        <w:t>ст</w:t>
      </w:r>
      <w:r w:rsidR="00DA215D" w:rsidRPr="00C86551">
        <w:rPr>
          <w:sz w:val="28"/>
          <w:szCs w:val="28"/>
          <w:lang w:val="uk-UA"/>
        </w:rPr>
        <w:t>і</w:t>
      </w:r>
      <w:r w:rsidRPr="00C86551">
        <w:rPr>
          <w:sz w:val="28"/>
          <w:szCs w:val="28"/>
          <w:lang w:val="uk-UA"/>
        </w:rPr>
        <w:t xml:space="preserve"> проекту </w:t>
      </w:r>
      <w:r w:rsidR="0027384D" w:rsidRPr="00C86551">
        <w:rPr>
          <w:sz w:val="28"/>
          <w:szCs w:val="28"/>
          <w:lang w:val="uk-UA"/>
        </w:rPr>
        <w:t xml:space="preserve">реєстр. </w:t>
      </w:r>
      <w:r w:rsidRPr="00C86551">
        <w:rPr>
          <w:sz w:val="28"/>
          <w:szCs w:val="28"/>
          <w:lang w:val="uk-UA"/>
        </w:rPr>
        <w:t>№ 4167-</w:t>
      </w:r>
      <w:r w:rsidR="00C41622" w:rsidRPr="00C86551">
        <w:rPr>
          <w:sz w:val="28"/>
          <w:szCs w:val="28"/>
          <w:lang w:val="uk-UA"/>
        </w:rPr>
        <w:t>2</w:t>
      </w:r>
      <w:r w:rsidRPr="00C86551">
        <w:rPr>
          <w:sz w:val="28"/>
          <w:szCs w:val="28"/>
          <w:lang w:val="uk-UA"/>
        </w:rPr>
        <w:t xml:space="preserve"> від основного проекту поляга</w:t>
      </w:r>
      <w:r w:rsidR="00DA215D" w:rsidRPr="00C86551">
        <w:rPr>
          <w:sz w:val="28"/>
          <w:szCs w:val="28"/>
          <w:lang w:val="uk-UA"/>
        </w:rPr>
        <w:t>ють</w:t>
      </w:r>
      <w:r w:rsidR="00FA2BAC" w:rsidRPr="00C86551">
        <w:rPr>
          <w:sz w:val="28"/>
          <w:szCs w:val="28"/>
          <w:lang w:val="uk-UA"/>
        </w:rPr>
        <w:t xml:space="preserve"> </w:t>
      </w:r>
      <w:r w:rsidR="00DA215D" w:rsidRPr="00C86551">
        <w:rPr>
          <w:sz w:val="28"/>
          <w:szCs w:val="28"/>
          <w:lang w:val="uk-UA"/>
        </w:rPr>
        <w:t xml:space="preserve"> </w:t>
      </w:r>
      <w:r w:rsidR="0041689F" w:rsidRPr="00C86551">
        <w:rPr>
          <w:sz w:val="28"/>
          <w:szCs w:val="28"/>
          <w:lang w:val="uk-UA"/>
        </w:rPr>
        <w:t>у наступному</w:t>
      </w:r>
      <w:r w:rsidR="00FA2BAC" w:rsidRPr="00C86551">
        <w:rPr>
          <w:sz w:val="28"/>
          <w:szCs w:val="28"/>
          <w:lang w:val="uk-UA"/>
        </w:rPr>
        <w:t>. Зокрема</w:t>
      </w:r>
      <w:r w:rsidR="00BC539E" w:rsidRPr="00C86551">
        <w:rPr>
          <w:sz w:val="28"/>
          <w:szCs w:val="28"/>
          <w:lang w:val="uk-UA"/>
        </w:rPr>
        <w:t>:</w:t>
      </w:r>
      <w:r w:rsidR="004B0B8E" w:rsidRPr="00C86551">
        <w:rPr>
          <w:sz w:val="28"/>
          <w:szCs w:val="28"/>
          <w:lang w:val="uk-UA"/>
        </w:rPr>
        <w:t xml:space="preserve"> </w:t>
      </w:r>
      <w:r w:rsidR="005A5F09" w:rsidRPr="00C86551">
        <w:rPr>
          <w:sz w:val="28"/>
          <w:szCs w:val="28"/>
          <w:lang w:val="uk-UA"/>
        </w:rPr>
        <w:t>змінюються строки та порядок розгляду низки документів дозвільним органом та прийняття ним рішень; спрощуються умови встановлення менш жорстких гранично допустимих викидів, ніж ти</w:t>
      </w:r>
      <w:r w:rsidR="00C81322" w:rsidRPr="00C86551">
        <w:rPr>
          <w:sz w:val="28"/>
          <w:szCs w:val="28"/>
          <w:lang w:val="uk-UA"/>
        </w:rPr>
        <w:t>х</w:t>
      </w:r>
      <w:r w:rsidR="005A5F09" w:rsidRPr="00C86551">
        <w:rPr>
          <w:sz w:val="28"/>
          <w:szCs w:val="28"/>
          <w:lang w:val="uk-UA"/>
        </w:rPr>
        <w:t>, що визначені у висновках найкращих доступних технологій та методів управління</w:t>
      </w:r>
      <w:r w:rsidR="00C81322" w:rsidRPr="00C86551">
        <w:rPr>
          <w:sz w:val="28"/>
          <w:szCs w:val="28"/>
          <w:lang w:val="uk-UA"/>
        </w:rPr>
        <w:t xml:space="preserve"> (далі - відступ</w:t>
      </w:r>
      <w:r w:rsidR="005A5F09" w:rsidRPr="00C86551">
        <w:rPr>
          <w:sz w:val="28"/>
          <w:szCs w:val="28"/>
          <w:lang w:val="uk-UA"/>
        </w:rPr>
        <w:t>); змінюється процедура зупинення або анулювання інтегрованого дозволу, а також випадки перегляду умов та внесення до нього змін; передбачається здійснення моніторингу «забруднення» (замість моніторингу «викидів»)</w:t>
      </w:r>
      <w:r w:rsidR="00BC539E" w:rsidRPr="00C86551">
        <w:rPr>
          <w:sz w:val="28"/>
          <w:szCs w:val="28"/>
          <w:lang w:val="uk-UA"/>
        </w:rPr>
        <w:t xml:space="preserve"> тощо. Разом з </w:t>
      </w:r>
      <w:r w:rsidR="0027384D" w:rsidRPr="00C86551">
        <w:rPr>
          <w:sz w:val="28"/>
          <w:szCs w:val="28"/>
          <w:lang w:val="uk-UA"/>
        </w:rPr>
        <w:t>тим,</w:t>
      </w:r>
      <w:r w:rsidR="00BC539E" w:rsidRPr="00C86551">
        <w:rPr>
          <w:sz w:val="28"/>
          <w:szCs w:val="28"/>
          <w:lang w:val="uk-UA"/>
        </w:rPr>
        <w:t xml:space="preserve"> у проекті </w:t>
      </w:r>
      <w:r w:rsidR="0027384D" w:rsidRPr="00C86551">
        <w:rPr>
          <w:sz w:val="28"/>
          <w:szCs w:val="28"/>
          <w:lang w:val="uk-UA"/>
        </w:rPr>
        <w:t xml:space="preserve">реєстр. </w:t>
      </w:r>
      <w:r w:rsidR="00BC539E" w:rsidRPr="00C86551">
        <w:rPr>
          <w:sz w:val="28"/>
          <w:szCs w:val="28"/>
          <w:lang w:val="uk-UA"/>
        </w:rPr>
        <w:t xml:space="preserve">№ 4167-2 не регулюються </w:t>
      </w:r>
      <w:r w:rsidR="00F672BB" w:rsidRPr="00C86551">
        <w:rPr>
          <w:sz w:val="28"/>
          <w:szCs w:val="28"/>
          <w:lang w:val="uk-UA"/>
        </w:rPr>
        <w:t xml:space="preserve"> </w:t>
      </w:r>
      <w:r w:rsidR="005A5F09" w:rsidRPr="00C86551">
        <w:rPr>
          <w:sz w:val="28"/>
          <w:szCs w:val="28"/>
          <w:lang w:val="uk-UA"/>
        </w:rPr>
        <w:t>питання державного контролю у відповідній сфері, визначення зобов’язань операторів установок, функціонування єдиної державної електронної інформаційної система дозволів</w:t>
      </w:r>
      <w:r w:rsidR="00BC539E" w:rsidRPr="00C86551">
        <w:rPr>
          <w:sz w:val="28"/>
          <w:szCs w:val="28"/>
          <w:lang w:val="uk-UA"/>
        </w:rPr>
        <w:t xml:space="preserve"> тощо.</w:t>
      </w:r>
    </w:p>
    <w:p w:rsidR="005A5F09" w:rsidRPr="00C86551" w:rsidRDefault="005A5F09" w:rsidP="0002011E">
      <w:pPr>
        <w:ind w:firstLine="720"/>
        <w:jc w:val="both"/>
        <w:rPr>
          <w:sz w:val="28"/>
          <w:szCs w:val="28"/>
          <w:lang w:val="uk-UA"/>
        </w:rPr>
      </w:pPr>
      <w:r w:rsidRPr="00C86551">
        <w:rPr>
          <w:sz w:val="28"/>
          <w:szCs w:val="28"/>
          <w:lang w:val="uk-UA"/>
        </w:rPr>
        <w:t>З приводу вказаних положень Головне управління вважає за доцільне висловити таке.</w:t>
      </w:r>
    </w:p>
    <w:p w:rsidR="000C1820" w:rsidRPr="00C86551" w:rsidRDefault="00575FF5" w:rsidP="0002011E">
      <w:pPr>
        <w:ind w:firstLine="720"/>
        <w:jc w:val="both"/>
        <w:rPr>
          <w:sz w:val="28"/>
          <w:szCs w:val="28"/>
          <w:lang w:val="uk-UA"/>
        </w:rPr>
      </w:pPr>
      <w:r w:rsidRPr="00C86551">
        <w:rPr>
          <w:b/>
          <w:sz w:val="28"/>
          <w:szCs w:val="28"/>
          <w:lang w:val="uk-UA"/>
        </w:rPr>
        <w:t>1.</w:t>
      </w:r>
      <w:r w:rsidRPr="00C86551">
        <w:rPr>
          <w:sz w:val="28"/>
          <w:szCs w:val="28"/>
          <w:lang w:val="uk-UA"/>
        </w:rPr>
        <w:t xml:space="preserve"> </w:t>
      </w:r>
      <w:r w:rsidR="000C1820" w:rsidRPr="00C86551">
        <w:rPr>
          <w:sz w:val="28"/>
          <w:szCs w:val="28"/>
          <w:lang w:val="uk-UA"/>
        </w:rPr>
        <w:t xml:space="preserve">У п. 6 ч. 1 ст. 1 проекту надається визначення терміну «інтегрований довкільний дозвіл», </w:t>
      </w:r>
      <w:r w:rsidR="003A7D03" w:rsidRPr="00C86551">
        <w:rPr>
          <w:sz w:val="28"/>
          <w:szCs w:val="28"/>
          <w:lang w:val="uk-UA"/>
        </w:rPr>
        <w:t xml:space="preserve">проте </w:t>
      </w:r>
      <w:r w:rsidR="000C1820" w:rsidRPr="00C86551">
        <w:rPr>
          <w:sz w:val="28"/>
          <w:szCs w:val="28"/>
          <w:lang w:val="uk-UA"/>
        </w:rPr>
        <w:t>у тексті проекту, наприклад, ст. ст. 3-7; 9-10 та ін.</w:t>
      </w:r>
      <w:r w:rsidR="00761886" w:rsidRPr="00C86551">
        <w:rPr>
          <w:sz w:val="28"/>
          <w:szCs w:val="28"/>
          <w:lang w:val="uk-UA"/>
        </w:rPr>
        <w:t>,</w:t>
      </w:r>
      <w:r w:rsidR="000C1820" w:rsidRPr="00C86551">
        <w:rPr>
          <w:sz w:val="28"/>
          <w:szCs w:val="28"/>
          <w:lang w:val="uk-UA"/>
        </w:rPr>
        <w:t xml:space="preserve"> окрім ст. 27 «Прикінцеві та перехідні положення» (</w:t>
      </w:r>
      <w:proofErr w:type="spellStart"/>
      <w:r w:rsidR="000C1820" w:rsidRPr="00C86551">
        <w:rPr>
          <w:sz w:val="28"/>
          <w:szCs w:val="28"/>
          <w:lang w:val="uk-UA"/>
        </w:rPr>
        <w:t>абз</w:t>
      </w:r>
      <w:proofErr w:type="spellEnd"/>
      <w:r w:rsidR="000C1820" w:rsidRPr="00C86551">
        <w:rPr>
          <w:sz w:val="28"/>
          <w:szCs w:val="28"/>
          <w:lang w:val="uk-UA"/>
        </w:rPr>
        <w:t>. 2 ч.2)</w:t>
      </w:r>
      <w:r w:rsidR="00761886" w:rsidRPr="00C86551">
        <w:rPr>
          <w:sz w:val="28"/>
          <w:szCs w:val="28"/>
          <w:lang w:val="uk-UA"/>
        </w:rPr>
        <w:t>,</w:t>
      </w:r>
      <w:r w:rsidR="000C1820" w:rsidRPr="00C86551">
        <w:rPr>
          <w:sz w:val="28"/>
          <w:szCs w:val="28"/>
          <w:lang w:val="uk-UA"/>
        </w:rPr>
        <w:t xml:space="preserve"> використовується термін «інтегрований дозвіл»</w:t>
      </w:r>
      <w:r w:rsidR="00936558" w:rsidRPr="00C86551">
        <w:rPr>
          <w:sz w:val="28"/>
          <w:szCs w:val="28"/>
          <w:lang w:val="uk-UA"/>
        </w:rPr>
        <w:t>.</w:t>
      </w:r>
    </w:p>
    <w:p w:rsidR="0002011E" w:rsidRPr="00C86551" w:rsidRDefault="00D8261A" w:rsidP="003A7D03">
      <w:pPr>
        <w:autoSpaceDE w:val="0"/>
        <w:autoSpaceDN w:val="0"/>
        <w:adjustRightInd w:val="0"/>
        <w:ind w:firstLine="709"/>
        <w:jc w:val="both"/>
        <w:rPr>
          <w:i/>
          <w:sz w:val="28"/>
          <w:szCs w:val="28"/>
          <w:lang w:val="uk-UA"/>
        </w:rPr>
      </w:pPr>
      <w:r w:rsidRPr="00C86551">
        <w:rPr>
          <w:b/>
          <w:sz w:val="28"/>
          <w:szCs w:val="28"/>
          <w:lang w:val="uk-UA"/>
        </w:rPr>
        <w:t>2</w:t>
      </w:r>
      <w:r w:rsidR="0002011E" w:rsidRPr="00C86551">
        <w:rPr>
          <w:sz w:val="28"/>
          <w:szCs w:val="28"/>
          <w:lang w:val="uk-UA"/>
        </w:rPr>
        <w:t xml:space="preserve">. </w:t>
      </w:r>
      <w:r w:rsidR="00A84F87" w:rsidRPr="00C86551">
        <w:rPr>
          <w:sz w:val="28"/>
          <w:szCs w:val="28"/>
          <w:lang w:val="uk-UA"/>
        </w:rPr>
        <w:t>Згідно з ч. 9 ст. 3 проекту з</w:t>
      </w:r>
      <w:r w:rsidR="0002011E" w:rsidRPr="00C86551">
        <w:rPr>
          <w:sz w:val="28"/>
          <w:szCs w:val="28"/>
          <w:lang w:val="uk-UA"/>
        </w:rPr>
        <w:t xml:space="preserve">абороняється експлуатація установок, які </w:t>
      </w:r>
      <w:r w:rsidR="0002011E" w:rsidRPr="00C86551">
        <w:rPr>
          <w:i/>
          <w:iCs/>
          <w:sz w:val="28"/>
          <w:szCs w:val="28"/>
          <w:lang w:val="uk-UA"/>
        </w:rPr>
        <w:t>вимагають</w:t>
      </w:r>
      <w:r w:rsidR="0002011E" w:rsidRPr="00C86551">
        <w:rPr>
          <w:sz w:val="28"/>
          <w:szCs w:val="28"/>
          <w:lang w:val="uk-UA"/>
        </w:rPr>
        <w:t xml:space="preserve"> інтегрованого дозволу згідно з цим Законом</w:t>
      </w:r>
      <w:r w:rsidR="00A84F87" w:rsidRPr="00C86551">
        <w:rPr>
          <w:sz w:val="28"/>
          <w:szCs w:val="28"/>
          <w:lang w:val="uk-UA"/>
        </w:rPr>
        <w:t xml:space="preserve">. </w:t>
      </w:r>
      <w:r w:rsidR="003A7D03" w:rsidRPr="00C86551">
        <w:rPr>
          <w:sz w:val="28"/>
          <w:szCs w:val="28"/>
          <w:lang w:val="uk-UA"/>
        </w:rPr>
        <w:t>Проте б</w:t>
      </w:r>
      <w:r w:rsidR="00A84F87" w:rsidRPr="00C86551">
        <w:rPr>
          <w:sz w:val="28"/>
          <w:szCs w:val="28"/>
          <w:lang w:val="uk-UA"/>
        </w:rPr>
        <w:t xml:space="preserve">ільш чіткою </w:t>
      </w:r>
      <w:r w:rsidR="003A7D03" w:rsidRPr="00C86551">
        <w:rPr>
          <w:sz w:val="28"/>
          <w:szCs w:val="28"/>
          <w:lang w:val="uk-UA"/>
        </w:rPr>
        <w:t xml:space="preserve">виглядає </w:t>
      </w:r>
      <w:r w:rsidR="00A84F87" w:rsidRPr="00C86551">
        <w:rPr>
          <w:sz w:val="28"/>
          <w:szCs w:val="28"/>
          <w:lang w:val="uk-UA"/>
        </w:rPr>
        <w:t>редакція ч. 9 ст. 3 основного проекту, відповідно до якої п</w:t>
      </w:r>
      <w:r w:rsidR="0002011E" w:rsidRPr="00C86551">
        <w:rPr>
          <w:i/>
          <w:sz w:val="28"/>
          <w:szCs w:val="28"/>
          <w:lang w:val="uk-UA"/>
        </w:rPr>
        <w:t xml:space="preserve">ровадження видів діяльності, зазначених у </w:t>
      </w:r>
      <w:r w:rsidR="00BA184D" w:rsidRPr="00C86551">
        <w:rPr>
          <w:i/>
          <w:sz w:val="28"/>
          <w:szCs w:val="28"/>
          <w:lang w:val="uk-UA"/>
        </w:rPr>
        <w:t>ст.</w:t>
      </w:r>
      <w:r w:rsidR="0002011E" w:rsidRPr="00C86551">
        <w:rPr>
          <w:i/>
          <w:sz w:val="28"/>
          <w:szCs w:val="28"/>
          <w:lang w:val="uk-UA"/>
        </w:rPr>
        <w:t xml:space="preserve"> 2 цього Закону </w:t>
      </w:r>
      <w:r w:rsidR="0002011E" w:rsidRPr="00C86551">
        <w:rPr>
          <w:i/>
          <w:sz w:val="28"/>
          <w:szCs w:val="28"/>
          <w:u w:val="single"/>
          <w:lang w:val="uk-UA"/>
        </w:rPr>
        <w:t>до отримання інтегрованого довкільного дозволу забороняється</w:t>
      </w:r>
      <w:r w:rsidR="0002011E" w:rsidRPr="00C86551">
        <w:rPr>
          <w:i/>
          <w:sz w:val="28"/>
          <w:szCs w:val="28"/>
          <w:lang w:val="uk-UA"/>
        </w:rPr>
        <w:t>.</w:t>
      </w:r>
    </w:p>
    <w:p w:rsidR="00784B44" w:rsidRPr="00C86551" w:rsidRDefault="00D8261A" w:rsidP="00643551">
      <w:pPr>
        <w:ind w:firstLine="720"/>
        <w:jc w:val="both"/>
        <w:rPr>
          <w:sz w:val="28"/>
          <w:szCs w:val="28"/>
          <w:lang w:val="uk-UA"/>
        </w:rPr>
      </w:pPr>
      <w:r w:rsidRPr="00C86551">
        <w:rPr>
          <w:b/>
          <w:sz w:val="28"/>
          <w:szCs w:val="28"/>
          <w:lang w:val="uk-UA"/>
        </w:rPr>
        <w:t>3</w:t>
      </w:r>
      <w:r w:rsidR="00A84F87" w:rsidRPr="00C86551">
        <w:rPr>
          <w:b/>
          <w:sz w:val="28"/>
          <w:szCs w:val="28"/>
          <w:lang w:val="uk-UA"/>
        </w:rPr>
        <w:t xml:space="preserve">. </w:t>
      </w:r>
      <w:r w:rsidR="0049073D" w:rsidRPr="00C86551">
        <w:rPr>
          <w:b/>
          <w:sz w:val="28"/>
          <w:szCs w:val="28"/>
          <w:lang w:val="uk-UA"/>
        </w:rPr>
        <w:t xml:space="preserve"> </w:t>
      </w:r>
      <w:bookmarkStart w:id="3" w:name="_Hlk76070428"/>
      <w:r w:rsidR="003A7D03" w:rsidRPr="00C86551">
        <w:rPr>
          <w:bCs/>
          <w:sz w:val="28"/>
          <w:szCs w:val="28"/>
          <w:lang w:val="uk-UA"/>
        </w:rPr>
        <w:t>У</w:t>
      </w:r>
      <w:r w:rsidR="00643551" w:rsidRPr="00C86551">
        <w:rPr>
          <w:sz w:val="28"/>
          <w:szCs w:val="28"/>
          <w:lang w:val="uk-UA"/>
        </w:rPr>
        <w:t xml:space="preserve"> ч. 9 ст. 6 проекту строк проведення громадського обговорення у процесі видачі (внесення змін до) інтегрованого дозволу</w:t>
      </w:r>
      <w:r w:rsidR="003A7D03" w:rsidRPr="00C86551">
        <w:rPr>
          <w:sz w:val="28"/>
          <w:szCs w:val="28"/>
          <w:lang w:val="uk-UA"/>
        </w:rPr>
        <w:t xml:space="preserve"> встановлюється у </w:t>
      </w:r>
      <w:r w:rsidR="00D23B93" w:rsidRPr="00C86551">
        <w:rPr>
          <w:sz w:val="28"/>
          <w:szCs w:val="28"/>
          <w:lang w:val="uk-UA"/>
        </w:rPr>
        <w:t xml:space="preserve">            </w:t>
      </w:r>
      <w:r w:rsidR="003A7D03" w:rsidRPr="00C86551">
        <w:rPr>
          <w:sz w:val="28"/>
          <w:szCs w:val="28"/>
          <w:lang w:val="uk-UA"/>
        </w:rPr>
        <w:t>2</w:t>
      </w:r>
      <w:r w:rsidR="00643551" w:rsidRPr="00C86551">
        <w:rPr>
          <w:sz w:val="28"/>
          <w:szCs w:val="28"/>
          <w:lang w:val="uk-UA"/>
        </w:rPr>
        <w:t>5 робочих днів з дня оприлюднення відповідного оголошення</w:t>
      </w:r>
      <w:r w:rsidR="003A7D03" w:rsidRPr="00C86551">
        <w:rPr>
          <w:sz w:val="28"/>
          <w:szCs w:val="28"/>
          <w:lang w:val="uk-UA"/>
        </w:rPr>
        <w:t xml:space="preserve">. Звертаємо увагу, що у </w:t>
      </w:r>
      <w:r w:rsidR="00643551" w:rsidRPr="00C86551">
        <w:rPr>
          <w:sz w:val="28"/>
          <w:szCs w:val="28"/>
          <w:lang w:val="uk-UA"/>
        </w:rPr>
        <w:t>ч. 9 ст. 6 основного проекту</w:t>
      </w:r>
      <w:r w:rsidR="003A7D03" w:rsidRPr="00C86551">
        <w:rPr>
          <w:sz w:val="28"/>
          <w:szCs w:val="28"/>
          <w:lang w:val="uk-UA"/>
        </w:rPr>
        <w:t xml:space="preserve"> такий строк встановлюється у 30 робочих днів</w:t>
      </w:r>
      <w:r w:rsidR="00643551" w:rsidRPr="00C86551">
        <w:rPr>
          <w:sz w:val="28"/>
          <w:szCs w:val="28"/>
          <w:lang w:val="uk-UA"/>
        </w:rPr>
        <w:t xml:space="preserve">, </w:t>
      </w:r>
      <w:r w:rsidR="003A7D03" w:rsidRPr="00C86551">
        <w:rPr>
          <w:sz w:val="28"/>
          <w:szCs w:val="28"/>
          <w:lang w:val="uk-UA"/>
        </w:rPr>
        <w:t xml:space="preserve">що має дозволити громадськості </w:t>
      </w:r>
      <w:r w:rsidR="00241D74" w:rsidRPr="00C86551">
        <w:rPr>
          <w:sz w:val="28"/>
          <w:szCs w:val="28"/>
          <w:lang w:val="uk-UA"/>
        </w:rPr>
        <w:t>більш які</w:t>
      </w:r>
      <w:r w:rsidR="003A7D03" w:rsidRPr="00C86551">
        <w:rPr>
          <w:sz w:val="28"/>
          <w:szCs w:val="28"/>
          <w:lang w:val="uk-UA"/>
        </w:rPr>
        <w:t>с</w:t>
      </w:r>
      <w:r w:rsidR="00241D74" w:rsidRPr="00C86551">
        <w:rPr>
          <w:sz w:val="28"/>
          <w:szCs w:val="28"/>
          <w:lang w:val="uk-UA"/>
        </w:rPr>
        <w:t xml:space="preserve">но провести відповідне громадське обговорення. </w:t>
      </w:r>
      <w:r w:rsidR="00784B44" w:rsidRPr="00C86551">
        <w:rPr>
          <w:sz w:val="28"/>
          <w:szCs w:val="28"/>
          <w:lang w:val="uk-UA"/>
        </w:rPr>
        <w:t>Аналогічне зауваження стосується й визначення строку видачі дозволу (ч.</w:t>
      </w:r>
      <w:r w:rsidR="00241D74" w:rsidRPr="00C86551">
        <w:rPr>
          <w:sz w:val="28"/>
          <w:szCs w:val="28"/>
          <w:lang w:val="uk-UA"/>
        </w:rPr>
        <w:t xml:space="preserve"> </w:t>
      </w:r>
      <w:r w:rsidR="00784B44" w:rsidRPr="00C86551">
        <w:rPr>
          <w:sz w:val="28"/>
          <w:szCs w:val="28"/>
          <w:lang w:val="uk-UA"/>
        </w:rPr>
        <w:t>ч. 1, 4 ст. 9 проекту).</w:t>
      </w:r>
      <w:bookmarkEnd w:id="3"/>
    </w:p>
    <w:p w:rsidR="000C5BED" w:rsidRPr="00C86551" w:rsidRDefault="00455E56" w:rsidP="000D598D">
      <w:pPr>
        <w:autoSpaceDE w:val="0"/>
        <w:autoSpaceDN w:val="0"/>
        <w:adjustRightInd w:val="0"/>
        <w:ind w:firstLine="720"/>
        <w:jc w:val="both"/>
        <w:rPr>
          <w:sz w:val="28"/>
          <w:szCs w:val="28"/>
          <w:lang w:val="uk-UA"/>
        </w:rPr>
      </w:pPr>
      <w:r w:rsidRPr="00C86551">
        <w:rPr>
          <w:sz w:val="28"/>
          <w:szCs w:val="28"/>
          <w:lang w:val="uk-UA"/>
        </w:rPr>
        <w:t xml:space="preserve">Положення </w:t>
      </w:r>
      <w:r w:rsidR="000C5BED" w:rsidRPr="00C86551">
        <w:rPr>
          <w:sz w:val="28"/>
          <w:szCs w:val="28"/>
          <w:lang w:val="uk-UA"/>
        </w:rPr>
        <w:t>ч. 12 ст. 6 проекту</w:t>
      </w:r>
      <w:r w:rsidRPr="00C86551">
        <w:rPr>
          <w:sz w:val="28"/>
          <w:szCs w:val="28"/>
          <w:lang w:val="uk-UA"/>
        </w:rPr>
        <w:t>, відповідно до якого «з</w:t>
      </w:r>
      <w:r w:rsidR="000C5BED" w:rsidRPr="00C86551">
        <w:rPr>
          <w:sz w:val="28"/>
          <w:szCs w:val="28"/>
          <w:lang w:val="uk-UA"/>
        </w:rPr>
        <w:t xml:space="preserve">а результатами громадського обговорення дозвільний орган готує </w:t>
      </w:r>
      <w:r w:rsidR="000C5BED" w:rsidRPr="00C86551">
        <w:rPr>
          <w:i/>
          <w:sz w:val="28"/>
          <w:szCs w:val="28"/>
          <w:u w:val="single"/>
          <w:lang w:val="uk-UA"/>
        </w:rPr>
        <w:t>довідку</w:t>
      </w:r>
      <w:r w:rsidR="000C5BED" w:rsidRPr="00C86551">
        <w:rPr>
          <w:sz w:val="28"/>
          <w:szCs w:val="28"/>
          <w:lang w:val="uk-UA"/>
        </w:rPr>
        <w:t xml:space="preserve"> (звіт) про громадське обговорення</w:t>
      </w:r>
      <w:r w:rsidRPr="00C86551">
        <w:rPr>
          <w:sz w:val="28"/>
          <w:szCs w:val="28"/>
          <w:lang w:val="uk-UA"/>
        </w:rPr>
        <w:t>»</w:t>
      </w:r>
      <w:r w:rsidR="000D598D" w:rsidRPr="00C86551">
        <w:rPr>
          <w:sz w:val="28"/>
          <w:szCs w:val="28"/>
          <w:lang w:val="uk-UA"/>
        </w:rPr>
        <w:t xml:space="preserve">, не узгоджується із Законом України «Про оцінку </w:t>
      </w:r>
      <w:r w:rsidRPr="00C86551">
        <w:rPr>
          <w:sz w:val="28"/>
          <w:szCs w:val="28"/>
          <w:lang w:val="uk-UA"/>
        </w:rPr>
        <w:t xml:space="preserve"> </w:t>
      </w:r>
      <w:r w:rsidR="000D598D" w:rsidRPr="00C86551">
        <w:rPr>
          <w:sz w:val="28"/>
          <w:szCs w:val="28"/>
          <w:lang w:val="uk-UA"/>
        </w:rPr>
        <w:t xml:space="preserve">впливу на довкілля», у якому </w:t>
      </w:r>
      <w:r w:rsidR="00241D74" w:rsidRPr="00C86551">
        <w:rPr>
          <w:sz w:val="28"/>
          <w:szCs w:val="28"/>
          <w:lang w:val="uk-UA"/>
        </w:rPr>
        <w:t>за результатами громадського обговорення п</w:t>
      </w:r>
      <w:r w:rsidR="000D598D" w:rsidRPr="00C86551">
        <w:rPr>
          <w:sz w:val="28"/>
          <w:szCs w:val="28"/>
          <w:lang w:val="uk-UA"/>
        </w:rPr>
        <w:t xml:space="preserve">ередбачається </w:t>
      </w:r>
      <w:r w:rsidR="00241D74" w:rsidRPr="00C86551">
        <w:rPr>
          <w:sz w:val="28"/>
          <w:szCs w:val="28"/>
          <w:lang w:val="uk-UA"/>
        </w:rPr>
        <w:t xml:space="preserve">підготовка </w:t>
      </w:r>
      <w:r w:rsidR="000D598D" w:rsidRPr="00C86551">
        <w:rPr>
          <w:sz w:val="28"/>
          <w:szCs w:val="28"/>
          <w:lang w:val="uk-UA"/>
        </w:rPr>
        <w:t xml:space="preserve">відповідного «звіту». </w:t>
      </w:r>
    </w:p>
    <w:p w:rsidR="000A07FB" w:rsidRPr="00C86551" w:rsidRDefault="00D8261A" w:rsidP="000A07FB">
      <w:pPr>
        <w:ind w:firstLine="720"/>
        <w:jc w:val="both"/>
        <w:rPr>
          <w:sz w:val="28"/>
          <w:szCs w:val="28"/>
          <w:lang w:val="uk-UA"/>
        </w:rPr>
      </w:pPr>
      <w:r w:rsidRPr="00C86551">
        <w:rPr>
          <w:b/>
          <w:sz w:val="28"/>
          <w:szCs w:val="28"/>
          <w:lang w:val="uk-UA"/>
        </w:rPr>
        <w:t>4</w:t>
      </w:r>
      <w:r w:rsidR="004E778F" w:rsidRPr="00C86551">
        <w:rPr>
          <w:b/>
          <w:sz w:val="28"/>
          <w:szCs w:val="28"/>
          <w:lang w:val="uk-UA"/>
        </w:rPr>
        <w:t>.</w:t>
      </w:r>
      <w:r w:rsidR="004E778F" w:rsidRPr="00C86551">
        <w:rPr>
          <w:sz w:val="28"/>
          <w:szCs w:val="28"/>
          <w:lang w:val="uk-UA"/>
        </w:rPr>
        <w:t xml:space="preserve"> У проекті відсутні положення щодо державного контролю </w:t>
      </w:r>
      <w:r w:rsidR="000A07FB" w:rsidRPr="00C86551">
        <w:rPr>
          <w:sz w:val="28"/>
          <w:szCs w:val="28"/>
          <w:lang w:val="uk-UA"/>
        </w:rPr>
        <w:t>у відповідній сфері</w:t>
      </w:r>
      <w:r w:rsidR="00241D74" w:rsidRPr="00C86551">
        <w:rPr>
          <w:sz w:val="28"/>
          <w:szCs w:val="28"/>
          <w:lang w:val="uk-UA"/>
        </w:rPr>
        <w:t xml:space="preserve"> </w:t>
      </w:r>
      <w:r w:rsidR="004E778F" w:rsidRPr="00C86551">
        <w:rPr>
          <w:sz w:val="28"/>
          <w:szCs w:val="28"/>
          <w:lang w:val="uk-UA"/>
        </w:rPr>
        <w:t xml:space="preserve">(які у </w:t>
      </w:r>
      <w:r w:rsidR="00241D74" w:rsidRPr="00C86551">
        <w:rPr>
          <w:sz w:val="28"/>
          <w:szCs w:val="28"/>
          <w:lang w:val="uk-UA"/>
        </w:rPr>
        <w:t xml:space="preserve">основному </w:t>
      </w:r>
      <w:r w:rsidR="004E778F" w:rsidRPr="00C86551">
        <w:rPr>
          <w:sz w:val="28"/>
          <w:szCs w:val="28"/>
          <w:lang w:val="uk-UA"/>
        </w:rPr>
        <w:t xml:space="preserve">проекті врегульовані у ст. </w:t>
      </w:r>
      <w:r w:rsidR="000A07FB" w:rsidRPr="00C86551">
        <w:rPr>
          <w:sz w:val="28"/>
          <w:szCs w:val="28"/>
          <w:lang w:val="uk-UA"/>
        </w:rPr>
        <w:t>20 «Державний контроль за дотриманням умов інтегрованого довкільного дозволу операторами установок»</w:t>
      </w:r>
      <w:r w:rsidR="0002719A" w:rsidRPr="00C86551">
        <w:rPr>
          <w:sz w:val="28"/>
          <w:szCs w:val="28"/>
          <w:lang w:val="uk-UA"/>
        </w:rPr>
        <w:t xml:space="preserve">). </w:t>
      </w:r>
      <w:r w:rsidR="0002719A" w:rsidRPr="00C86551">
        <w:rPr>
          <w:sz w:val="28"/>
          <w:szCs w:val="28"/>
          <w:lang w:val="uk-UA"/>
        </w:rPr>
        <w:lastRenderedPageBreak/>
        <w:t xml:space="preserve">Зазначимо, що відсутність положень </w:t>
      </w:r>
      <w:r w:rsidR="00241D74" w:rsidRPr="00C86551">
        <w:rPr>
          <w:sz w:val="28"/>
          <w:szCs w:val="28"/>
          <w:lang w:val="uk-UA"/>
        </w:rPr>
        <w:t xml:space="preserve">про державний контроль </w:t>
      </w:r>
      <w:r w:rsidR="004E778F" w:rsidRPr="00C86551">
        <w:rPr>
          <w:sz w:val="28"/>
          <w:szCs w:val="28"/>
          <w:lang w:val="uk-UA"/>
        </w:rPr>
        <w:t>не узгоджується з назвою проекту та його преамбулою, відповідно до якої «</w:t>
      </w:r>
      <w:r w:rsidR="000A07FB" w:rsidRPr="00C86551">
        <w:rPr>
          <w:sz w:val="28"/>
          <w:szCs w:val="28"/>
          <w:lang w:val="uk-UA"/>
        </w:rPr>
        <w:t xml:space="preserve">цей Закон встановлює правові та організаційні засади щодо запобігання, зменшення та </w:t>
      </w:r>
      <w:r w:rsidR="000A07FB" w:rsidRPr="00C86551">
        <w:rPr>
          <w:i/>
          <w:sz w:val="28"/>
          <w:szCs w:val="28"/>
          <w:lang w:val="uk-UA"/>
        </w:rPr>
        <w:t>контролю</w:t>
      </w:r>
      <w:r w:rsidR="000A07FB" w:rsidRPr="00C86551">
        <w:rPr>
          <w:sz w:val="28"/>
          <w:szCs w:val="28"/>
          <w:lang w:val="uk-UA"/>
        </w:rPr>
        <w:t xml:space="preserve"> забруднення, що виникає в результаті промислової діяльності, для забезпечення високого рівня захисту довкілля».</w:t>
      </w:r>
    </w:p>
    <w:p w:rsidR="000A07FB" w:rsidRPr="00C86551" w:rsidRDefault="00D23B93" w:rsidP="000A07FB">
      <w:pPr>
        <w:ind w:firstLine="720"/>
        <w:jc w:val="both"/>
        <w:rPr>
          <w:color w:val="FFCC99"/>
          <w:sz w:val="28"/>
          <w:szCs w:val="28"/>
          <w:lang w:val="uk-UA"/>
        </w:rPr>
      </w:pPr>
      <w:r w:rsidRPr="00C86551">
        <w:rPr>
          <w:sz w:val="28"/>
          <w:szCs w:val="28"/>
          <w:lang w:val="uk-UA"/>
        </w:rPr>
        <w:t>Головне управління</w:t>
      </w:r>
      <w:r w:rsidR="000A07FB" w:rsidRPr="00C86551">
        <w:rPr>
          <w:sz w:val="28"/>
          <w:szCs w:val="28"/>
          <w:lang w:val="uk-UA"/>
        </w:rPr>
        <w:t xml:space="preserve"> не підтримує також редакцію ст. 7 проекту щодо розгляду заяви на отримання (внесення змін до) дозволу заінтересованими органами, іншими органами державної виконавчої влади, органами місцевого самоврядування, із якої також вилучаються положення щодо проведення перевірки к</w:t>
      </w:r>
      <w:r w:rsidR="004E778F" w:rsidRPr="00C86551">
        <w:rPr>
          <w:sz w:val="28"/>
          <w:szCs w:val="28"/>
          <w:lang w:val="uk-UA"/>
        </w:rPr>
        <w:t>онтролюючи</w:t>
      </w:r>
      <w:r w:rsidR="000A07FB" w:rsidRPr="00C86551">
        <w:rPr>
          <w:sz w:val="28"/>
          <w:szCs w:val="28"/>
          <w:lang w:val="uk-UA"/>
        </w:rPr>
        <w:t xml:space="preserve">м </w:t>
      </w:r>
      <w:r w:rsidR="004E778F" w:rsidRPr="00C86551">
        <w:rPr>
          <w:sz w:val="28"/>
          <w:szCs w:val="28"/>
          <w:lang w:val="uk-UA"/>
        </w:rPr>
        <w:t>орган</w:t>
      </w:r>
      <w:r w:rsidR="000A07FB" w:rsidRPr="00C86551">
        <w:rPr>
          <w:sz w:val="28"/>
          <w:szCs w:val="28"/>
          <w:lang w:val="uk-UA"/>
        </w:rPr>
        <w:t xml:space="preserve">ом </w:t>
      </w:r>
      <w:r w:rsidR="004E778F" w:rsidRPr="00C86551">
        <w:rPr>
          <w:sz w:val="28"/>
          <w:szCs w:val="28"/>
          <w:lang w:val="uk-UA"/>
        </w:rPr>
        <w:t xml:space="preserve"> установки на предмет дотримання вимог природоохоронного законодавства</w:t>
      </w:r>
      <w:r w:rsidR="000A07FB" w:rsidRPr="00C86551">
        <w:rPr>
          <w:sz w:val="28"/>
          <w:szCs w:val="28"/>
          <w:lang w:val="uk-UA"/>
        </w:rPr>
        <w:t xml:space="preserve">. </w:t>
      </w:r>
    </w:p>
    <w:p w:rsidR="00E109BD" w:rsidRPr="00C86551" w:rsidRDefault="00D8261A" w:rsidP="006C1F0D">
      <w:pPr>
        <w:ind w:firstLine="720"/>
        <w:jc w:val="both"/>
        <w:rPr>
          <w:sz w:val="28"/>
          <w:szCs w:val="28"/>
          <w:lang w:val="uk-UA"/>
        </w:rPr>
      </w:pPr>
      <w:r w:rsidRPr="00C86551">
        <w:rPr>
          <w:b/>
          <w:sz w:val="28"/>
          <w:szCs w:val="28"/>
          <w:lang w:val="uk-UA"/>
        </w:rPr>
        <w:t>5</w:t>
      </w:r>
      <w:r w:rsidR="006C1F0D" w:rsidRPr="00C86551">
        <w:rPr>
          <w:b/>
          <w:bCs/>
          <w:sz w:val="28"/>
          <w:szCs w:val="28"/>
          <w:lang w:val="uk-UA"/>
        </w:rPr>
        <w:t>. </w:t>
      </w:r>
      <w:r w:rsidR="006C1F0D" w:rsidRPr="00C86551">
        <w:rPr>
          <w:sz w:val="28"/>
          <w:szCs w:val="28"/>
          <w:lang w:val="uk-UA"/>
        </w:rPr>
        <w:t>У ч. 1 ст. 13 проекту визначається, що оператор установки разом із заявою на отримання (внесення змін до) інтегрованого дозволу має право подавати до дозвільного органу обґрунт</w:t>
      </w:r>
      <w:r w:rsidR="00E109BD" w:rsidRPr="00C86551">
        <w:rPr>
          <w:sz w:val="28"/>
          <w:szCs w:val="28"/>
          <w:lang w:val="uk-UA"/>
        </w:rPr>
        <w:t xml:space="preserve">овану заяву </w:t>
      </w:r>
      <w:r w:rsidR="00C81322" w:rsidRPr="00C86551">
        <w:rPr>
          <w:sz w:val="28"/>
          <w:szCs w:val="28"/>
          <w:lang w:val="uk-UA"/>
        </w:rPr>
        <w:t>про</w:t>
      </w:r>
      <w:r w:rsidR="006C1F0D" w:rsidRPr="00C86551">
        <w:rPr>
          <w:sz w:val="28"/>
          <w:szCs w:val="28"/>
          <w:lang w:val="uk-UA"/>
        </w:rPr>
        <w:t xml:space="preserve"> встановлення </w:t>
      </w:r>
      <w:r w:rsidR="006A014D" w:rsidRPr="00C86551">
        <w:rPr>
          <w:sz w:val="28"/>
          <w:szCs w:val="28"/>
          <w:lang w:val="uk-UA"/>
        </w:rPr>
        <w:t xml:space="preserve">відступу. </w:t>
      </w:r>
    </w:p>
    <w:p w:rsidR="006C1F0D" w:rsidRPr="00C86551" w:rsidRDefault="006C1F0D" w:rsidP="006C1F0D">
      <w:pPr>
        <w:ind w:firstLine="720"/>
        <w:jc w:val="both"/>
        <w:rPr>
          <w:sz w:val="28"/>
          <w:szCs w:val="28"/>
          <w:lang w:val="uk-UA"/>
        </w:rPr>
      </w:pPr>
      <w:r w:rsidRPr="00C86551">
        <w:rPr>
          <w:sz w:val="28"/>
          <w:szCs w:val="28"/>
          <w:lang w:val="uk-UA"/>
        </w:rPr>
        <w:t xml:space="preserve">При цьому відповідно до ч. 2 цієї статті </w:t>
      </w:r>
      <w:r w:rsidR="006A014D" w:rsidRPr="00C86551">
        <w:rPr>
          <w:sz w:val="28"/>
          <w:szCs w:val="28"/>
          <w:lang w:val="uk-UA"/>
        </w:rPr>
        <w:t xml:space="preserve">дозвільний орган протягом тридцяти днів з моменту надходження заяви про відступ «надає оператору установки відступ у порядку, визначеному цією статтею», </w:t>
      </w:r>
      <w:r w:rsidRPr="00C86551">
        <w:rPr>
          <w:sz w:val="28"/>
          <w:szCs w:val="28"/>
          <w:lang w:val="uk-UA"/>
        </w:rPr>
        <w:t xml:space="preserve">що </w:t>
      </w:r>
      <w:proofErr w:type="spellStart"/>
      <w:r w:rsidRPr="00C86551">
        <w:rPr>
          <w:sz w:val="28"/>
          <w:szCs w:val="28"/>
          <w:lang w:val="uk-UA"/>
        </w:rPr>
        <w:t>означ</w:t>
      </w:r>
      <w:r w:rsidR="006A014D" w:rsidRPr="00C86551">
        <w:rPr>
          <w:sz w:val="28"/>
          <w:szCs w:val="28"/>
          <w:lang w:val="uk-UA"/>
        </w:rPr>
        <w:t>а</w:t>
      </w:r>
      <w:r w:rsidRPr="00C86551">
        <w:rPr>
          <w:sz w:val="28"/>
          <w:szCs w:val="28"/>
          <w:lang w:val="uk-UA"/>
        </w:rPr>
        <w:t>тиме</w:t>
      </w:r>
      <w:proofErr w:type="spellEnd"/>
      <w:r w:rsidRPr="00C86551">
        <w:rPr>
          <w:sz w:val="28"/>
          <w:szCs w:val="28"/>
          <w:lang w:val="uk-UA"/>
        </w:rPr>
        <w:t xml:space="preserve"> автоматичне надання такого відступу у випадку подання відповідно</w:t>
      </w:r>
      <w:r w:rsidR="006A014D" w:rsidRPr="00C86551">
        <w:rPr>
          <w:sz w:val="28"/>
          <w:szCs w:val="28"/>
          <w:lang w:val="uk-UA"/>
        </w:rPr>
        <w:t>ї</w:t>
      </w:r>
      <w:r w:rsidRPr="00C86551">
        <w:rPr>
          <w:sz w:val="28"/>
          <w:szCs w:val="28"/>
          <w:lang w:val="uk-UA"/>
        </w:rPr>
        <w:t xml:space="preserve"> обґрунт</w:t>
      </w:r>
      <w:r w:rsidR="006A014D" w:rsidRPr="00C86551">
        <w:rPr>
          <w:sz w:val="28"/>
          <w:szCs w:val="28"/>
          <w:lang w:val="uk-UA"/>
        </w:rPr>
        <w:t>ованої заяви</w:t>
      </w:r>
      <w:r w:rsidRPr="00C86551">
        <w:rPr>
          <w:sz w:val="28"/>
          <w:szCs w:val="28"/>
          <w:lang w:val="uk-UA"/>
        </w:rPr>
        <w:t xml:space="preserve">. На думку </w:t>
      </w:r>
      <w:r w:rsidR="006401F6" w:rsidRPr="00C86551">
        <w:rPr>
          <w:sz w:val="28"/>
          <w:szCs w:val="28"/>
          <w:lang w:val="uk-UA"/>
        </w:rPr>
        <w:t xml:space="preserve">Головного </w:t>
      </w:r>
      <w:r w:rsidRPr="00C86551">
        <w:rPr>
          <w:sz w:val="28"/>
          <w:szCs w:val="28"/>
          <w:lang w:val="uk-UA"/>
        </w:rPr>
        <w:t>управління, у даному випадку доцільно передбачити процедуру розгляду та погодження (чи визнання) зазначеного «обґрунтування» дозвільним органом.  Зазначимо, що відповідно до ч. 3 ст. 13 проекту № 4167 (</w:t>
      </w:r>
      <w:proofErr w:type="spellStart"/>
      <w:r w:rsidR="006401F6" w:rsidRPr="00C86551">
        <w:rPr>
          <w:sz w:val="28"/>
          <w:szCs w:val="28"/>
          <w:lang w:val="uk-UA"/>
        </w:rPr>
        <w:t>доопр</w:t>
      </w:r>
      <w:proofErr w:type="spellEnd"/>
      <w:r w:rsidRPr="00C86551">
        <w:rPr>
          <w:sz w:val="28"/>
          <w:szCs w:val="28"/>
          <w:lang w:val="uk-UA"/>
        </w:rPr>
        <w:t xml:space="preserve">.) вимоги до розроблення, форми та змісту оцінки відступу затверджуються Кабінетом Міністрів України. </w:t>
      </w:r>
    </w:p>
    <w:p w:rsidR="006A014D" w:rsidRPr="00C86551" w:rsidRDefault="006C1F0D" w:rsidP="0006608A">
      <w:pPr>
        <w:ind w:firstLine="720"/>
        <w:jc w:val="both"/>
        <w:rPr>
          <w:sz w:val="28"/>
          <w:szCs w:val="28"/>
          <w:lang w:val="uk-UA"/>
        </w:rPr>
      </w:pPr>
      <w:r w:rsidRPr="00C86551">
        <w:rPr>
          <w:sz w:val="28"/>
          <w:szCs w:val="28"/>
          <w:lang w:val="uk-UA"/>
        </w:rPr>
        <w:t xml:space="preserve">Крім того, згідно </w:t>
      </w:r>
      <w:r w:rsidR="00E109BD" w:rsidRPr="00C86551">
        <w:rPr>
          <w:sz w:val="28"/>
          <w:szCs w:val="28"/>
          <w:lang w:val="uk-UA"/>
        </w:rPr>
        <w:t>ч. 5 ст. 13 проекту в</w:t>
      </w:r>
      <w:r w:rsidR="00E109BD" w:rsidRPr="00C86551">
        <w:rPr>
          <w:sz w:val="28"/>
          <w:szCs w:val="28"/>
          <w:highlight w:val="white"/>
          <w:lang w:val="uk-UA"/>
        </w:rPr>
        <w:t xml:space="preserve">ідступ надається на строк визначений </w:t>
      </w:r>
      <w:r w:rsidR="00E109BD" w:rsidRPr="00C86551">
        <w:rPr>
          <w:i/>
          <w:sz w:val="28"/>
          <w:szCs w:val="28"/>
          <w:highlight w:val="white"/>
          <w:lang w:val="uk-UA"/>
        </w:rPr>
        <w:t>у заяві</w:t>
      </w:r>
      <w:r w:rsidR="00E109BD" w:rsidRPr="00C86551">
        <w:rPr>
          <w:sz w:val="28"/>
          <w:szCs w:val="28"/>
          <w:highlight w:val="white"/>
          <w:lang w:val="uk-UA"/>
        </w:rPr>
        <w:t xml:space="preserve">, але не більш ніж на </w:t>
      </w:r>
      <w:r w:rsidR="00E109BD" w:rsidRPr="00C86551">
        <w:rPr>
          <w:i/>
          <w:sz w:val="28"/>
          <w:szCs w:val="28"/>
          <w:highlight w:val="white"/>
          <w:lang w:val="uk-UA"/>
        </w:rPr>
        <w:t>п’ятнадцять років</w:t>
      </w:r>
      <w:r w:rsidR="00E109BD" w:rsidRPr="00C86551">
        <w:rPr>
          <w:sz w:val="28"/>
          <w:szCs w:val="28"/>
          <w:highlight w:val="white"/>
          <w:lang w:val="uk-UA"/>
        </w:rPr>
        <w:t xml:space="preserve"> з дня видачі інтегрованого дозволу. </w:t>
      </w:r>
      <w:r w:rsidRPr="00C86551">
        <w:rPr>
          <w:sz w:val="28"/>
          <w:szCs w:val="28"/>
          <w:lang w:val="uk-UA"/>
        </w:rPr>
        <w:t>Звертаємо увагу, що це не узгоджується із підходом, передбаченим у Директив</w:t>
      </w:r>
      <w:r w:rsidR="00E109BD" w:rsidRPr="00C86551">
        <w:rPr>
          <w:sz w:val="28"/>
          <w:szCs w:val="28"/>
          <w:lang w:val="uk-UA"/>
        </w:rPr>
        <w:t xml:space="preserve">і 2010/75/ЄС Європейського Парламенту та Ради від 24.11.2010 про промислові викиди (інтегроване запобігання та контроль забруднення) (далі – Директива), для імплементації положень якої розроблений проект (п. 1 пояснювальної записки до проекту). У відповідних положеннях Директиви передбачається, що </w:t>
      </w:r>
      <w:r w:rsidRPr="00C86551">
        <w:rPr>
          <w:sz w:val="28"/>
          <w:szCs w:val="28"/>
          <w:lang w:val="uk-UA"/>
        </w:rPr>
        <w:t xml:space="preserve">термін відступу надається в залежності від виду діяльності оператора установки. Так, компетентний орган може надати відступ: «на строк максимум 6 місяців від зобов’язання відповідати значенням гранично допустимих викидів діоксиду сірки, … , для установки згоряння, яка для цього зазвичай використовує паливо із низьким вмістом сірки, у випадках, коли оператор не може забезпечити відповідність зазначеним гранично допустимим значенням через перебої у постачанні палива із низьким вмістом сірки, що пов’язані із серйозним дефіцитом» (ч. 5 ст. 30); «для здійснення випробувань та використання нововиниклих технік на сумарний строк, що не перевищує </w:t>
      </w:r>
      <w:r w:rsidR="00535A33" w:rsidRPr="00C86551">
        <w:rPr>
          <w:sz w:val="28"/>
          <w:szCs w:val="28"/>
          <w:lang w:val="uk-UA"/>
        </w:rPr>
        <w:t xml:space="preserve">                 </w:t>
      </w:r>
      <w:r w:rsidRPr="00C86551">
        <w:rPr>
          <w:sz w:val="28"/>
          <w:szCs w:val="28"/>
          <w:lang w:val="uk-UA"/>
        </w:rPr>
        <w:t xml:space="preserve">9 місяців, за умови що після закінчення зазначеного періоду або зупиняють використання техніки, або в результаті діяльності досягають, принаймні, рівнів викидів, пов’язаних із найкращими доступними техніками» (ч. 5 ст. 15  Директиви) тощо. Максимальний період відступу, визначений у ст. 33 Директиві, становить 8 років – перехідний період для установок згоряння на визначених умовах. </w:t>
      </w:r>
      <w:r w:rsidR="006A014D" w:rsidRPr="00C86551">
        <w:rPr>
          <w:sz w:val="28"/>
          <w:szCs w:val="28"/>
          <w:lang w:val="uk-UA"/>
        </w:rPr>
        <w:t xml:space="preserve">У цьому контексті більш прийнятною є ч. 6 ст. 13 </w:t>
      </w:r>
      <w:r w:rsidR="007C154B" w:rsidRPr="00C86551">
        <w:rPr>
          <w:sz w:val="28"/>
          <w:szCs w:val="28"/>
          <w:lang w:val="uk-UA"/>
        </w:rPr>
        <w:t xml:space="preserve">            </w:t>
      </w:r>
      <w:r w:rsidR="0006608A" w:rsidRPr="00C86551">
        <w:rPr>
          <w:sz w:val="28"/>
          <w:szCs w:val="28"/>
          <w:lang w:val="uk-UA"/>
        </w:rPr>
        <w:lastRenderedPageBreak/>
        <w:t>проекту № 4167 (</w:t>
      </w:r>
      <w:proofErr w:type="spellStart"/>
      <w:r w:rsidR="007C154B" w:rsidRPr="00C86551">
        <w:rPr>
          <w:sz w:val="28"/>
          <w:szCs w:val="28"/>
          <w:lang w:val="uk-UA"/>
        </w:rPr>
        <w:t>доопр</w:t>
      </w:r>
      <w:proofErr w:type="spellEnd"/>
      <w:r w:rsidR="0006608A" w:rsidRPr="00C86551">
        <w:rPr>
          <w:sz w:val="28"/>
          <w:szCs w:val="28"/>
          <w:lang w:val="uk-UA"/>
        </w:rPr>
        <w:t>.), відповідно до якої в</w:t>
      </w:r>
      <w:r w:rsidR="006A014D" w:rsidRPr="00C86551">
        <w:rPr>
          <w:sz w:val="28"/>
          <w:szCs w:val="28"/>
          <w:lang w:val="uk-UA"/>
        </w:rPr>
        <w:t>ідступ надається на строк здійснення конкретних заходів, визначених умовами інтегрованого довкільного дозволу, і не може перевищувати семи років з дня видачі (внесення змін до) інтегрованого довкільного дозволу. Строк наданого відступу не підлягає продовженню.</w:t>
      </w:r>
    </w:p>
    <w:p w:rsidR="00241D74" w:rsidRPr="00C86551" w:rsidRDefault="00274FE2" w:rsidP="00796662">
      <w:pPr>
        <w:autoSpaceDE w:val="0"/>
        <w:autoSpaceDN w:val="0"/>
        <w:adjustRightInd w:val="0"/>
        <w:ind w:firstLine="567"/>
        <w:jc w:val="both"/>
        <w:rPr>
          <w:sz w:val="28"/>
          <w:szCs w:val="28"/>
          <w:lang w:val="uk-UA"/>
        </w:rPr>
      </w:pPr>
      <w:r w:rsidRPr="00C86551">
        <w:rPr>
          <w:b/>
          <w:sz w:val="28"/>
          <w:szCs w:val="28"/>
          <w:lang w:val="uk-UA"/>
        </w:rPr>
        <w:t>6</w:t>
      </w:r>
      <w:r w:rsidR="00575347" w:rsidRPr="00C86551">
        <w:rPr>
          <w:b/>
          <w:sz w:val="28"/>
          <w:szCs w:val="28"/>
          <w:lang w:val="uk-UA"/>
        </w:rPr>
        <w:t xml:space="preserve">. </w:t>
      </w:r>
      <w:r w:rsidR="00D8261A" w:rsidRPr="00C86551">
        <w:rPr>
          <w:sz w:val="28"/>
          <w:szCs w:val="28"/>
          <w:lang w:val="uk-UA"/>
        </w:rPr>
        <w:t>Назва ст.</w:t>
      </w:r>
      <w:r w:rsidR="00D8261A" w:rsidRPr="00C86551">
        <w:rPr>
          <w:b/>
          <w:sz w:val="28"/>
          <w:szCs w:val="28"/>
          <w:lang w:val="uk-UA"/>
        </w:rPr>
        <w:t xml:space="preserve"> </w:t>
      </w:r>
      <w:r w:rsidR="00D8261A" w:rsidRPr="00C86551">
        <w:rPr>
          <w:sz w:val="28"/>
          <w:szCs w:val="28"/>
          <w:lang w:val="uk-UA"/>
        </w:rPr>
        <w:t xml:space="preserve">23. «Недотримання умов інтегрованого дозволу» не узгоджується її змістом, відповідно до ч. 1 якої «оператор установки забезпечує </w:t>
      </w:r>
      <w:r w:rsidR="00D8261A" w:rsidRPr="00C86551">
        <w:rPr>
          <w:i/>
          <w:sz w:val="28"/>
          <w:szCs w:val="28"/>
          <w:lang w:val="uk-UA"/>
        </w:rPr>
        <w:t xml:space="preserve">дотримання </w:t>
      </w:r>
      <w:r w:rsidR="00D8261A" w:rsidRPr="00C86551">
        <w:rPr>
          <w:sz w:val="28"/>
          <w:szCs w:val="28"/>
          <w:lang w:val="uk-UA"/>
        </w:rPr>
        <w:t>умов інтегрованого дозволу та подає дозвільному органу засобами електронної системи звіт оператора установки про дотримання умов інтегрованого дозволу</w:t>
      </w:r>
      <w:r w:rsidRPr="00C86551">
        <w:rPr>
          <w:sz w:val="28"/>
          <w:szCs w:val="28"/>
          <w:lang w:val="uk-UA"/>
        </w:rPr>
        <w:t>»</w:t>
      </w:r>
      <w:r w:rsidR="00D8261A" w:rsidRPr="00C86551">
        <w:rPr>
          <w:sz w:val="28"/>
          <w:szCs w:val="28"/>
          <w:lang w:val="uk-UA"/>
        </w:rPr>
        <w:t xml:space="preserve">. </w:t>
      </w:r>
      <w:r w:rsidR="009C2613" w:rsidRPr="00C86551">
        <w:rPr>
          <w:sz w:val="28"/>
          <w:szCs w:val="28"/>
          <w:lang w:val="uk-UA"/>
        </w:rPr>
        <w:t>При цьому</w:t>
      </w:r>
      <w:r w:rsidR="007C154B" w:rsidRPr="00C86551">
        <w:rPr>
          <w:sz w:val="28"/>
          <w:szCs w:val="28"/>
          <w:lang w:val="uk-UA"/>
        </w:rPr>
        <w:t xml:space="preserve">, </w:t>
      </w:r>
      <w:r w:rsidR="009C2613" w:rsidRPr="00C86551">
        <w:rPr>
          <w:sz w:val="28"/>
          <w:szCs w:val="28"/>
          <w:lang w:val="uk-UA"/>
        </w:rPr>
        <w:t>поза увагою проекту залишилось питання періодичності подачі такого звіту</w:t>
      </w:r>
      <w:r w:rsidR="00241D74" w:rsidRPr="00C86551">
        <w:rPr>
          <w:sz w:val="28"/>
          <w:szCs w:val="28"/>
          <w:lang w:val="uk-UA"/>
        </w:rPr>
        <w:t xml:space="preserve"> (як це </w:t>
      </w:r>
      <w:r w:rsidR="009C2613" w:rsidRPr="00C86551">
        <w:rPr>
          <w:sz w:val="28"/>
          <w:szCs w:val="28"/>
          <w:lang w:val="uk-UA"/>
        </w:rPr>
        <w:t>передбач</w:t>
      </w:r>
      <w:r w:rsidR="00241D74" w:rsidRPr="00C86551">
        <w:rPr>
          <w:sz w:val="28"/>
          <w:szCs w:val="28"/>
          <w:lang w:val="uk-UA"/>
        </w:rPr>
        <w:t xml:space="preserve">ено </w:t>
      </w:r>
      <w:r w:rsidR="009C2613" w:rsidRPr="00C86551">
        <w:rPr>
          <w:sz w:val="28"/>
          <w:szCs w:val="28"/>
          <w:lang w:val="uk-UA"/>
        </w:rPr>
        <w:t>у ч. 1</w:t>
      </w:r>
      <w:r w:rsidR="00241D74" w:rsidRPr="00C86551">
        <w:rPr>
          <w:sz w:val="28"/>
          <w:szCs w:val="28"/>
          <w:lang w:val="uk-UA"/>
        </w:rPr>
        <w:t xml:space="preserve"> </w:t>
      </w:r>
      <w:r w:rsidR="009C2613" w:rsidRPr="00C86551">
        <w:rPr>
          <w:sz w:val="28"/>
          <w:szCs w:val="28"/>
          <w:lang w:val="uk-UA"/>
        </w:rPr>
        <w:t>ст. 17 основного проекту (один раз на рік, а у визначених випадках – частіше)</w:t>
      </w:r>
      <w:r w:rsidR="00241D74" w:rsidRPr="00C86551">
        <w:rPr>
          <w:sz w:val="28"/>
          <w:szCs w:val="28"/>
          <w:lang w:val="uk-UA"/>
        </w:rPr>
        <w:t>)</w:t>
      </w:r>
      <w:r w:rsidR="009C2613" w:rsidRPr="00C86551">
        <w:rPr>
          <w:sz w:val="28"/>
          <w:szCs w:val="28"/>
          <w:lang w:val="uk-UA"/>
        </w:rPr>
        <w:t xml:space="preserve">, яка (стаття) до того </w:t>
      </w:r>
      <w:r w:rsidR="009C2613" w:rsidRPr="00C86551">
        <w:rPr>
          <w:i/>
          <w:sz w:val="28"/>
          <w:szCs w:val="28"/>
          <w:lang w:val="uk-UA"/>
        </w:rPr>
        <w:t xml:space="preserve">ж </w:t>
      </w:r>
      <w:r w:rsidR="009C2613" w:rsidRPr="00C86551">
        <w:rPr>
          <w:sz w:val="28"/>
          <w:szCs w:val="28"/>
          <w:lang w:val="uk-UA"/>
        </w:rPr>
        <w:t xml:space="preserve"> має назву «Дотримання умов інтегрованого довкільного дозволу». </w:t>
      </w:r>
    </w:p>
    <w:p w:rsidR="009C2613" w:rsidRPr="00C86551" w:rsidRDefault="00241D74" w:rsidP="00C92954">
      <w:pPr>
        <w:autoSpaceDE w:val="0"/>
        <w:autoSpaceDN w:val="0"/>
        <w:adjustRightInd w:val="0"/>
        <w:ind w:firstLine="567"/>
        <w:jc w:val="both"/>
        <w:rPr>
          <w:sz w:val="28"/>
          <w:szCs w:val="28"/>
          <w:lang w:val="uk-UA"/>
        </w:rPr>
      </w:pPr>
      <w:r w:rsidRPr="00C86551">
        <w:rPr>
          <w:b/>
          <w:bCs/>
          <w:sz w:val="28"/>
          <w:szCs w:val="28"/>
          <w:lang w:val="uk-UA"/>
        </w:rPr>
        <w:t>7.</w:t>
      </w:r>
      <w:r w:rsidRPr="00C86551">
        <w:rPr>
          <w:sz w:val="28"/>
          <w:szCs w:val="28"/>
          <w:lang w:val="uk-UA"/>
        </w:rPr>
        <w:t xml:space="preserve">  Вважаємо, що </w:t>
      </w:r>
      <w:r w:rsidR="009C2613" w:rsidRPr="00C86551">
        <w:rPr>
          <w:i/>
          <w:sz w:val="28"/>
          <w:szCs w:val="28"/>
          <w:lang w:val="uk-UA"/>
        </w:rPr>
        <w:t>форма звіту</w:t>
      </w:r>
      <w:r w:rsidR="009C2613" w:rsidRPr="00C86551">
        <w:rPr>
          <w:sz w:val="28"/>
          <w:szCs w:val="28"/>
          <w:lang w:val="uk-UA"/>
        </w:rPr>
        <w:t xml:space="preserve"> оператора установки про дотримання умов дозволу та вимоги до його змісту </w:t>
      </w:r>
      <w:r w:rsidRPr="00C86551">
        <w:rPr>
          <w:sz w:val="28"/>
          <w:szCs w:val="28"/>
          <w:lang w:val="uk-UA"/>
        </w:rPr>
        <w:t xml:space="preserve">мають </w:t>
      </w:r>
      <w:r w:rsidR="00B56A03" w:rsidRPr="00C86551">
        <w:rPr>
          <w:sz w:val="28"/>
          <w:szCs w:val="28"/>
          <w:lang w:val="uk-UA"/>
        </w:rPr>
        <w:t>затверджуватися</w:t>
      </w:r>
      <w:r w:rsidR="009C2613" w:rsidRPr="00C86551">
        <w:rPr>
          <w:sz w:val="28"/>
          <w:szCs w:val="28"/>
          <w:lang w:val="uk-UA"/>
        </w:rPr>
        <w:t xml:space="preserve"> центральним органом виконавчої влади, що забезпечує формування державної політики у сфері охорони навколишнього природного середовища</w:t>
      </w:r>
      <w:r w:rsidR="00274FE2" w:rsidRPr="00C86551">
        <w:rPr>
          <w:sz w:val="28"/>
          <w:szCs w:val="28"/>
          <w:lang w:val="uk-UA"/>
        </w:rPr>
        <w:t>, а не дозвільним органом, що передбачено у ч.</w:t>
      </w:r>
      <w:r w:rsidR="00810E48" w:rsidRPr="00C86551">
        <w:rPr>
          <w:sz w:val="28"/>
          <w:szCs w:val="28"/>
          <w:lang w:val="uk-UA"/>
        </w:rPr>
        <w:t xml:space="preserve"> </w:t>
      </w:r>
      <w:r w:rsidR="00274FE2" w:rsidRPr="00C86551">
        <w:rPr>
          <w:sz w:val="28"/>
          <w:szCs w:val="28"/>
          <w:lang w:val="uk-UA"/>
        </w:rPr>
        <w:t xml:space="preserve">1 ст. 23 проекту. </w:t>
      </w:r>
      <w:r w:rsidR="00C92954" w:rsidRPr="00C86551">
        <w:rPr>
          <w:sz w:val="28"/>
          <w:szCs w:val="28"/>
          <w:lang w:val="uk-UA"/>
        </w:rPr>
        <w:t>Це пояснюється тим, що згідно з ч. 1 ст. 7 Закону України «Про центральні органи виконавчої влади»  одним з  основних завдань органу, що забезпечує формування та реалізує державну політику в одній чи декількох сферах, є забезпечення нормативно-правового регулювання</w:t>
      </w:r>
      <w:r w:rsidR="004E16FE" w:rsidRPr="00C86551">
        <w:rPr>
          <w:sz w:val="28"/>
          <w:szCs w:val="28"/>
          <w:lang w:val="uk-UA"/>
        </w:rPr>
        <w:t>.</w:t>
      </w:r>
    </w:p>
    <w:p w:rsidR="00274FE2" w:rsidRPr="00C86551" w:rsidRDefault="00274FE2" w:rsidP="004E16FE">
      <w:pPr>
        <w:autoSpaceDE w:val="0"/>
        <w:autoSpaceDN w:val="0"/>
        <w:adjustRightInd w:val="0"/>
        <w:ind w:firstLine="567"/>
        <w:jc w:val="both"/>
        <w:rPr>
          <w:sz w:val="28"/>
          <w:szCs w:val="28"/>
          <w:lang w:val="uk-UA"/>
        </w:rPr>
      </w:pPr>
      <w:r w:rsidRPr="00C86551">
        <w:rPr>
          <w:sz w:val="28"/>
          <w:szCs w:val="28"/>
          <w:lang w:val="uk-UA"/>
        </w:rPr>
        <w:t xml:space="preserve">Аналогічні зауваження щодо </w:t>
      </w:r>
      <w:r w:rsidR="00C92954" w:rsidRPr="00C86551">
        <w:rPr>
          <w:sz w:val="28"/>
          <w:szCs w:val="28"/>
          <w:lang w:val="uk-UA"/>
        </w:rPr>
        <w:t xml:space="preserve">органу, який має </w:t>
      </w:r>
      <w:r w:rsidRPr="00C86551">
        <w:rPr>
          <w:sz w:val="28"/>
          <w:szCs w:val="28"/>
          <w:lang w:val="uk-UA"/>
        </w:rPr>
        <w:t>затвердж</w:t>
      </w:r>
      <w:r w:rsidR="00C92954" w:rsidRPr="00C86551">
        <w:rPr>
          <w:sz w:val="28"/>
          <w:szCs w:val="28"/>
          <w:lang w:val="uk-UA"/>
        </w:rPr>
        <w:t>увати</w:t>
      </w:r>
      <w:r w:rsidRPr="00C86551">
        <w:rPr>
          <w:sz w:val="28"/>
          <w:szCs w:val="28"/>
          <w:lang w:val="uk-UA"/>
        </w:rPr>
        <w:t xml:space="preserve"> </w:t>
      </w:r>
      <w:r w:rsidR="00C92954" w:rsidRPr="00C86551">
        <w:rPr>
          <w:sz w:val="28"/>
          <w:szCs w:val="28"/>
          <w:lang w:val="uk-UA"/>
        </w:rPr>
        <w:t xml:space="preserve">підзаконні </w:t>
      </w:r>
      <w:r w:rsidRPr="00C86551">
        <w:rPr>
          <w:sz w:val="28"/>
          <w:szCs w:val="28"/>
          <w:lang w:val="uk-UA"/>
        </w:rPr>
        <w:t>нормативн</w:t>
      </w:r>
      <w:r w:rsidR="00C92954" w:rsidRPr="00C86551">
        <w:rPr>
          <w:sz w:val="28"/>
          <w:szCs w:val="28"/>
          <w:lang w:val="uk-UA"/>
        </w:rPr>
        <w:t>о-правові акти</w:t>
      </w:r>
      <w:r w:rsidR="00810E48" w:rsidRPr="00C86551">
        <w:rPr>
          <w:sz w:val="28"/>
          <w:szCs w:val="28"/>
          <w:lang w:val="uk-UA"/>
        </w:rPr>
        <w:t xml:space="preserve">, </w:t>
      </w:r>
      <w:r w:rsidRPr="00C86551">
        <w:rPr>
          <w:sz w:val="28"/>
          <w:szCs w:val="28"/>
          <w:lang w:val="uk-UA"/>
        </w:rPr>
        <w:t>стосу</w:t>
      </w:r>
      <w:r w:rsidR="00C92954" w:rsidRPr="00C86551">
        <w:rPr>
          <w:sz w:val="28"/>
          <w:szCs w:val="28"/>
          <w:lang w:val="uk-UA"/>
        </w:rPr>
        <w:t>ю</w:t>
      </w:r>
      <w:r w:rsidRPr="00C86551">
        <w:rPr>
          <w:sz w:val="28"/>
          <w:szCs w:val="28"/>
          <w:lang w:val="uk-UA"/>
        </w:rPr>
        <w:t xml:space="preserve">ться й </w:t>
      </w:r>
      <w:r w:rsidR="00C92954" w:rsidRPr="00C86551">
        <w:rPr>
          <w:sz w:val="28"/>
          <w:szCs w:val="28"/>
          <w:lang w:val="uk-UA"/>
        </w:rPr>
        <w:t>інших положень проекту (</w:t>
      </w:r>
      <w:r w:rsidRPr="00C86551">
        <w:rPr>
          <w:sz w:val="28"/>
          <w:szCs w:val="28"/>
          <w:lang w:val="uk-UA"/>
        </w:rPr>
        <w:t>ч. 1 ст</w:t>
      </w:r>
      <w:r w:rsidR="00C92954" w:rsidRPr="00C86551">
        <w:rPr>
          <w:sz w:val="28"/>
          <w:szCs w:val="28"/>
          <w:lang w:val="uk-UA"/>
        </w:rPr>
        <w:t>.</w:t>
      </w:r>
      <w:r w:rsidRPr="00C86551">
        <w:rPr>
          <w:sz w:val="28"/>
          <w:szCs w:val="28"/>
          <w:lang w:val="uk-UA"/>
        </w:rPr>
        <w:t xml:space="preserve"> 23;</w:t>
      </w:r>
      <w:r w:rsidR="00810E48" w:rsidRPr="00C86551">
        <w:rPr>
          <w:sz w:val="28"/>
          <w:szCs w:val="28"/>
          <w:lang w:val="uk-UA"/>
        </w:rPr>
        <w:t xml:space="preserve">   </w:t>
      </w:r>
      <w:r w:rsidRPr="00C86551">
        <w:rPr>
          <w:sz w:val="28"/>
          <w:szCs w:val="28"/>
          <w:lang w:val="uk-UA"/>
        </w:rPr>
        <w:t xml:space="preserve"> </w:t>
      </w:r>
      <w:proofErr w:type="spellStart"/>
      <w:r w:rsidRPr="00C86551">
        <w:rPr>
          <w:sz w:val="28"/>
          <w:szCs w:val="28"/>
          <w:lang w:val="uk-UA"/>
        </w:rPr>
        <w:t>абз</w:t>
      </w:r>
      <w:proofErr w:type="spellEnd"/>
      <w:r w:rsidRPr="00C86551">
        <w:rPr>
          <w:sz w:val="28"/>
          <w:szCs w:val="28"/>
          <w:lang w:val="uk-UA"/>
        </w:rPr>
        <w:t>. 5</w:t>
      </w:r>
      <w:r w:rsidR="00527879" w:rsidRPr="00C86551">
        <w:rPr>
          <w:sz w:val="28"/>
          <w:szCs w:val="28"/>
          <w:lang w:val="uk-UA"/>
        </w:rPr>
        <w:t xml:space="preserve"> ч.3. ст. 25</w:t>
      </w:r>
      <w:r w:rsidRPr="00C86551">
        <w:rPr>
          <w:sz w:val="28"/>
          <w:szCs w:val="28"/>
          <w:lang w:val="uk-UA"/>
        </w:rPr>
        <w:t xml:space="preserve"> </w:t>
      </w:r>
      <w:r w:rsidR="00C92954" w:rsidRPr="00C86551">
        <w:rPr>
          <w:sz w:val="28"/>
          <w:szCs w:val="28"/>
          <w:lang w:val="uk-UA"/>
        </w:rPr>
        <w:t xml:space="preserve">тощо). </w:t>
      </w:r>
      <w:r w:rsidRPr="00C86551">
        <w:rPr>
          <w:sz w:val="28"/>
          <w:szCs w:val="28"/>
          <w:lang w:val="uk-UA"/>
        </w:rPr>
        <w:t xml:space="preserve">  </w:t>
      </w:r>
    </w:p>
    <w:p w:rsidR="00575347" w:rsidRPr="00C86551" w:rsidRDefault="00CC3BE2" w:rsidP="00796662">
      <w:pPr>
        <w:autoSpaceDE w:val="0"/>
        <w:autoSpaceDN w:val="0"/>
        <w:adjustRightInd w:val="0"/>
        <w:ind w:firstLine="567"/>
        <w:jc w:val="both"/>
        <w:rPr>
          <w:sz w:val="28"/>
          <w:szCs w:val="28"/>
          <w:lang w:val="uk-UA"/>
        </w:rPr>
      </w:pPr>
      <w:r w:rsidRPr="00C86551">
        <w:rPr>
          <w:b/>
          <w:sz w:val="28"/>
          <w:szCs w:val="28"/>
          <w:lang w:val="uk-UA"/>
        </w:rPr>
        <w:t>8</w:t>
      </w:r>
      <w:r w:rsidR="00527879" w:rsidRPr="00C86551">
        <w:rPr>
          <w:b/>
          <w:bCs/>
          <w:sz w:val="28"/>
          <w:szCs w:val="28"/>
          <w:lang w:val="uk-UA"/>
        </w:rPr>
        <w:t>.</w:t>
      </w:r>
      <w:r w:rsidR="00527879" w:rsidRPr="00C86551">
        <w:rPr>
          <w:sz w:val="28"/>
          <w:szCs w:val="28"/>
          <w:lang w:val="uk-UA"/>
        </w:rPr>
        <w:t xml:space="preserve"> </w:t>
      </w:r>
      <w:r w:rsidR="00575347" w:rsidRPr="00C86551">
        <w:rPr>
          <w:sz w:val="28"/>
          <w:szCs w:val="28"/>
          <w:lang w:val="uk-UA"/>
        </w:rPr>
        <w:t xml:space="preserve">Проект вимагає </w:t>
      </w:r>
      <w:r w:rsidR="00C92954" w:rsidRPr="00C86551">
        <w:rPr>
          <w:sz w:val="28"/>
          <w:szCs w:val="28"/>
          <w:lang w:val="uk-UA"/>
        </w:rPr>
        <w:t>редакційного д</w:t>
      </w:r>
      <w:r w:rsidR="00575347" w:rsidRPr="00C86551">
        <w:rPr>
          <w:sz w:val="28"/>
          <w:szCs w:val="28"/>
          <w:lang w:val="uk-UA"/>
        </w:rPr>
        <w:t>оопрацювання. Зокрема,</w:t>
      </w:r>
      <w:r w:rsidR="00575347" w:rsidRPr="00C86551">
        <w:rPr>
          <w:b/>
          <w:sz w:val="28"/>
          <w:szCs w:val="28"/>
          <w:lang w:val="uk-UA"/>
        </w:rPr>
        <w:t xml:space="preserve"> </w:t>
      </w:r>
      <w:r w:rsidR="00575347" w:rsidRPr="00C86551">
        <w:rPr>
          <w:sz w:val="28"/>
          <w:szCs w:val="28"/>
          <w:lang w:val="uk-UA"/>
        </w:rPr>
        <w:t xml:space="preserve">положення  </w:t>
      </w:r>
      <w:r w:rsidR="00C92954" w:rsidRPr="00C86551">
        <w:rPr>
          <w:sz w:val="28"/>
          <w:szCs w:val="28"/>
          <w:lang w:val="uk-UA"/>
        </w:rPr>
        <w:br/>
      </w:r>
      <w:r w:rsidR="00575347" w:rsidRPr="00C86551">
        <w:rPr>
          <w:sz w:val="28"/>
          <w:szCs w:val="28"/>
          <w:lang w:val="uk-UA"/>
        </w:rPr>
        <w:t>ч.</w:t>
      </w:r>
      <w:r w:rsidR="00241D74" w:rsidRPr="00C86551">
        <w:rPr>
          <w:sz w:val="28"/>
          <w:szCs w:val="28"/>
          <w:lang w:val="uk-UA"/>
        </w:rPr>
        <w:t xml:space="preserve"> </w:t>
      </w:r>
      <w:r w:rsidR="00575347" w:rsidRPr="00C86551">
        <w:rPr>
          <w:sz w:val="28"/>
          <w:szCs w:val="28"/>
          <w:lang w:val="uk-UA"/>
        </w:rPr>
        <w:t>ч. 5-9 ст. 9 прое</w:t>
      </w:r>
      <w:r w:rsidR="00241D74" w:rsidRPr="00C86551">
        <w:rPr>
          <w:sz w:val="28"/>
          <w:szCs w:val="28"/>
          <w:lang w:val="uk-UA"/>
        </w:rPr>
        <w:t>кт</w:t>
      </w:r>
      <w:r w:rsidR="00575347" w:rsidRPr="00C86551">
        <w:rPr>
          <w:sz w:val="28"/>
          <w:szCs w:val="28"/>
          <w:lang w:val="uk-UA"/>
        </w:rPr>
        <w:t xml:space="preserve">у за своїм змістом майже ідентичні </w:t>
      </w:r>
      <w:r w:rsidR="00C92954" w:rsidRPr="00C86551">
        <w:rPr>
          <w:sz w:val="28"/>
          <w:szCs w:val="28"/>
          <w:lang w:val="uk-UA"/>
        </w:rPr>
        <w:t xml:space="preserve">положенням </w:t>
      </w:r>
      <w:r w:rsidR="00575347" w:rsidRPr="00C86551">
        <w:rPr>
          <w:sz w:val="28"/>
          <w:szCs w:val="28"/>
          <w:lang w:val="uk-UA"/>
        </w:rPr>
        <w:t>ч.</w:t>
      </w:r>
      <w:r w:rsidR="00241D74" w:rsidRPr="00C86551">
        <w:rPr>
          <w:sz w:val="28"/>
          <w:szCs w:val="28"/>
          <w:lang w:val="uk-UA"/>
        </w:rPr>
        <w:t xml:space="preserve"> </w:t>
      </w:r>
      <w:r w:rsidR="00575347" w:rsidRPr="00C86551">
        <w:rPr>
          <w:sz w:val="28"/>
          <w:szCs w:val="28"/>
          <w:lang w:val="uk-UA"/>
        </w:rPr>
        <w:t xml:space="preserve">ч. 1-4 </w:t>
      </w:r>
      <w:r w:rsidR="00241D74" w:rsidRPr="00C86551">
        <w:rPr>
          <w:sz w:val="28"/>
          <w:szCs w:val="28"/>
          <w:lang w:val="uk-UA"/>
        </w:rPr>
        <w:br/>
      </w:r>
      <w:r w:rsidR="00575347" w:rsidRPr="00C86551">
        <w:rPr>
          <w:sz w:val="28"/>
          <w:szCs w:val="28"/>
          <w:lang w:val="uk-UA"/>
        </w:rPr>
        <w:t>ст. 10, що</w:t>
      </w:r>
      <w:r w:rsidR="00C92954" w:rsidRPr="00C86551">
        <w:rPr>
          <w:sz w:val="28"/>
          <w:szCs w:val="28"/>
          <w:lang w:val="uk-UA"/>
        </w:rPr>
        <w:t>, зокрема,</w:t>
      </w:r>
      <w:r w:rsidR="00575347" w:rsidRPr="00C86551">
        <w:rPr>
          <w:sz w:val="28"/>
          <w:szCs w:val="28"/>
          <w:lang w:val="uk-UA"/>
        </w:rPr>
        <w:t xml:space="preserve"> </w:t>
      </w:r>
      <w:r w:rsidR="00C92954" w:rsidRPr="00C86551">
        <w:rPr>
          <w:sz w:val="28"/>
          <w:szCs w:val="28"/>
          <w:lang w:val="uk-UA"/>
        </w:rPr>
        <w:t xml:space="preserve">не сприятиме їх однозначному тлумаченню та </w:t>
      </w:r>
      <w:r w:rsidR="00575347" w:rsidRPr="00C86551">
        <w:rPr>
          <w:sz w:val="28"/>
          <w:szCs w:val="28"/>
          <w:lang w:val="uk-UA"/>
        </w:rPr>
        <w:t xml:space="preserve"> </w:t>
      </w:r>
      <w:r w:rsidR="00C92954" w:rsidRPr="00C86551">
        <w:rPr>
          <w:sz w:val="28"/>
          <w:szCs w:val="28"/>
          <w:lang w:val="uk-UA"/>
        </w:rPr>
        <w:t>ускладнює</w:t>
      </w:r>
      <w:r w:rsidR="00C86551" w:rsidRPr="00C86551">
        <w:rPr>
          <w:sz w:val="28"/>
          <w:szCs w:val="28"/>
          <w:lang w:val="uk-UA"/>
        </w:rPr>
        <w:t xml:space="preserve"> </w:t>
      </w:r>
      <w:r w:rsidR="003A0143" w:rsidRPr="00C86551">
        <w:rPr>
          <w:sz w:val="28"/>
          <w:szCs w:val="28"/>
          <w:lang w:val="uk-UA"/>
        </w:rPr>
        <w:t>їх</w:t>
      </w:r>
      <w:r w:rsidR="00C92954" w:rsidRPr="00C86551">
        <w:rPr>
          <w:sz w:val="28"/>
          <w:szCs w:val="28"/>
          <w:lang w:val="uk-UA"/>
        </w:rPr>
        <w:t xml:space="preserve"> розуміння. </w:t>
      </w:r>
    </w:p>
    <w:p w:rsidR="00573B09" w:rsidRPr="00C86551" w:rsidRDefault="00573B09" w:rsidP="00573B09">
      <w:pPr>
        <w:ind w:firstLine="720"/>
        <w:jc w:val="both"/>
        <w:rPr>
          <w:sz w:val="28"/>
          <w:szCs w:val="28"/>
          <w:lang w:val="uk-UA"/>
        </w:rPr>
      </w:pPr>
    </w:p>
    <w:p w:rsidR="00573B09" w:rsidRPr="00C86551" w:rsidRDefault="00573B09" w:rsidP="00573B09">
      <w:pPr>
        <w:ind w:firstLine="720"/>
        <w:jc w:val="both"/>
        <w:rPr>
          <w:sz w:val="28"/>
          <w:szCs w:val="28"/>
          <w:lang w:val="uk-UA"/>
        </w:rPr>
      </w:pPr>
    </w:p>
    <w:p w:rsidR="00573B09" w:rsidRPr="00C86551" w:rsidRDefault="00573B09" w:rsidP="00573B09">
      <w:pPr>
        <w:ind w:firstLine="720"/>
        <w:jc w:val="both"/>
        <w:rPr>
          <w:sz w:val="28"/>
          <w:szCs w:val="28"/>
          <w:lang w:val="uk-UA"/>
        </w:rPr>
      </w:pPr>
      <w:r w:rsidRPr="00C86551">
        <w:rPr>
          <w:sz w:val="28"/>
          <w:szCs w:val="28"/>
          <w:lang w:val="uk-UA"/>
        </w:rPr>
        <w:t>Керівник Головного управління</w:t>
      </w:r>
      <w:r w:rsidRPr="00C86551">
        <w:rPr>
          <w:sz w:val="28"/>
          <w:szCs w:val="28"/>
          <w:lang w:val="uk-UA"/>
        </w:rPr>
        <w:tab/>
      </w:r>
      <w:r w:rsidRPr="00C86551">
        <w:rPr>
          <w:sz w:val="28"/>
          <w:szCs w:val="28"/>
          <w:lang w:val="uk-UA"/>
        </w:rPr>
        <w:tab/>
        <w:t xml:space="preserve">    </w:t>
      </w:r>
      <w:r w:rsidR="00C92954" w:rsidRPr="00C86551">
        <w:rPr>
          <w:sz w:val="28"/>
          <w:szCs w:val="28"/>
          <w:lang w:val="uk-UA"/>
        </w:rPr>
        <w:t xml:space="preserve">          </w:t>
      </w:r>
      <w:r w:rsidRPr="00C86551">
        <w:rPr>
          <w:sz w:val="28"/>
          <w:szCs w:val="28"/>
          <w:lang w:val="uk-UA"/>
        </w:rPr>
        <w:t xml:space="preserve">                      С. Тихонюк</w:t>
      </w:r>
    </w:p>
    <w:p w:rsidR="00573B09" w:rsidRPr="00C86551" w:rsidRDefault="00573B09" w:rsidP="00573B09">
      <w:pPr>
        <w:ind w:firstLine="720"/>
        <w:jc w:val="both"/>
        <w:rPr>
          <w:sz w:val="28"/>
          <w:szCs w:val="28"/>
          <w:lang w:val="uk-UA"/>
        </w:rPr>
      </w:pPr>
    </w:p>
    <w:p w:rsidR="00796662" w:rsidRPr="00C86551" w:rsidRDefault="00796662" w:rsidP="00573B09">
      <w:pPr>
        <w:ind w:firstLine="720"/>
        <w:jc w:val="both"/>
        <w:rPr>
          <w:sz w:val="22"/>
          <w:szCs w:val="22"/>
          <w:lang w:val="uk-UA"/>
        </w:rPr>
      </w:pPr>
    </w:p>
    <w:p w:rsidR="00573B09" w:rsidRPr="00C86551" w:rsidRDefault="00573B09" w:rsidP="00573B09">
      <w:pPr>
        <w:ind w:firstLine="720"/>
        <w:jc w:val="both"/>
        <w:rPr>
          <w:sz w:val="22"/>
          <w:szCs w:val="22"/>
          <w:lang w:val="uk-UA"/>
        </w:rPr>
      </w:pPr>
      <w:proofErr w:type="spellStart"/>
      <w:r w:rsidRPr="00C86551">
        <w:rPr>
          <w:sz w:val="22"/>
          <w:szCs w:val="22"/>
          <w:lang w:val="uk-UA"/>
        </w:rPr>
        <w:t>Вик</w:t>
      </w:r>
      <w:proofErr w:type="spellEnd"/>
      <w:r w:rsidRPr="00C86551">
        <w:rPr>
          <w:sz w:val="22"/>
          <w:szCs w:val="22"/>
          <w:lang w:val="uk-UA"/>
        </w:rPr>
        <w:t>.:</w:t>
      </w:r>
      <w:r w:rsidR="0034459D" w:rsidRPr="00C86551">
        <w:rPr>
          <w:sz w:val="22"/>
          <w:szCs w:val="22"/>
          <w:lang w:val="uk-UA"/>
        </w:rPr>
        <w:t xml:space="preserve"> С. Кузнє</w:t>
      </w:r>
      <w:r w:rsidRPr="00C86551">
        <w:rPr>
          <w:sz w:val="22"/>
          <w:szCs w:val="22"/>
          <w:lang w:val="uk-UA"/>
        </w:rPr>
        <w:t>цова</w:t>
      </w:r>
    </w:p>
    <w:p w:rsidR="000A07FB" w:rsidRPr="00C86551" w:rsidRDefault="000A07FB" w:rsidP="000A07FB">
      <w:pPr>
        <w:ind w:firstLine="720"/>
        <w:jc w:val="both"/>
        <w:rPr>
          <w:sz w:val="28"/>
          <w:szCs w:val="28"/>
          <w:lang w:val="uk-UA"/>
        </w:rPr>
      </w:pPr>
      <w:bookmarkStart w:id="4" w:name="_GoBack"/>
      <w:bookmarkEnd w:id="4"/>
    </w:p>
    <w:sectPr w:rsidR="000A07FB" w:rsidRPr="00C86551" w:rsidSect="00B94744">
      <w:headerReference w:type="even" r:id="rId8"/>
      <w:headerReference w:type="default" r:id="rId9"/>
      <w:footerReference w:type="even" r:id="rId10"/>
      <w:footerReference w:type="default" r:id="rId11"/>
      <w:headerReference w:type="first" r:id="rId12"/>
      <w:pgSz w:w="11906" w:h="16838"/>
      <w:pgMar w:top="1134" w:right="567" w:bottom="1134" w:left="1701"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15C" w:rsidRDefault="0004015C">
      <w:r>
        <w:separator/>
      </w:r>
    </w:p>
  </w:endnote>
  <w:endnote w:type="continuationSeparator" w:id="0">
    <w:p w:rsidR="0004015C" w:rsidRDefault="0004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entury Gothic"/>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60" w:rsidRDefault="00F73E60" w:rsidP="00120D8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73E60" w:rsidRDefault="00F73E60" w:rsidP="0042334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60" w:rsidRDefault="00F73E60" w:rsidP="0042334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15C" w:rsidRDefault="0004015C">
      <w:r>
        <w:separator/>
      </w:r>
    </w:p>
  </w:footnote>
  <w:footnote w:type="continuationSeparator" w:id="0">
    <w:p w:rsidR="0004015C" w:rsidRDefault="0004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60" w:rsidRDefault="00F73E60" w:rsidP="005D16C9">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73E60" w:rsidRDefault="00F73E6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60" w:rsidRPr="007A5962" w:rsidRDefault="00F73E60" w:rsidP="00B94744">
    <w:pPr>
      <w:pStyle w:val="ac"/>
      <w:tabs>
        <w:tab w:val="left" w:pos="541"/>
      </w:tabs>
      <w:rPr>
        <w:sz w:val="20"/>
        <w:szCs w:val="20"/>
      </w:rPr>
    </w:pPr>
    <w:r>
      <w:tab/>
    </w:r>
    <w:r>
      <w:rPr>
        <w:lang w:val="uk-UA"/>
      </w:rPr>
      <w:tab/>
    </w:r>
    <w:r w:rsidRPr="007A5962">
      <w:rPr>
        <w:rStyle w:val="a8"/>
        <w:sz w:val="20"/>
        <w:szCs w:val="20"/>
      </w:rPr>
      <w:fldChar w:fldCharType="begin"/>
    </w:r>
    <w:r w:rsidRPr="007A5962">
      <w:rPr>
        <w:rStyle w:val="a8"/>
        <w:sz w:val="20"/>
        <w:szCs w:val="20"/>
      </w:rPr>
      <w:instrText xml:space="preserve"> PAGE </w:instrText>
    </w:r>
    <w:r w:rsidRPr="007A5962">
      <w:rPr>
        <w:rStyle w:val="a8"/>
        <w:sz w:val="20"/>
        <w:szCs w:val="20"/>
      </w:rPr>
      <w:fldChar w:fldCharType="separate"/>
    </w:r>
    <w:r w:rsidR="00C86551">
      <w:rPr>
        <w:rStyle w:val="a8"/>
        <w:noProof/>
        <w:sz w:val="20"/>
        <w:szCs w:val="20"/>
      </w:rPr>
      <w:t>4</w:t>
    </w:r>
    <w:r w:rsidRPr="007A5962">
      <w:rPr>
        <w:rStyle w:val="a8"/>
        <w:sz w:val="20"/>
        <w:szCs w:val="20"/>
      </w:rPr>
      <w:fldChar w:fldCharType="end"/>
    </w:r>
    <w:r w:rsidRPr="007A5962">
      <w:rPr>
        <w:sz w:val="20"/>
        <w:szCs w:val="20"/>
      </w:rPr>
      <w:tab/>
    </w:r>
  </w:p>
  <w:p w:rsidR="00F73E60" w:rsidRDefault="00F73E60">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60" w:rsidRPr="00B94744" w:rsidRDefault="00F73E60" w:rsidP="008A59AA">
    <w:pPr>
      <w:jc w:val="right"/>
      <w:rPr>
        <w:sz w:val="20"/>
        <w:szCs w:val="20"/>
        <w:lang w:val="uk-UA"/>
      </w:rPr>
    </w:pPr>
    <w:r w:rsidRPr="00D27F9A">
      <w:rPr>
        <w:sz w:val="20"/>
        <w:szCs w:val="20"/>
        <w:lang w:val="uk-UA"/>
      </w:rPr>
      <w:t xml:space="preserve">До </w:t>
    </w:r>
    <w:r w:rsidRPr="0070246D">
      <w:rPr>
        <w:sz w:val="20"/>
        <w:szCs w:val="20"/>
        <w:lang w:val="uk-UA"/>
      </w:rPr>
      <w:t xml:space="preserve">реєстр. № </w:t>
    </w:r>
    <w:r w:rsidRPr="007A5962">
      <w:rPr>
        <w:sz w:val="20"/>
        <w:szCs w:val="20"/>
        <w:lang w:val="uk-UA"/>
      </w:rPr>
      <w:t>4167-2 від 31. 05.2021</w:t>
    </w:r>
  </w:p>
  <w:p w:rsidR="00F73E60" w:rsidRPr="00B540E7" w:rsidRDefault="00F73E60" w:rsidP="00157DB4">
    <w:pPr>
      <w:jc w:val="right"/>
      <w:rPr>
        <w:sz w:val="20"/>
        <w:szCs w:val="20"/>
        <w:lang w:val="uk-UA"/>
      </w:rPr>
    </w:pPr>
    <w:r w:rsidRPr="0070246D">
      <w:rPr>
        <w:sz w:val="20"/>
        <w:szCs w:val="20"/>
        <w:lang w:val="uk-UA"/>
      </w:rPr>
      <w:tab/>
      <w:t>Народні</w:t>
    </w:r>
    <w:r w:rsidRPr="00D27F9A">
      <w:rPr>
        <w:sz w:val="20"/>
        <w:szCs w:val="20"/>
        <w:lang w:val="uk-UA"/>
      </w:rPr>
      <w:t xml:space="preserve"> депутат</w:t>
    </w:r>
    <w:r>
      <w:rPr>
        <w:sz w:val="20"/>
        <w:szCs w:val="20"/>
        <w:lang w:val="uk-UA"/>
      </w:rPr>
      <w:t>и</w:t>
    </w:r>
    <w:r w:rsidRPr="00D27F9A">
      <w:rPr>
        <w:sz w:val="20"/>
        <w:szCs w:val="20"/>
        <w:lang w:val="uk-UA"/>
      </w:rPr>
      <w:t xml:space="preserve"> України </w:t>
    </w:r>
    <w:r w:rsidRPr="00D27F9A">
      <w:rPr>
        <w:sz w:val="20"/>
        <w:szCs w:val="20"/>
        <w:lang w:val="uk-UA"/>
      </w:rPr>
      <w:br/>
    </w:r>
    <w:r w:rsidR="007A5962">
      <w:rPr>
        <w:sz w:val="20"/>
        <w:szCs w:val="20"/>
        <w:lang w:val="uk-UA"/>
      </w:rPr>
      <w:t xml:space="preserve">Б. </w:t>
    </w:r>
    <w:r w:rsidR="007A5962">
      <w:rPr>
        <w:sz w:val="20"/>
        <w:szCs w:val="20"/>
        <w:lang w:val="uk-UA"/>
      </w:rPr>
      <w:t xml:space="preserve">Торохтій та </w:t>
    </w:r>
    <w:proofErr w:type="spellStart"/>
    <w:r w:rsidR="00E871C9" w:rsidRPr="00C86551">
      <w:rPr>
        <w:sz w:val="20"/>
        <w:szCs w:val="20"/>
      </w:rPr>
      <w:t>інші</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12B290"/>
    <w:lvl w:ilvl="0">
      <w:numFmt w:val="bullet"/>
      <w:lvlText w:val="*"/>
      <w:lvlJc w:val="left"/>
    </w:lvl>
  </w:abstractNum>
  <w:abstractNum w:abstractNumId="1" w15:restartNumberingAfterBreak="0">
    <w:nsid w:val="00B24D21"/>
    <w:multiLevelType w:val="hybridMultilevel"/>
    <w:tmpl w:val="F3A6CB62"/>
    <w:lvl w:ilvl="0" w:tplc="F426D7C4">
      <w:numFmt w:val="bullet"/>
      <w:lvlText w:val=""/>
      <w:lvlJc w:val="left"/>
      <w:pPr>
        <w:tabs>
          <w:tab w:val="num" w:pos="840"/>
        </w:tabs>
        <w:ind w:left="840" w:hanging="360"/>
      </w:pPr>
      <w:rPr>
        <w:rFonts w:ascii="Symbol" w:eastAsia="Times New Roman" w:hAnsi="Symbol"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2778701C"/>
    <w:multiLevelType w:val="hybridMultilevel"/>
    <w:tmpl w:val="A6A6CD8E"/>
    <w:lvl w:ilvl="0" w:tplc="F17CCDA4">
      <w:start w:val="1"/>
      <w:numFmt w:val="decimal"/>
      <w:lvlText w:val="%1."/>
      <w:lvlJc w:val="left"/>
      <w:pPr>
        <w:ind w:left="1467" w:hanging="900"/>
      </w:pPr>
      <w:rPr>
        <w:rFonts w:ascii="Antiqua" w:hAnsi="Antiqua" w:hint="default"/>
        <w:b/>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D4F2463"/>
    <w:multiLevelType w:val="hybridMultilevel"/>
    <w:tmpl w:val="C2941FB2"/>
    <w:lvl w:ilvl="0" w:tplc="E1645964">
      <w:start w:val="1"/>
      <w:numFmt w:val="decimal"/>
      <w:lvlText w:val="%1."/>
      <w:lvlJc w:val="left"/>
      <w:pPr>
        <w:ind w:left="1602" w:hanging="1035"/>
      </w:pPr>
      <w:rPr>
        <w:rFonts w:ascii="Antiqua" w:hAnsi="Antiqua" w:hint="default"/>
        <w:b/>
        <w:i w:val="0"/>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06B45F8"/>
    <w:multiLevelType w:val="multilevel"/>
    <w:tmpl w:val="0262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01655"/>
    <w:multiLevelType w:val="multilevel"/>
    <w:tmpl w:val="DB0A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636E01"/>
    <w:multiLevelType w:val="hybridMultilevel"/>
    <w:tmpl w:val="960CF282"/>
    <w:lvl w:ilvl="0" w:tplc="13423FF8">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1F91F2F"/>
    <w:multiLevelType w:val="hybridMultilevel"/>
    <w:tmpl w:val="16BED4EC"/>
    <w:lvl w:ilvl="0" w:tplc="BDBC5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8A7704"/>
    <w:multiLevelType w:val="hybridMultilevel"/>
    <w:tmpl w:val="43964D80"/>
    <w:lvl w:ilvl="0" w:tplc="357403A6">
      <w:start w:val="1"/>
      <w:numFmt w:val="decimal"/>
      <w:lvlText w:val="%1."/>
      <w:lvlJc w:val="left"/>
      <w:pPr>
        <w:ind w:left="1909" w:hanging="12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D9C2CA0"/>
    <w:multiLevelType w:val="multilevel"/>
    <w:tmpl w:val="590EC986"/>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9"/>
  </w:num>
  <w:num w:numId="6">
    <w:abstractNumId w:val="3"/>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8E"/>
    <w:rsid w:val="00000BC5"/>
    <w:rsid w:val="00000F48"/>
    <w:rsid w:val="000019CB"/>
    <w:rsid w:val="000027AC"/>
    <w:rsid w:val="0000663A"/>
    <w:rsid w:val="0000785F"/>
    <w:rsid w:val="00011360"/>
    <w:rsid w:val="00011AB2"/>
    <w:rsid w:val="00011DC5"/>
    <w:rsid w:val="0001333E"/>
    <w:rsid w:val="00013F2B"/>
    <w:rsid w:val="00014879"/>
    <w:rsid w:val="0001493B"/>
    <w:rsid w:val="000169AD"/>
    <w:rsid w:val="00016D93"/>
    <w:rsid w:val="0002011E"/>
    <w:rsid w:val="00023A5E"/>
    <w:rsid w:val="000246AC"/>
    <w:rsid w:val="0002567D"/>
    <w:rsid w:val="00026445"/>
    <w:rsid w:val="0002719A"/>
    <w:rsid w:val="000311F7"/>
    <w:rsid w:val="00033855"/>
    <w:rsid w:val="00035AD8"/>
    <w:rsid w:val="000400EC"/>
    <w:rsid w:val="0004015C"/>
    <w:rsid w:val="00044D7B"/>
    <w:rsid w:val="0004680D"/>
    <w:rsid w:val="00046EB0"/>
    <w:rsid w:val="000475AE"/>
    <w:rsid w:val="00050D32"/>
    <w:rsid w:val="000515FA"/>
    <w:rsid w:val="00057355"/>
    <w:rsid w:val="00061772"/>
    <w:rsid w:val="00061BEF"/>
    <w:rsid w:val="00064880"/>
    <w:rsid w:val="00065AE7"/>
    <w:rsid w:val="0006608A"/>
    <w:rsid w:val="00066943"/>
    <w:rsid w:val="00070536"/>
    <w:rsid w:val="000705F8"/>
    <w:rsid w:val="000706CC"/>
    <w:rsid w:val="00071EED"/>
    <w:rsid w:val="000722AB"/>
    <w:rsid w:val="000745F6"/>
    <w:rsid w:val="000746DD"/>
    <w:rsid w:val="000774EB"/>
    <w:rsid w:val="00080D61"/>
    <w:rsid w:val="0008144B"/>
    <w:rsid w:val="00082458"/>
    <w:rsid w:val="00082771"/>
    <w:rsid w:val="000831B4"/>
    <w:rsid w:val="00083444"/>
    <w:rsid w:val="00084866"/>
    <w:rsid w:val="00085754"/>
    <w:rsid w:val="00085DAC"/>
    <w:rsid w:val="00086A04"/>
    <w:rsid w:val="00086E02"/>
    <w:rsid w:val="000877BA"/>
    <w:rsid w:val="00091175"/>
    <w:rsid w:val="00093617"/>
    <w:rsid w:val="00094AAD"/>
    <w:rsid w:val="00095235"/>
    <w:rsid w:val="00095A65"/>
    <w:rsid w:val="00095B1C"/>
    <w:rsid w:val="000A02DB"/>
    <w:rsid w:val="000A07FB"/>
    <w:rsid w:val="000A2CC2"/>
    <w:rsid w:val="000A353A"/>
    <w:rsid w:val="000A6A6A"/>
    <w:rsid w:val="000B0219"/>
    <w:rsid w:val="000B0D86"/>
    <w:rsid w:val="000B123B"/>
    <w:rsid w:val="000B36D5"/>
    <w:rsid w:val="000B3D90"/>
    <w:rsid w:val="000B49D4"/>
    <w:rsid w:val="000B606D"/>
    <w:rsid w:val="000B7D14"/>
    <w:rsid w:val="000C1820"/>
    <w:rsid w:val="000C1DBE"/>
    <w:rsid w:val="000C5105"/>
    <w:rsid w:val="000C5BED"/>
    <w:rsid w:val="000D1579"/>
    <w:rsid w:val="000D4CD0"/>
    <w:rsid w:val="000D598D"/>
    <w:rsid w:val="000D6779"/>
    <w:rsid w:val="000D7788"/>
    <w:rsid w:val="000E0953"/>
    <w:rsid w:val="000E0B6A"/>
    <w:rsid w:val="000E0FAB"/>
    <w:rsid w:val="000E12E3"/>
    <w:rsid w:val="000E335B"/>
    <w:rsid w:val="000F06A5"/>
    <w:rsid w:val="000F2085"/>
    <w:rsid w:val="000F3C0C"/>
    <w:rsid w:val="000F5B18"/>
    <w:rsid w:val="000F5EF8"/>
    <w:rsid w:val="000F691E"/>
    <w:rsid w:val="000F7077"/>
    <w:rsid w:val="00100DC5"/>
    <w:rsid w:val="001021C9"/>
    <w:rsid w:val="00102F51"/>
    <w:rsid w:val="00104DDC"/>
    <w:rsid w:val="00110D4D"/>
    <w:rsid w:val="00113B66"/>
    <w:rsid w:val="001142EA"/>
    <w:rsid w:val="001165D2"/>
    <w:rsid w:val="001203F3"/>
    <w:rsid w:val="00120D8A"/>
    <w:rsid w:val="00121843"/>
    <w:rsid w:val="001219DA"/>
    <w:rsid w:val="001256DE"/>
    <w:rsid w:val="0012609F"/>
    <w:rsid w:val="00126426"/>
    <w:rsid w:val="00126CA8"/>
    <w:rsid w:val="00132F17"/>
    <w:rsid w:val="00136F58"/>
    <w:rsid w:val="00137B69"/>
    <w:rsid w:val="00140F5D"/>
    <w:rsid w:val="0014191F"/>
    <w:rsid w:val="001422F8"/>
    <w:rsid w:val="001434DD"/>
    <w:rsid w:val="00143686"/>
    <w:rsid w:val="00143A2F"/>
    <w:rsid w:val="00146768"/>
    <w:rsid w:val="0015461D"/>
    <w:rsid w:val="00154CC8"/>
    <w:rsid w:val="00154ECF"/>
    <w:rsid w:val="001567A4"/>
    <w:rsid w:val="00157DB4"/>
    <w:rsid w:val="0016067D"/>
    <w:rsid w:val="00162401"/>
    <w:rsid w:val="0016298F"/>
    <w:rsid w:val="00162D05"/>
    <w:rsid w:val="00163FE8"/>
    <w:rsid w:val="00164681"/>
    <w:rsid w:val="00166052"/>
    <w:rsid w:val="00167076"/>
    <w:rsid w:val="00167C4B"/>
    <w:rsid w:val="00170642"/>
    <w:rsid w:val="00171578"/>
    <w:rsid w:val="001735E7"/>
    <w:rsid w:val="001800AF"/>
    <w:rsid w:val="00181B2C"/>
    <w:rsid w:val="00182167"/>
    <w:rsid w:val="0018342E"/>
    <w:rsid w:val="00183916"/>
    <w:rsid w:val="00185118"/>
    <w:rsid w:val="00186B48"/>
    <w:rsid w:val="00190805"/>
    <w:rsid w:val="00190FB7"/>
    <w:rsid w:val="00191004"/>
    <w:rsid w:val="00191B7C"/>
    <w:rsid w:val="00194836"/>
    <w:rsid w:val="00195794"/>
    <w:rsid w:val="00196011"/>
    <w:rsid w:val="00196825"/>
    <w:rsid w:val="001A06A2"/>
    <w:rsid w:val="001A07DE"/>
    <w:rsid w:val="001A089C"/>
    <w:rsid w:val="001A1360"/>
    <w:rsid w:val="001A35DF"/>
    <w:rsid w:val="001A54AD"/>
    <w:rsid w:val="001A55A5"/>
    <w:rsid w:val="001A7046"/>
    <w:rsid w:val="001B0AA4"/>
    <w:rsid w:val="001B3CD2"/>
    <w:rsid w:val="001B490B"/>
    <w:rsid w:val="001B6793"/>
    <w:rsid w:val="001B7060"/>
    <w:rsid w:val="001C06A3"/>
    <w:rsid w:val="001C1869"/>
    <w:rsid w:val="001C3216"/>
    <w:rsid w:val="001C328D"/>
    <w:rsid w:val="001C6A0F"/>
    <w:rsid w:val="001C6AA0"/>
    <w:rsid w:val="001D088B"/>
    <w:rsid w:val="001D2799"/>
    <w:rsid w:val="001D5E51"/>
    <w:rsid w:val="001E3419"/>
    <w:rsid w:val="001E52F4"/>
    <w:rsid w:val="001E741D"/>
    <w:rsid w:val="001E7ED3"/>
    <w:rsid w:val="001F0387"/>
    <w:rsid w:val="001F24DB"/>
    <w:rsid w:val="001F25D6"/>
    <w:rsid w:val="001F2D56"/>
    <w:rsid w:val="001F2EC7"/>
    <w:rsid w:val="001F3384"/>
    <w:rsid w:val="001F44F9"/>
    <w:rsid w:val="001F4E30"/>
    <w:rsid w:val="001F5A9A"/>
    <w:rsid w:val="001F7844"/>
    <w:rsid w:val="00201C1D"/>
    <w:rsid w:val="00202B1A"/>
    <w:rsid w:val="00203422"/>
    <w:rsid w:val="00203BD3"/>
    <w:rsid w:val="0020425B"/>
    <w:rsid w:val="00206857"/>
    <w:rsid w:val="00207C30"/>
    <w:rsid w:val="002104E0"/>
    <w:rsid w:val="002112C6"/>
    <w:rsid w:val="00211DA4"/>
    <w:rsid w:val="00212F15"/>
    <w:rsid w:val="00216215"/>
    <w:rsid w:val="002223E9"/>
    <w:rsid w:val="00224A44"/>
    <w:rsid w:val="00225D36"/>
    <w:rsid w:val="00227C90"/>
    <w:rsid w:val="00233A1E"/>
    <w:rsid w:val="00233DE8"/>
    <w:rsid w:val="002358D1"/>
    <w:rsid w:val="002360A1"/>
    <w:rsid w:val="00236448"/>
    <w:rsid w:val="00237B76"/>
    <w:rsid w:val="002402FE"/>
    <w:rsid w:val="0024088A"/>
    <w:rsid w:val="00240A89"/>
    <w:rsid w:val="00240F67"/>
    <w:rsid w:val="002417C5"/>
    <w:rsid w:val="00241D74"/>
    <w:rsid w:val="00242AE2"/>
    <w:rsid w:val="0024322B"/>
    <w:rsid w:val="00244799"/>
    <w:rsid w:val="00244AC6"/>
    <w:rsid w:val="00245392"/>
    <w:rsid w:val="002506AB"/>
    <w:rsid w:val="00250EFC"/>
    <w:rsid w:val="002512D3"/>
    <w:rsid w:val="002535D1"/>
    <w:rsid w:val="00256E80"/>
    <w:rsid w:val="00264D2F"/>
    <w:rsid w:val="00265FC9"/>
    <w:rsid w:val="0026612D"/>
    <w:rsid w:val="002663CA"/>
    <w:rsid w:val="0027384D"/>
    <w:rsid w:val="002746BF"/>
    <w:rsid w:val="00274FE2"/>
    <w:rsid w:val="00283BE6"/>
    <w:rsid w:val="002844AB"/>
    <w:rsid w:val="00285CA3"/>
    <w:rsid w:val="002A05B7"/>
    <w:rsid w:val="002A3DA5"/>
    <w:rsid w:val="002A4C3E"/>
    <w:rsid w:val="002A7985"/>
    <w:rsid w:val="002B0390"/>
    <w:rsid w:val="002B08FA"/>
    <w:rsid w:val="002B0DF4"/>
    <w:rsid w:val="002B1ADB"/>
    <w:rsid w:val="002B3BB7"/>
    <w:rsid w:val="002B3F0A"/>
    <w:rsid w:val="002B79FE"/>
    <w:rsid w:val="002C07B5"/>
    <w:rsid w:val="002C1412"/>
    <w:rsid w:val="002C2864"/>
    <w:rsid w:val="002C4B7D"/>
    <w:rsid w:val="002C5FE7"/>
    <w:rsid w:val="002C60BB"/>
    <w:rsid w:val="002D1881"/>
    <w:rsid w:val="002D2B1E"/>
    <w:rsid w:val="002D60A7"/>
    <w:rsid w:val="002D6C5E"/>
    <w:rsid w:val="002D7728"/>
    <w:rsid w:val="002E04C7"/>
    <w:rsid w:val="002E1229"/>
    <w:rsid w:val="002E19A8"/>
    <w:rsid w:val="002E248C"/>
    <w:rsid w:val="002E2A7A"/>
    <w:rsid w:val="002E3455"/>
    <w:rsid w:val="002E50A0"/>
    <w:rsid w:val="002F2C96"/>
    <w:rsid w:val="002F6A2C"/>
    <w:rsid w:val="003009C3"/>
    <w:rsid w:val="00304E93"/>
    <w:rsid w:val="00305A2B"/>
    <w:rsid w:val="00306290"/>
    <w:rsid w:val="00307DD6"/>
    <w:rsid w:val="0031002B"/>
    <w:rsid w:val="00310D7C"/>
    <w:rsid w:val="00311A7F"/>
    <w:rsid w:val="00312564"/>
    <w:rsid w:val="0031394C"/>
    <w:rsid w:val="00323034"/>
    <w:rsid w:val="00323E11"/>
    <w:rsid w:val="00324558"/>
    <w:rsid w:val="00324C41"/>
    <w:rsid w:val="003258E7"/>
    <w:rsid w:val="00326FF4"/>
    <w:rsid w:val="00330F44"/>
    <w:rsid w:val="00331356"/>
    <w:rsid w:val="00332527"/>
    <w:rsid w:val="00334B1F"/>
    <w:rsid w:val="00337BC0"/>
    <w:rsid w:val="003403E8"/>
    <w:rsid w:val="00341580"/>
    <w:rsid w:val="00342446"/>
    <w:rsid w:val="0034384B"/>
    <w:rsid w:val="0034459D"/>
    <w:rsid w:val="0034525B"/>
    <w:rsid w:val="0034587F"/>
    <w:rsid w:val="00347CF0"/>
    <w:rsid w:val="00351512"/>
    <w:rsid w:val="003519BF"/>
    <w:rsid w:val="00353B0A"/>
    <w:rsid w:val="00355CBB"/>
    <w:rsid w:val="003602DF"/>
    <w:rsid w:val="003607F7"/>
    <w:rsid w:val="00363C01"/>
    <w:rsid w:val="0036550B"/>
    <w:rsid w:val="00366DF7"/>
    <w:rsid w:val="003674B4"/>
    <w:rsid w:val="00370767"/>
    <w:rsid w:val="0037182A"/>
    <w:rsid w:val="003731BC"/>
    <w:rsid w:val="003737E2"/>
    <w:rsid w:val="003755E5"/>
    <w:rsid w:val="0037594F"/>
    <w:rsid w:val="00377705"/>
    <w:rsid w:val="003800BD"/>
    <w:rsid w:val="00381022"/>
    <w:rsid w:val="00381A15"/>
    <w:rsid w:val="003834F1"/>
    <w:rsid w:val="00384601"/>
    <w:rsid w:val="00392415"/>
    <w:rsid w:val="0039330F"/>
    <w:rsid w:val="00394B52"/>
    <w:rsid w:val="00394FBE"/>
    <w:rsid w:val="0039531F"/>
    <w:rsid w:val="00396640"/>
    <w:rsid w:val="00396D14"/>
    <w:rsid w:val="00397623"/>
    <w:rsid w:val="003A0143"/>
    <w:rsid w:val="003A04BF"/>
    <w:rsid w:val="003A07E5"/>
    <w:rsid w:val="003A1D72"/>
    <w:rsid w:val="003A2000"/>
    <w:rsid w:val="003A2090"/>
    <w:rsid w:val="003A3B70"/>
    <w:rsid w:val="003A47C3"/>
    <w:rsid w:val="003A4A68"/>
    <w:rsid w:val="003A55A1"/>
    <w:rsid w:val="003A641E"/>
    <w:rsid w:val="003A6515"/>
    <w:rsid w:val="003A7D03"/>
    <w:rsid w:val="003B05C8"/>
    <w:rsid w:val="003B430B"/>
    <w:rsid w:val="003B6744"/>
    <w:rsid w:val="003C04AB"/>
    <w:rsid w:val="003C04DA"/>
    <w:rsid w:val="003C0953"/>
    <w:rsid w:val="003C2C19"/>
    <w:rsid w:val="003C382E"/>
    <w:rsid w:val="003D18CD"/>
    <w:rsid w:val="003D1FCC"/>
    <w:rsid w:val="003D2115"/>
    <w:rsid w:val="003D21C4"/>
    <w:rsid w:val="003D2656"/>
    <w:rsid w:val="003D2E46"/>
    <w:rsid w:val="003D5718"/>
    <w:rsid w:val="003E0969"/>
    <w:rsid w:val="003E1BD0"/>
    <w:rsid w:val="003E35DE"/>
    <w:rsid w:val="003E67B0"/>
    <w:rsid w:val="003E77C1"/>
    <w:rsid w:val="003F047F"/>
    <w:rsid w:val="003F20EE"/>
    <w:rsid w:val="003F3182"/>
    <w:rsid w:val="003F3A56"/>
    <w:rsid w:val="003F60E2"/>
    <w:rsid w:val="003F61A5"/>
    <w:rsid w:val="003F7AC0"/>
    <w:rsid w:val="0040295E"/>
    <w:rsid w:val="00402B52"/>
    <w:rsid w:val="00403A11"/>
    <w:rsid w:val="0040760B"/>
    <w:rsid w:val="00407D7F"/>
    <w:rsid w:val="00410182"/>
    <w:rsid w:val="00413808"/>
    <w:rsid w:val="00414C91"/>
    <w:rsid w:val="00415519"/>
    <w:rsid w:val="004163BA"/>
    <w:rsid w:val="0041682E"/>
    <w:rsid w:val="0041689F"/>
    <w:rsid w:val="00423345"/>
    <w:rsid w:val="004237DB"/>
    <w:rsid w:val="0042613B"/>
    <w:rsid w:val="004263E7"/>
    <w:rsid w:val="004268E2"/>
    <w:rsid w:val="00427C1B"/>
    <w:rsid w:val="00430763"/>
    <w:rsid w:val="00433ABB"/>
    <w:rsid w:val="00437015"/>
    <w:rsid w:val="004421C7"/>
    <w:rsid w:val="004434A2"/>
    <w:rsid w:val="004466F9"/>
    <w:rsid w:val="0045007E"/>
    <w:rsid w:val="00450B4F"/>
    <w:rsid w:val="00451380"/>
    <w:rsid w:val="004549FF"/>
    <w:rsid w:val="00455E56"/>
    <w:rsid w:val="00456244"/>
    <w:rsid w:val="004602A6"/>
    <w:rsid w:val="00460740"/>
    <w:rsid w:val="0046210F"/>
    <w:rsid w:val="00462840"/>
    <w:rsid w:val="00463893"/>
    <w:rsid w:val="00465B4E"/>
    <w:rsid w:val="004674E2"/>
    <w:rsid w:val="00467DB1"/>
    <w:rsid w:val="00467DE1"/>
    <w:rsid w:val="0048125B"/>
    <w:rsid w:val="00483060"/>
    <w:rsid w:val="0048308C"/>
    <w:rsid w:val="004856B5"/>
    <w:rsid w:val="0049073D"/>
    <w:rsid w:val="00490C60"/>
    <w:rsid w:val="00490EA7"/>
    <w:rsid w:val="00490FA2"/>
    <w:rsid w:val="00491063"/>
    <w:rsid w:val="00492688"/>
    <w:rsid w:val="00492F22"/>
    <w:rsid w:val="0049395E"/>
    <w:rsid w:val="0049525A"/>
    <w:rsid w:val="004A0EDC"/>
    <w:rsid w:val="004A1A26"/>
    <w:rsid w:val="004A2C55"/>
    <w:rsid w:val="004A3353"/>
    <w:rsid w:val="004A3E3E"/>
    <w:rsid w:val="004A4CE1"/>
    <w:rsid w:val="004A70FA"/>
    <w:rsid w:val="004B0B8E"/>
    <w:rsid w:val="004B0D1D"/>
    <w:rsid w:val="004C4841"/>
    <w:rsid w:val="004C5AE2"/>
    <w:rsid w:val="004C6E86"/>
    <w:rsid w:val="004C73B4"/>
    <w:rsid w:val="004C7B6B"/>
    <w:rsid w:val="004D1983"/>
    <w:rsid w:val="004D520A"/>
    <w:rsid w:val="004D60FF"/>
    <w:rsid w:val="004D657E"/>
    <w:rsid w:val="004D6D7E"/>
    <w:rsid w:val="004D7F15"/>
    <w:rsid w:val="004E13E9"/>
    <w:rsid w:val="004E16FE"/>
    <w:rsid w:val="004E5F19"/>
    <w:rsid w:val="004E778F"/>
    <w:rsid w:val="004F05C7"/>
    <w:rsid w:val="004F0704"/>
    <w:rsid w:val="004F0C61"/>
    <w:rsid w:val="004F29A4"/>
    <w:rsid w:val="004F2D88"/>
    <w:rsid w:val="004F2DF6"/>
    <w:rsid w:val="004F3C57"/>
    <w:rsid w:val="00501B0E"/>
    <w:rsid w:val="00501BE7"/>
    <w:rsid w:val="005033DD"/>
    <w:rsid w:val="005044CB"/>
    <w:rsid w:val="00504B7A"/>
    <w:rsid w:val="00511274"/>
    <w:rsid w:val="005113FC"/>
    <w:rsid w:val="005117F5"/>
    <w:rsid w:val="00512972"/>
    <w:rsid w:val="00513208"/>
    <w:rsid w:val="0051356C"/>
    <w:rsid w:val="005136B7"/>
    <w:rsid w:val="00513EF6"/>
    <w:rsid w:val="005155F9"/>
    <w:rsid w:val="005158AC"/>
    <w:rsid w:val="005166D3"/>
    <w:rsid w:val="00516D90"/>
    <w:rsid w:val="0052594B"/>
    <w:rsid w:val="00526080"/>
    <w:rsid w:val="005268A0"/>
    <w:rsid w:val="00527879"/>
    <w:rsid w:val="005311EE"/>
    <w:rsid w:val="005335AA"/>
    <w:rsid w:val="00535013"/>
    <w:rsid w:val="0053510D"/>
    <w:rsid w:val="005351EA"/>
    <w:rsid w:val="00535A33"/>
    <w:rsid w:val="00536419"/>
    <w:rsid w:val="00537785"/>
    <w:rsid w:val="005402A0"/>
    <w:rsid w:val="00541616"/>
    <w:rsid w:val="00541701"/>
    <w:rsid w:val="0054196C"/>
    <w:rsid w:val="0054256D"/>
    <w:rsid w:val="005435A0"/>
    <w:rsid w:val="00545FA6"/>
    <w:rsid w:val="0055486F"/>
    <w:rsid w:val="00555754"/>
    <w:rsid w:val="00555B1F"/>
    <w:rsid w:val="005568A9"/>
    <w:rsid w:val="005572AB"/>
    <w:rsid w:val="00557D17"/>
    <w:rsid w:val="00560083"/>
    <w:rsid w:val="00560620"/>
    <w:rsid w:val="005619EA"/>
    <w:rsid w:val="00561DD4"/>
    <w:rsid w:val="00563168"/>
    <w:rsid w:val="005634FE"/>
    <w:rsid w:val="005639A3"/>
    <w:rsid w:val="00563E22"/>
    <w:rsid w:val="00565382"/>
    <w:rsid w:val="005704EB"/>
    <w:rsid w:val="005738AF"/>
    <w:rsid w:val="00573B09"/>
    <w:rsid w:val="0057461A"/>
    <w:rsid w:val="00575347"/>
    <w:rsid w:val="00575FF5"/>
    <w:rsid w:val="0057662B"/>
    <w:rsid w:val="00580557"/>
    <w:rsid w:val="00581A45"/>
    <w:rsid w:val="00581FE8"/>
    <w:rsid w:val="00583049"/>
    <w:rsid w:val="005869B7"/>
    <w:rsid w:val="00587DF5"/>
    <w:rsid w:val="00590415"/>
    <w:rsid w:val="005913CB"/>
    <w:rsid w:val="005916A1"/>
    <w:rsid w:val="00593ED7"/>
    <w:rsid w:val="005959B1"/>
    <w:rsid w:val="00596166"/>
    <w:rsid w:val="0059647C"/>
    <w:rsid w:val="005A0B44"/>
    <w:rsid w:val="005A5F09"/>
    <w:rsid w:val="005B02EE"/>
    <w:rsid w:val="005B0B8F"/>
    <w:rsid w:val="005B37DD"/>
    <w:rsid w:val="005B4623"/>
    <w:rsid w:val="005B67FD"/>
    <w:rsid w:val="005C45B5"/>
    <w:rsid w:val="005C5856"/>
    <w:rsid w:val="005D01C7"/>
    <w:rsid w:val="005D0D5A"/>
    <w:rsid w:val="005D16C9"/>
    <w:rsid w:val="005D4D7B"/>
    <w:rsid w:val="005D6259"/>
    <w:rsid w:val="005D6F2E"/>
    <w:rsid w:val="005D767D"/>
    <w:rsid w:val="005E2D74"/>
    <w:rsid w:val="005F2C2D"/>
    <w:rsid w:val="005F3E98"/>
    <w:rsid w:val="006001CC"/>
    <w:rsid w:val="0060088B"/>
    <w:rsid w:val="0060185A"/>
    <w:rsid w:val="00602C75"/>
    <w:rsid w:val="00603935"/>
    <w:rsid w:val="00604187"/>
    <w:rsid w:val="006051AC"/>
    <w:rsid w:val="00607561"/>
    <w:rsid w:val="00613051"/>
    <w:rsid w:val="00613376"/>
    <w:rsid w:val="00614244"/>
    <w:rsid w:val="0061491C"/>
    <w:rsid w:val="00616066"/>
    <w:rsid w:val="00616200"/>
    <w:rsid w:val="006173C0"/>
    <w:rsid w:val="0062025C"/>
    <w:rsid w:val="00620FAA"/>
    <w:rsid w:val="0062146E"/>
    <w:rsid w:val="0062310E"/>
    <w:rsid w:val="00624544"/>
    <w:rsid w:val="00626DDB"/>
    <w:rsid w:val="006354D7"/>
    <w:rsid w:val="006358C3"/>
    <w:rsid w:val="006370A9"/>
    <w:rsid w:val="006371C6"/>
    <w:rsid w:val="006374D2"/>
    <w:rsid w:val="006401F6"/>
    <w:rsid w:val="00643551"/>
    <w:rsid w:val="00645081"/>
    <w:rsid w:val="00646AE6"/>
    <w:rsid w:val="006510E4"/>
    <w:rsid w:val="0065446D"/>
    <w:rsid w:val="006552D8"/>
    <w:rsid w:val="00657212"/>
    <w:rsid w:val="006572EB"/>
    <w:rsid w:val="00660B66"/>
    <w:rsid w:val="00665875"/>
    <w:rsid w:val="00665E8C"/>
    <w:rsid w:val="006660C9"/>
    <w:rsid w:val="00671021"/>
    <w:rsid w:val="006718F4"/>
    <w:rsid w:val="006731EE"/>
    <w:rsid w:val="0067337A"/>
    <w:rsid w:val="00673D95"/>
    <w:rsid w:val="00677327"/>
    <w:rsid w:val="0068075B"/>
    <w:rsid w:val="00683997"/>
    <w:rsid w:val="00684623"/>
    <w:rsid w:val="006849C8"/>
    <w:rsid w:val="00684F05"/>
    <w:rsid w:val="006918FB"/>
    <w:rsid w:val="006933E8"/>
    <w:rsid w:val="00695351"/>
    <w:rsid w:val="006970DA"/>
    <w:rsid w:val="0069792D"/>
    <w:rsid w:val="006A014D"/>
    <w:rsid w:val="006A0CE5"/>
    <w:rsid w:val="006A10A8"/>
    <w:rsid w:val="006A61C1"/>
    <w:rsid w:val="006A72B3"/>
    <w:rsid w:val="006B0C91"/>
    <w:rsid w:val="006B160A"/>
    <w:rsid w:val="006B1A76"/>
    <w:rsid w:val="006B1F2C"/>
    <w:rsid w:val="006B4549"/>
    <w:rsid w:val="006B4AC9"/>
    <w:rsid w:val="006B615E"/>
    <w:rsid w:val="006C1F0D"/>
    <w:rsid w:val="006C2A97"/>
    <w:rsid w:val="006C3CAF"/>
    <w:rsid w:val="006C4F9B"/>
    <w:rsid w:val="006C5A7C"/>
    <w:rsid w:val="006C6040"/>
    <w:rsid w:val="006D2F53"/>
    <w:rsid w:val="006D548D"/>
    <w:rsid w:val="006D6F6F"/>
    <w:rsid w:val="006D6F73"/>
    <w:rsid w:val="006E0D40"/>
    <w:rsid w:val="006E60D9"/>
    <w:rsid w:val="006E61A3"/>
    <w:rsid w:val="006F0C25"/>
    <w:rsid w:val="006F6CE0"/>
    <w:rsid w:val="007006F2"/>
    <w:rsid w:val="00701AE3"/>
    <w:rsid w:val="0070246D"/>
    <w:rsid w:val="007026C9"/>
    <w:rsid w:val="00703759"/>
    <w:rsid w:val="007048DD"/>
    <w:rsid w:val="00705B80"/>
    <w:rsid w:val="0071124B"/>
    <w:rsid w:val="007112AB"/>
    <w:rsid w:val="007112BB"/>
    <w:rsid w:val="00713C8A"/>
    <w:rsid w:val="007148B9"/>
    <w:rsid w:val="00714FF6"/>
    <w:rsid w:val="00715C50"/>
    <w:rsid w:val="00716186"/>
    <w:rsid w:val="00716E20"/>
    <w:rsid w:val="0071724D"/>
    <w:rsid w:val="00720942"/>
    <w:rsid w:val="00723A03"/>
    <w:rsid w:val="007262EE"/>
    <w:rsid w:val="0072794A"/>
    <w:rsid w:val="00727D15"/>
    <w:rsid w:val="00730C74"/>
    <w:rsid w:val="0073276D"/>
    <w:rsid w:val="00733332"/>
    <w:rsid w:val="0073360C"/>
    <w:rsid w:val="00733E41"/>
    <w:rsid w:val="0073416C"/>
    <w:rsid w:val="00735C4B"/>
    <w:rsid w:val="00737CF0"/>
    <w:rsid w:val="007432CE"/>
    <w:rsid w:val="00743C42"/>
    <w:rsid w:val="007470A3"/>
    <w:rsid w:val="00747881"/>
    <w:rsid w:val="007556F1"/>
    <w:rsid w:val="00761886"/>
    <w:rsid w:val="00761ECC"/>
    <w:rsid w:val="00763E07"/>
    <w:rsid w:val="00764EFF"/>
    <w:rsid w:val="00767236"/>
    <w:rsid w:val="007705BC"/>
    <w:rsid w:val="00773BB0"/>
    <w:rsid w:val="00775E5A"/>
    <w:rsid w:val="007810CC"/>
    <w:rsid w:val="00784B44"/>
    <w:rsid w:val="0078566B"/>
    <w:rsid w:val="00787596"/>
    <w:rsid w:val="00790C09"/>
    <w:rsid w:val="00791B9D"/>
    <w:rsid w:val="00793BA8"/>
    <w:rsid w:val="007953BD"/>
    <w:rsid w:val="007964DE"/>
    <w:rsid w:val="00796662"/>
    <w:rsid w:val="007A021C"/>
    <w:rsid w:val="007A0240"/>
    <w:rsid w:val="007A30EC"/>
    <w:rsid w:val="007A4627"/>
    <w:rsid w:val="007A5962"/>
    <w:rsid w:val="007A5FB6"/>
    <w:rsid w:val="007A71B6"/>
    <w:rsid w:val="007B1308"/>
    <w:rsid w:val="007B210A"/>
    <w:rsid w:val="007B2C56"/>
    <w:rsid w:val="007B2C7E"/>
    <w:rsid w:val="007B3F06"/>
    <w:rsid w:val="007B3F47"/>
    <w:rsid w:val="007C1458"/>
    <w:rsid w:val="007C154B"/>
    <w:rsid w:val="007C3118"/>
    <w:rsid w:val="007C41C5"/>
    <w:rsid w:val="007C6378"/>
    <w:rsid w:val="007C78FE"/>
    <w:rsid w:val="007D0342"/>
    <w:rsid w:val="007D280A"/>
    <w:rsid w:val="007D3E48"/>
    <w:rsid w:val="007D561C"/>
    <w:rsid w:val="007E25C8"/>
    <w:rsid w:val="007E5CDD"/>
    <w:rsid w:val="007E7838"/>
    <w:rsid w:val="007E7B79"/>
    <w:rsid w:val="007F0200"/>
    <w:rsid w:val="007F4C84"/>
    <w:rsid w:val="007F4D61"/>
    <w:rsid w:val="007F5E48"/>
    <w:rsid w:val="007F7483"/>
    <w:rsid w:val="00801ECE"/>
    <w:rsid w:val="008033B4"/>
    <w:rsid w:val="00804227"/>
    <w:rsid w:val="008065EA"/>
    <w:rsid w:val="0080786B"/>
    <w:rsid w:val="00810E48"/>
    <w:rsid w:val="00811AC9"/>
    <w:rsid w:val="008122D4"/>
    <w:rsid w:val="00813B95"/>
    <w:rsid w:val="008143A1"/>
    <w:rsid w:val="008145E9"/>
    <w:rsid w:val="0081495B"/>
    <w:rsid w:val="008208BD"/>
    <w:rsid w:val="00821223"/>
    <w:rsid w:val="00823450"/>
    <w:rsid w:val="00823500"/>
    <w:rsid w:val="00824938"/>
    <w:rsid w:val="00824E2C"/>
    <w:rsid w:val="0082542E"/>
    <w:rsid w:val="0082547C"/>
    <w:rsid w:val="008258FB"/>
    <w:rsid w:val="008310DC"/>
    <w:rsid w:val="008331F6"/>
    <w:rsid w:val="008366AC"/>
    <w:rsid w:val="0083775A"/>
    <w:rsid w:val="00837CCD"/>
    <w:rsid w:val="008411D4"/>
    <w:rsid w:val="0084420B"/>
    <w:rsid w:val="00844CD7"/>
    <w:rsid w:val="00850D6C"/>
    <w:rsid w:val="00850F76"/>
    <w:rsid w:val="0085134A"/>
    <w:rsid w:val="00851DAC"/>
    <w:rsid w:val="0085263E"/>
    <w:rsid w:val="00852B50"/>
    <w:rsid w:val="00853EA6"/>
    <w:rsid w:val="008542F9"/>
    <w:rsid w:val="00854C0B"/>
    <w:rsid w:val="00856641"/>
    <w:rsid w:val="00860F81"/>
    <w:rsid w:val="00861446"/>
    <w:rsid w:val="0086168A"/>
    <w:rsid w:val="00863FAA"/>
    <w:rsid w:val="00866312"/>
    <w:rsid w:val="00866853"/>
    <w:rsid w:val="00870B75"/>
    <w:rsid w:val="008719CE"/>
    <w:rsid w:val="00871C12"/>
    <w:rsid w:val="0087250C"/>
    <w:rsid w:val="00873AA2"/>
    <w:rsid w:val="00874A52"/>
    <w:rsid w:val="008807A6"/>
    <w:rsid w:val="00880A27"/>
    <w:rsid w:val="00881FB4"/>
    <w:rsid w:val="00884A91"/>
    <w:rsid w:val="008853D0"/>
    <w:rsid w:val="0088548A"/>
    <w:rsid w:val="00887D6A"/>
    <w:rsid w:val="00887FF6"/>
    <w:rsid w:val="008908C4"/>
    <w:rsid w:val="00891FFD"/>
    <w:rsid w:val="00892864"/>
    <w:rsid w:val="00893424"/>
    <w:rsid w:val="00893473"/>
    <w:rsid w:val="00893782"/>
    <w:rsid w:val="00896CF3"/>
    <w:rsid w:val="008A1B2A"/>
    <w:rsid w:val="008A2709"/>
    <w:rsid w:val="008A38B3"/>
    <w:rsid w:val="008A421A"/>
    <w:rsid w:val="008A59AA"/>
    <w:rsid w:val="008A76C1"/>
    <w:rsid w:val="008B4F74"/>
    <w:rsid w:val="008B50F6"/>
    <w:rsid w:val="008B703B"/>
    <w:rsid w:val="008C29CD"/>
    <w:rsid w:val="008C302E"/>
    <w:rsid w:val="008C3F12"/>
    <w:rsid w:val="008C468C"/>
    <w:rsid w:val="008C5BEC"/>
    <w:rsid w:val="008C7A40"/>
    <w:rsid w:val="008D1EBC"/>
    <w:rsid w:val="008D2707"/>
    <w:rsid w:val="008D3075"/>
    <w:rsid w:val="008D35C2"/>
    <w:rsid w:val="008D7A4F"/>
    <w:rsid w:val="008E1232"/>
    <w:rsid w:val="008E3EE8"/>
    <w:rsid w:val="008E4167"/>
    <w:rsid w:val="008E66E5"/>
    <w:rsid w:val="008F336B"/>
    <w:rsid w:val="008F389D"/>
    <w:rsid w:val="008F38B5"/>
    <w:rsid w:val="008F4379"/>
    <w:rsid w:val="008F6DAC"/>
    <w:rsid w:val="00902D9C"/>
    <w:rsid w:val="00903A95"/>
    <w:rsid w:val="0090446D"/>
    <w:rsid w:val="009071DD"/>
    <w:rsid w:val="00912310"/>
    <w:rsid w:val="00912CA6"/>
    <w:rsid w:val="00914E0C"/>
    <w:rsid w:val="00914FF1"/>
    <w:rsid w:val="0091524D"/>
    <w:rsid w:val="00920B7B"/>
    <w:rsid w:val="00921257"/>
    <w:rsid w:val="009311D7"/>
    <w:rsid w:val="00932EEA"/>
    <w:rsid w:val="00933AE9"/>
    <w:rsid w:val="00933F90"/>
    <w:rsid w:val="00936558"/>
    <w:rsid w:val="009368D6"/>
    <w:rsid w:val="00936F1D"/>
    <w:rsid w:val="00937751"/>
    <w:rsid w:val="00940593"/>
    <w:rsid w:val="009409B8"/>
    <w:rsid w:val="00940E5E"/>
    <w:rsid w:val="00941B39"/>
    <w:rsid w:val="00942CF0"/>
    <w:rsid w:val="00943089"/>
    <w:rsid w:val="00945AA5"/>
    <w:rsid w:val="00946539"/>
    <w:rsid w:val="009468E5"/>
    <w:rsid w:val="00947260"/>
    <w:rsid w:val="00950C77"/>
    <w:rsid w:val="00955025"/>
    <w:rsid w:val="009579BB"/>
    <w:rsid w:val="00960A59"/>
    <w:rsid w:val="00963FE3"/>
    <w:rsid w:val="00965913"/>
    <w:rsid w:val="00965E2E"/>
    <w:rsid w:val="00970927"/>
    <w:rsid w:val="00971533"/>
    <w:rsid w:val="009716FF"/>
    <w:rsid w:val="009720C3"/>
    <w:rsid w:val="009727FE"/>
    <w:rsid w:val="00972ABC"/>
    <w:rsid w:val="00973FD4"/>
    <w:rsid w:val="00974551"/>
    <w:rsid w:val="00974A41"/>
    <w:rsid w:val="00975B69"/>
    <w:rsid w:val="00976746"/>
    <w:rsid w:val="009775AB"/>
    <w:rsid w:val="00977647"/>
    <w:rsid w:val="0097775F"/>
    <w:rsid w:val="009820BD"/>
    <w:rsid w:val="0098282F"/>
    <w:rsid w:val="009831DD"/>
    <w:rsid w:val="00984858"/>
    <w:rsid w:val="009852A7"/>
    <w:rsid w:val="009879AB"/>
    <w:rsid w:val="00993C57"/>
    <w:rsid w:val="009977C5"/>
    <w:rsid w:val="009A0483"/>
    <w:rsid w:val="009A0ED9"/>
    <w:rsid w:val="009A127A"/>
    <w:rsid w:val="009A28BE"/>
    <w:rsid w:val="009A2B98"/>
    <w:rsid w:val="009A46FE"/>
    <w:rsid w:val="009A6785"/>
    <w:rsid w:val="009B2252"/>
    <w:rsid w:val="009B613F"/>
    <w:rsid w:val="009B6761"/>
    <w:rsid w:val="009C06F2"/>
    <w:rsid w:val="009C2613"/>
    <w:rsid w:val="009D4158"/>
    <w:rsid w:val="009D574D"/>
    <w:rsid w:val="009D7586"/>
    <w:rsid w:val="009D77BC"/>
    <w:rsid w:val="009E05C1"/>
    <w:rsid w:val="009E0DE2"/>
    <w:rsid w:val="009E1681"/>
    <w:rsid w:val="009E1DB3"/>
    <w:rsid w:val="009E2A2A"/>
    <w:rsid w:val="009E2D90"/>
    <w:rsid w:val="009E30CF"/>
    <w:rsid w:val="009E4958"/>
    <w:rsid w:val="009E5F8C"/>
    <w:rsid w:val="009E6895"/>
    <w:rsid w:val="009F20BF"/>
    <w:rsid w:val="009F3CAB"/>
    <w:rsid w:val="00A00D2A"/>
    <w:rsid w:val="00A01079"/>
    <w:rsid w:val="00A01B96"/>
    <w:rsid w:val="00A02D17"/>
    <w:rsid w:val="00A03515"/>
    <w:rsid w:val="00A035F9"/>
    <w:rsid w:val="00A039AE"/>
    <w:rsid w:val="00A04B6B"/>
    <w:rsid w:val="00A05047"/>
    <w:rsid w:val="00A057D6"/>
    <w:rsid w:val="00A07BC2"/>
    <w:rsid w:val="00A10F6A"/>
    <w:rsid w:val="00A12C15"/>
    <w:rsid w:val="00A16797"/>
    <w:rsid w:val="00A16F34"/>
    <w:rsid w:val="00A217B7"/>
    <w:rsid w:val="00A225A5"/>
    <w:rsid w:val="00A23717"/>
    <w:rsid w:val="00A25501"/>
    <w:rsid w:val="00A26504"/>
    <w:rsid w:val="00A27B02"/>
    <w:rsid w:val="00A27CED"/>
    <w:rsid w:val="00A31545"/>
    <w:rsid w:val="00A351CB"/>
    <w:rsid w:val="00A37DA8"/>
    <w:rsid w:val="00A40D2E"/>
    <w:rsid w:val="00A4189D"/>
    <w:rsid w:val="00A426B6"/>
    <w:rsid w:val="00A43A98"/>
    <w:rsid w:val="00A443D2"/>
    <w:rsid w:val="00A5006C"/>
    <w:rsid w:val="00A510AD"/>
    <w:rsid w:val="00A52D8F"/>
    <w:rsid w:val="00A52E0A"/>
    <w:rsid w:val="00A53E15"/>
    <w:rsid w:val="00A5471D"/>
    <w:rsid w:val="00A54AD9"/>
    <w:rsid w:val="00A54C3F"/>
    <w:rsid w:val="00A56EF8"/>
    <w:rsid w:val="00A56FB4"/>
    <w:rsid w:val="00A60165"/>
    <w:rsid w:val="00A66C6D"/>
    <w:rsid w:val="00A66CB6"/>
    <w:rsid w:val="00A670B2"/>
    <w:rsid w:val="00A70319"/>
    <w:rsid w:val="00A71A96"/>
    <w:rsid w:val="00A8215F"/>
    <w:rsid w:val="00A84D2C"/>
    <w:rsid w:val="00A84F87"/>
    <w:rsid w:val="00A868FF"/>
    <w:rsid w:val="00A94443"/>
    <w:rsid w:val="00A95F08"/>
    <w:rsid w:val="00AA4CE2"/>
    <w:rsid w:val="00AA6230"/>
    <w:rsid w:val="00AA6F90"/>
    <w:rsid w:val="00AB4683"/>
    <w:rsid w:val="00AB4E3D"/>
    <w:rsid w:val="00AB54B3"/>
    <w:rsid w:val="00AB5650"/>
    <w:rsid w:val="00AB584B"/>
    <w:rsid w:val="00AB59D5"/>
    <w:rsid w:val="00AC0C67"/>
    <w:rsid w:val="00AC19A9"/>
    <w:rsid w:val="00AC3E00"/>
    <w:rsid w:val="00AC3E3E"/>
    <w:rsid w:val="00AC5B08"/>
    <w:rsid w:val="00AD0BD7"/>
    <w:rsid w:val="00AD211D"/>
    <w:rsid w:val="00AD269E"/>
    <w:rsid w:val="00AD495A"/>
    <w:rsid w:val="00AD6D10"/>
    <w:rsid w:val="00AD71C8"/>
    <w:rsid w:val="00AE0F3E"/>
    <w:rsid w:val="00AE391F"/>
    <w:rsid w:val="00AE655B"/>
    <w:rsid w:val="00AE6676"/>
    <w:rsid w:val="00AE70B8"/>
    <w:rsid w:val="00AE7D73"/>
    <w:rsid w:val="00AF4D8E"/>
    <w:rsid w:val="00AF6202"/>
    <w:rsid w:val="00AF65DE"/>
    <w:rsid w:val="00AF6ECC"/>
    <w:rsid w:val="00B0120B"/>
    <w:rsid w:val="00B0144D"/>
    <w:rsid w:val="00B01FFD"/>
    <w:rsid w:val="00B036BE"/>
    <w:rsid w:val="00B0387C"/>
    <w:rsid w:val="00B06978"/>
    <w:rsid w:val="00B06A9E"/>
    <w:rsid w:val="00B11578"/>
    <w:rsid w:val="00B1205B"/>
    <w:rsid w:val="00B14913"/>
    <w:rsid w:val="00B14CA0"/>
    <w:rsid w:val="00B17099"/>
    <w:rsid w:val="00B21DFA"/>
    <w:rsid w:val="00B25CBC"/>
    <w:rsid w:val="00B2654B"/>
    <w:rsid w:val="00B27115"/>
    <w:rsid w:val="00B3113A"/>
    <w:rsid w:val="00B3306A"/>
    <w:rsid w:val="00B33DDC"/>
    <w:rsid w:val="00B34182"/>
    <w:rsid w:val="00B4135C"/>
    <w:rsid w:val="00B418F0"/>
    <w:rsid w:val="00B4344D"/>
    <w:rsid w:val="00B4460F"/>
    <w:rsid w:val="00B45C8C"/>
    <w:rsid w:val="00B540E7"/>
    <w:rsid w:val="00B55790"/>
    <w:rsid w:val="00B56034"/>
    <w:rsid w:val="00B56428"/>
    <w:rsid w:val="00B56A03"/>
    <w:rsid w:val="00B606F5"/>
    <w:rsid w:val="00B6326F"/>
    <w:rsid w:val="00B645A6"/>
    <w:rsid w:val="00B65A74"/>
    <w:rsid w:val="00B66244"/>
    <w:rsid w:val="00B7315A"/>
    <w:rsid w:val="00B76B54"/>
    <w:rsid w:val="00B76CEA"/>
    <w:rsid w:val="00B76EB6"/>
    <w:rsid w:val="00B81461"/>
    <w:rsid w:val="00B815F0"/>
    <w:rsid w:val="00B84C61"/>
    <w:rsid w:val="00B85B58"/>
    <w:rsid w:val="00B8633F"/>
    <w:rsid w:val="00B865A1"/>
    <w:rsid w:val="00B90295"/>
    <w:rsid w:val="00B9099B"/>
    <w:rsid w:val="00B914E4"/>
    <w:rsid w:val="00B92EED"/>
    <w:rsid w:val="00B936BB"/>
    <w:rsid w:val="00B94744"/>
    <w:rsid w:val="00B9706C"/>
    <w:rsid w:val="00B97EDA"/>
    <w:rsid w:val="00BA0BDE"/>
    <w:rsid w:val="00BA184D"/>
    <w:rsid w:val="00BA247B"/>
    <w:rsid w:val="00BA2B7A"/>
    <w:rsid w:val="00BA48E0"/>
    <w:rsid w:val="00BA67D0"/>
    <w:rsid w:val="00BA70D9"/>
    <w:rsid w:val="00BA752D"/>
    <w:rsid w:val="00BB00F1"/>
    <w:rsid w:val="00BB15D1"/>
    <w:rsid w:val="00BB1CC0"/>
    <w:rsid w:val="00BB3B2F"/>
    <w:rsid w:val="00BB4C5A"/>
    <w:rsid w:val="00BC13F5"/>
    <w:rsid w:val="00BC539E"/>
    <w:rsid w:val="00BC5BB4"/>
    <w:rsid w:val="00BC6E7E"/>
    <w:rsid w:val="00BD0245"/>
    <w:rsid w:val="00BD0558"/>
    <w:rsid w:val="00BD4F6A"/>
    <w:rsid w:val="00BD7D3F"/>
    <w:rsid w:val="00BE1345"/>
    <w:rsid w:val="00BE5C30"/>
    <w:rsid w:val="00BE6F77"/>
    <w:rsid w:val="00BF7DE6"/>
    <w:rsid w:val="00C0419C"/>
    <w:rsid w:val="00C06F23"/>
    <w:rsid w:val="00C07373"/>
    <w:rsid w:val="00C11137"/>
    <w:rsid w:val="00C1412C"/>
    <w:rsid w:val="00C14317"/>
    <w:rsid w:val="00C15679"/>
    <w:rsid w:val="00C16E5A"/>
    <w:rsid w:val="00C20311"/>
    <w:rsid w:val="00C21700"/>
    <w:rsid w:val="00C23520"/>
    <w:rsid w:val="00C247A5"/>
    <w:rsid w:val="00C26AF3"/>
    <w:rsid w:val="00C32208"/>
    <w:rsid w:val="00C32A4D"/>
    <w:rsid w:val="00C331E8"/>
    <w:rsid w:val="00C346FC"/>
    <w:rsid w:val="00C36727"/>
    <w:rsid w:val="00C4081C"/>
    <w:rsid w:val="00C40C0E"/>
    <w:rsid w:val="00C40D9F"/>
    <w:rsid w:val="00C41622"/>
    <w:rsid w:val="00C4170A"/>
    <w:rsid w:val="00C44A2B"/>
    <w:rsid w:val="00C44B49"/>
    <w:rsid w:val="00C45DB5"/>
    <w:rsid w:val="00C4624C"/>
    <w:rsid w:val="00C46526"/>
    <w:rsid w:val="00C470B4"/>
    <w:rsid w:val="00C47170"/>
    <w:rsid w:val="00C472D3"/>
    <w:rsid w:val="00C5026D"/>
    <w:rsid w:val="00C517AC"/>
    <w:rsid w:val="00C51FF2"/>
    <w:rsid w:val="00C52D0E"/>
    <w:rsid w:val="00C5313E"/>
    <w:rsid w:val="00C5404C"/>
    <w:rsid w:val="00C54AEB"/>
    <w:rsid w:val="00C55CB4"/>
    <w:rsid w:val="00C60698"/>
    <w:rsid w:val="00C6130B"/>
    <w:rsid w:val="00C613B7"/>
    <w:rsid w:val="00C61501"/>
    <w:rsid w:val="00C64E67"/>
    <w:rsid w:val="00C7107C"/>
    <w:rsid w:val="00C725A2"/>
    <w:rsid w:val="00C730B6"/>
    <w:rsid w:val="00C7318B"/>
    <w:rsid w:val="00C73B68"/>
    <w:rsid w:val="00C73C9A"/>
    <w:rsid w:val="00C7623C"/>
    <w:rsid w:val="00C7656B"/>
    <w:rsid w:val="00C81277"/>
    <w:rsid w:val="00C81322"/>
    <w:rsid w:val="00C82AF2"/>
    <w:rsid w:val="00C82D42"/>
    <w:rsid w:val="00C834C2"/>
    <w:rsid w:val="00C86551"/>
    <w:rsid w:val="00C87358"/>
    <w:rsid w:val="00C914F6"/>
    <w:rsid w:val="00C92954"/>
    <w:rsid w:val="00C93E06"/>
    <w:rsid w:val="00C947B6"/>
    <w:rsid w:val="00C94EE8"/>
    <w:rsid w:val="00C957D9"/>
    <w:rsid w:val="00C95DC6"/>
    <w:rsid w:val="00C96B8B"/>
    <w:rsid w:val="00CA014B"/>
    <w:rsid w:val="00CA0602"/>
    <w:rsid w:val="00CA1258"/>
    <w:rsid w:val="00CA6493"/>
    <w:rsid w:val="00CA6710"/>
    <w:rsid w:val="00CA6B82"/>
    <w:rsid w:val="00CA6C9A"/>
    <w:rsid w:val="00CA7B9C"/>
    <w:rsid w:val="00CB0213"/>
    <w:rsid w:val="00CB08CE"/>
    <w:rsid w:val="00CB189C"/>
    <w:rsid w:val="00CB651B"/>
    <w:rsid w:val="00CB681C"/>
    <w:rsid w:val="00CC3BE2"/>
    <w:rsid w:val="00CC5226"/>
    <w:rsid w:val="00CC58D5"/>
    <w:rsid w:val="00CC60AF"/>
    <w:rsid w:val="00CD454A"/>
    <w:rsid w:val="00CD67E3"/>
    <w:rsid w:val="00CE32CA"/>
    <w:rsid w:val="00CE3FAB"/>
    <w:rsid w:val="00CE52D5"/>
    <w:rsid w:val="00CE5738"/>
    <w:rsid w:val="00CE5A27"/>
    <w:rsid w:val="00CF3A45"/>
    <w:rsid w:val="00CF3B12"/>
    <w:rsid w:val="00CF3BCC"/>
    <w:rsid w:val="00CF489D"/>
    <w:rsid w:val="00CF4F95"/>
    <w:rsid w:val="00CF6B15"/>
    <w:rsid w:val="00CF7BCE"/>
    <w:rsid w:val="00D014CE"/>
    <w:rsid w:val="00D01D48"/>
    <w:rsid w:val="00D0250C"/>
    <w:rsid w:val="00D02AED"/>
    <w:rsid w:val="00D04362"/>
    <w:rsid w:val="00D069E3"/>
    <w:rsid w:val="00D06B34"/>
    <w:rsid w:val="00D0700C"/>
    <w:rsid w:val="00D07D6E"/>
    <w:rsid w:val="00D10C74"/>
    <w:rsid w:val="00D1268A"/>
    <w:rsid w:val="00D16C7C"/>
    <w:rsid w:val="00D214F5"/>
    <w:rsid w:val="00D22492"/>
    <w:rsid w:val="00D224FB"/>
    <w:rsid w:val="00D23B93"/>
    <w:rsid w:val="00D24A51"/>
    <w:rsid w:val="00D252E4"/>
    <w:rsid w:val="00D26A80"/>
    <w:rsid w:val="00D27E22"/>
    <w:rsid w:val="00D27F9A"/>
    <w:rsid w:val="00D304B7"/>
    <w:rsid w:val="00D3154B"/>
    <w:rsid w:val="00D32EA7"/>
    <w:rsid w:val="00D3356E"/>
    <w:rsid w:val="00D347AC"/>
    <w:rsid w:val="00D362A9"/>
    <w:rsid w:val="00D366AE"/>
    <w:rsid w:val="00D36D93"/>
    <w:rsid w:val="00D4021C"/>
    <w:rsid w:val="00D43481"/>
    <w:rsid w:val="00D4678E"/>
    <w:rsid w:val="00D47D62"/>
    <w:rsid w:val="00D504E4"/>
    <w:rsid w:val="00D50D68"/>
    <w:rsid w:val="00D51A9E"/>
    <w:rsid w:val="00D54DBD"/>
    <w:rsid w:val="00D563F6"/>
    <w:rsid w:val="00D6037F"/>
    <w:rsid w:val="00D62D30"/>
    <w:rsid w:val="00D65018"/>
    <w:rsid w:val="00D654EB"/>
    <w:rsid w:val="00D66671"/>
    <w:rsid w:val="00D66918"/>
    <w:rsid w:val="00D72358"/>
    <w:rsid w:val="00D7333C"/>
    <w:rsid w:val="00D75D75"/>
    <w:rsid w:val="00D75D88"/>
    <w:rsid w:val="00D765A2"/>
    <w:rsid w:val="00D7663A"/>
    <w:rsid w:val="00D76795"/>
    <w:rsid w:val="00D806F3"/>
    <w:rsid w:val="00D8261A"/>
    <w:rsid w:val="00D829D0"/>
    <w:rsid w:val="00D842CC"/>
    <w:rsid w:val="00D90D90"/>
    <w:rsid w:val="00D9137C"/>
    <w:rsid w:val="00D91C5A"/>
    <w:rsid w:val="00D93948"/>
    <w:rsid w:val="00D93A46"/>
    <w:rsid w:val="00D94DA6"/>
    <w:rsid w:val="00D966E0"/>
    <w:rsid w:val="00D97882"/>
    <w:rsid w:val="00DA0374"/>
    <w:rsid w:val="00DA215D"/>
    <w:rsid w:val="00DA5EA4"/>
    <w:rsid w:val="00DA7143"/>
    <w:rsid w:val="00DB0FF8"/>
    <w:rsid w:val="00DB2AE1"/>
    <w:rsid w:val="00DB421F"/>
    <w:rsid w:val="00DB5370"/>
    <w:rsid w:val="00DB6E08"/>
    <w:rsid w:val="00DB701D"/>
    <w:rsid w:val="00DB7660"/>
    <w:rsid w:val="00DC0B86"/>
    <w:rsid w:val="00DC196E"/>
    <w:rsid w:val="00DC7A56"/>
    <w:rsid w:val="00DD110D"/>
    <w:rsid w:val="00DD2502"/>
    <w:rsid w:val="00DD45BB"/>
    <w:rsid w:val="00DD773F"/>
    <w:rsid w:val="00DD7C8F"/>
    <w:rsid w:val="00DE21EE"/>
    <w:rsid w:val="00DE4E42"/>
    <w:rsid w:val="00DE69BF"/>
    <w:rsid w:val="00DF0B9B"/>
    <w:rsid w:val="00DF110E"/>
    <w:rsid w:val="00DF2B24"/>
    <w:rsid w:val="00DF36CE"/>
    <w:rsid w:val="00DF440A"/>
    <w:rsid w:val="00DF4722"/>
    <w:rsid w:val="00DF4EEB"/>
    <w:rsid w:val="00DF52CB"/>
    <w:rsid w:val="00DF5871"/>
    <w:rsid w:val="00DF5ADB"/>
    <w:rsid w:val="00E00583"/>
    <w:rsid w:val="00E00EA6"/>
    <w:rsid w:val="00E03641"/>
    <w:rsid w:val="00E103DD"/>
    <w:rsid w:val="00E109BD"/>
    <w:rsid w:val="00E112F3"/>
    <w:rsid w:val="00E11EDE"/>
    <w:rsid w:val="00E159A9"/>
    <w:rsid w:val="00E16785"/>
    <w:rsid w:val="00E16EC2"/>
    <w:rsid w:val="00E170AC"/>
    <w:rsid w:val="00E20EBE"/>
    <w:rsid w:val="00E20EDA"/>
    <w:rsid w:val="00E211FB"/>
    <w:rsid w:val="00E24CF0"/>
    <w:rsid w:val="00E2632D"/>
    <w:rsid w:val="00E267B1"/>
    <w:rsid w:val="00E27411"/>
    <w:rsid w:val="00E27B1D"/>
    <w:rsid w:val="00E27DB2"/>
    <w:rsid w:val="00E31608"/>
    <w:rsid w:val="00E317BE"/>
    <w:rsid w:val="00E31C93"/>
    <w:rsid w:val="00E33403"/>
    <w:rsid w:val="00E3356A"/>
    <w:rsid w:val="00E37BED"/>
    <w:rsid w:val="00E44127"/>
    <w:rsid w:val="00E442B8"/>
    <w:rsid w:val="00E46D36"/>
    <w:rsid w:val="00E47693"/>
    <w:rsid w:val="00E47D55"/>
    <w:rsid w:val="00E50A35"/>
    <w:rsid w:val="00E50B84"/>
    <w:rsid w:val="00E51B42"/>
    <w:rsid w:val="00E51F27"/>
    <w:rsid w:val="00E54603"/>
    <w:rsid w:val="00E5518C"/>
    <w:rsid w:val="00E55406"/>
    <w:rsid w:val="00E55A97"/>
    <w:rsid w:val="00E56E16"/>
    <w:rsid w:val="00E5792C"/>
    <w:rsid w:val="00E61F16"/>
    <w:rsid w:val="00E652D5"/>
    <w:rsid w:val="00E67805"/>
    <w:rsid w:val="00E70159"/>
    <w:rsid w:val="00E71880"/>
    <w:rsid w:val="00E75D80"/>
    <w:rsid w:val="00E76A21"/>
    <w:rsid w:val="00E77619"/>
    <w:rsid w:val="00E83A42"/>
    <w:rsid w:val="00E83D92"/>
    <w:rsid w:val="00E85862"/>
    <w:rsid w:val="00E858F4"/>
    <w:rsid w:val="00E871C9"/>
    <w:rsid w:val="00E91C8D"/>
    <w:rsid w:val="00E94308"/>
    <w:rsid w:val="00E957ED"/>
    <w:rsid w:val="00EA34D4"/>
    <w:rsid w:val="00EA5FF1"/>
    <w:rsid w:val="00EA6259"/>
    <w:rsid w:val="00EB25C3"/>
    <w:rsid w:val="00EB2E50"/>
    <w:rsid w:val="00EB37D4"/>
    <w:rsid w:val="00EB3ABB"/>
    <w:rsid w:val="00EC1705"/>
    <w:rsid w:val="00EC43B0"/>
    <w:rsid w:val="00EC6CF5"/>
    <w:rsid w:val="00EC6DA7"/>
    <w:rsid w:val="00EC72BA"/>
    <w:rsid w:val="00EC7CC1"/>
    <w:rsid w:val="00ED0CD6"/>
    <w:rsid w:val="00ED2AD5"/>
    <w:rsid w:val="00ED2D1C"/>
    <w:rsid w:val="00ED34E5"/>
    <w:rsid w:val="00ED385F"/>
    <w:rsid w:val="00ED613D"/>
    <w:rsid w:val="00EE470B"/>
    <w:rsid w:val="00EE5D84"/>
    <w:rsid w:val="00EF02C1"/>
    <w:rsid w:val="00EF3F8F"/>
    <w:rsid w:val="00EF5158"/>
    <w:rsid w:val="00F01145"/>
    <w:rsid w:val="00F016F1"/>
    <w:rsid w:val="00F0407B"/>
    <w:rsid w:val="00F054AE"/>
    <w:rsid w:val="00F100D2"/>
    <w:rsid w:val="00F10F4A"/>
    <w:rsid w:val="00F11A6F"/>
    <w:rsid w:val="00F11EE9"/>
    <w:rsid w:val="00F134ED"/>
    <w:rsid w:val="00F13676"/>
    <w:rsid w:val="00F13B71"/>
    <w:rsid w:val="00F14824"/>
    <w:rsid w:val="00F1558C"/>
    <w:rsid w:val="00F1619D"/>
    <w:rsid w:val="00F22971"/>
    <w:rsid w:val="00F236A6"/>
    <w:rsid w:val="00F31B4A"/>
    <w:rsid w:val="00F33B9D"/>
    <w:rsid w:val="00F358F7"/>
    <w:rsid w:val="00F36558"/>
    <w:rsid w:val="00F42A89"/>
    <w:rsid w:val="00F42A8A"/>
    <w:rsid w:val="00F4426C"/>
    <w:rsid w:val="00F4491A"/>
    <w:rsid w:val="00F45177"/>
    <w:rsid w:val="00F459CE"/>
    <w:rsid w:val="00F46430"/>
    <w:rsid w:val="00F51ED0"/>
    <w:rsid w:val="00F53331"/>
    <w:rsid w:val="00F537F6"/>
    <w:rsid w:val="00F55679"/>
    <w:rsid w:val="00F55981"/>
    <w:rsid w:val="00F55EB6"/>
    <w:rsid w:val="00F57683"/>
    <w:rsid w:val="00F61132"/>
    <w:rsid w:val="00F6190A"/>
    <w:rsid w:val="00F62589"/>
    <w:rsid w:val="00F63004"/>
    <w:rsid w:val="00F63BED"/>
    <w:rsid w:val="00F672BB"/>
    <w:rsid w:val="00F6748B"/>
    <w:rsid w:val="00F67658"/>
    <w:rsid w:val="00F678A1"/>
    <w:rsid w:val="00F73686"/>
    <w:rsid w:val="00F73E60"/>
    <w:rsid w:val="00F73FA6"/>
    <w:rsid w:val="00F76BA5"/>
    <w:rsid w:val="00F775AA"/>
    <w:rsid w:val="00F77F4A"/>
    <w:rsid w:val="00F806A1"/>
    <w:rsid w:val="00F822B7"/>
    <w:rsid w:val="00F858DB"/>
    <w:rsid w:val="00F8733E"/>
    <w:rsid w:val="00F90938"/>
    <w:rsid w:val="00F94ACA"/>
    <w:rsid w:val="00F950F3"/>
    <w:rsid w:val="00F95777"/>
    <w:rsid w:val="00F96A7A"/>
    <w:rsid w:val="00FA14F2"/>
    <w:rsid w:val="00FA1599"/>
    <w:rsid w:val="00FA1DA2"/>
    <w:rsid w:val="00FA2BAC"/>
    <w:rsid w:val="00FA3EE9"/>
    <w:rsid w:val="00FA6884"/>
    <w:rsid w:val="00FA7AC3"/>
    <w:rsid w:val="00FB0D2B"/>
    <w:rsid w:val="00FB5BB9"/>
    <w:rsid w:val="00FB708D"/>
    <w:rsid w:val="00FB77E4"/>
    <w:rsid w:val="00FC28D8"/>
    <w:rsid w:val="00FC46FD"/>
    <w:rsid w:val="00FC55A5"/>
    <w:rsid w:val="00FC6A3C"/>
    <w:rsid w:val="00FD1EFB"/>
    <w:rsid w:val="00FD2ED8"/>
    <w:rsid w:val="00FD3494"/>
    <w:rsid w:val="00FD4193"/>
    <w:rsid w:val="00FD5476"/>
    <w:rsid w:val="00FD7741"/>
    <w:rsid w:val="00FD7CB2"/>
    <w:rsid w:val="00FE0A9C"/>
    <w:rsid w:val="00FE0EE0"/>
    <w:rsid w:val="00FE10A5"/>
    <w:rsid w:val="00FE1D64"/>
    <w:rsid w:val="00FE3230"/>
    <w:rsid w:val="00FE543B"/>
    <w:rsid w:val="00FF36FF"/>
    <w:rsid w:val="00FF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CCEC2"/>
  <w15:chartTrackingRefBased/>
  <w15:docId w15:val="{CBCD01AE-62F7-044F-9C2B-4B03F0BE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F15"/>
    <w:rPr>
      <w:sz w:val="24"/>
      <w:szCs w:val="24"/>
      <w:lang w:val="ru-RU" w:eastAsia="ru-RU"/>
    </w:rPr>
  </w:style>
  <w:style w:type="paragraph" w:styleId="1">
    <w:name w:val="heading 1"/>
    <w:basedOn w:val="a"/>
    <w:next w:val="a"/>
    <w:qFormat/>
    <w:rsid w:val="004D7F15"/>
    <w:pPr>
      <w:keepNext/>
      <w:spacing w:before="240" w:after="60"/>
      <w:outlineLvl w:val="0"/>
    </w:pPr>
    <w:rPr>
      <w:rFonts w:ascii="Arial" w:hAnsi="Arial" w:cs="Arial"/>
      <w:b/>
      <w:bCs/>
      <w:kern w:val="32"/>
      <w:sz w:val="32"/>
      <w:szCs w:val="32"/>
      <w:lang w:val="uk-UA"/>
    </w:rPr>
  </w:style>
  <w:style w:type="paragraph" w:styleId="2">
    <w:name w:val="heading 2"/>
    <w:basedOn w:val="a"/>
    <w:next w:val="a"/>
    <w:qFormat/>
    <w:rsid w:val="004D7F15"/>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7A5FB6"/>
    <w:pPr>
      <w:keepNext/>
      <w:spacing w:before="240" w:after="60"/>
      <w:outlineLvl w:val="2"/>
    </w:pPr>
    <w:rPr>
      <w:rFonts w:ascii="Cambria" w:hAnsi="Cambria"/>
      <w:b/>
      <w:bCs/>
      <w:sz w:val="26"/>
      <w:szCs w:val="26"/>
    </w:rPr>
  </w:style>
  <w:style w:type="paragraph" w:styleId="4">
    <w:name w:val="heading 4"/>
    <w:basedOn w:val="a"/>
    <w:next w:val="a"/>
    <w:qFormat/>
    <w:rsid w:val="0052594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D7F15"/>
    <w:rPr>
      <w:lang w:val="uk-UA"/>
    </w:rPr>
  </w:style>
  <w:style w:type="paragraph" w:customStyle="1" w:styleId="ParagraphStyle">
    <w:name w:val="Paragraph Style"/>
    <w:rsid w:val="004D7F15"/>
    <w:pPr>
      <w:autoSpaceDE w:val="0"/>
      <w:autoSpaceDN w:val="0"/>
      <w:adjustRightInd w:val="0"/>
    </w:pPr>
    <w:rPr>
      <w:rFonts w:ascii="Courier New" w:hAnsi="Courier New"/>
      <w:sz w:val="24"/>
      <w:szCs w:val="24"/>
      <w:lang w:val="ru-RU" w:eastAsia="ru-RU"/>
    </w:rPr>
  </w:style>
  <w:style w:type="character" w:customStyle="1" w:styleId="FontStyle">
    <w:name w:val="Font Style"/>
    <w:rsid w:val="004D7F15"/>
    <w:rPr>
      <w:rFonts w:cs="Courier New"/>
      <w:color w:val="000000"/>
      <w:sz w:val="20"/>
      <w:szCs w:val="20"/>
    </w:rPr>
  </w:style>
  <w:style w:type="paragraph" w:styleId="HTML">
    <w:name w:val="HTML Preformatted"/>
    <w:basedOn w:val="a"/>
    <w:link w:val="HTML0"/>
    <w:rsid w:val="004D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31">
    <w:name w:val="Body Text 3"/>
    <w:basedOn w:val="a"/>
    <w:rsid w:val="004D7F15"/>
    <w:pPr>
      <w:jc w:val="both"/>
    </w:pPr>
    <w:rPr>
      <w:bCs/>
      <w:sz w:val="28"/>
      <w:szCs w:val="28"/>
      <w:lang w:val="uk-UA"/>
    </w:rPr>
  </w:style>
  <w:style w:type="paragraph" w:styleId="a3">
    <w:name w:val="Body Text"/>
    <w:basedOn w:val="a"/>
    <w:rsid w:val="004D7F15"/>
    <w:pPr>
      <w:spacing w:after="120"/>
    </w:pPr>
  </w:style>
  <w:style w:type="paragraph" w:customStyle="1" w:styleId="Igor">
    <w:name w:val="Igor"/>
    <w:basedOn w:val="a"/>
    <w:autoRedefine/>
    <w:rsid w:val="00575FF5"/>
    <w:pPr>
      <w:ind w:firstLine="720"/>
      <w:jc w:val="both"/>
    </w:pPr>
    <w:rPr>
      <w:rFonts w:ascii="Times New Roman CYR" w:hAnsi="Times New Roman CYR" w:cs="Times New Roman CYR"/>
      <w:b/>
      <w:bCs/>
      <w:sz w:val="28"/>
      <w:szCs w:val="28"/>
      <w:lang w:val="uk-UA"/>
    </w:rPr>
  </w:style>
  <w:style w:type="paragraph" w:customStyle="1" w:styleId="Nazva">
    <w:name w:val="Nazva"/>
    <w:basedOn w:val="a"/>
    <w:rsid w:val="00BF7DE6"/>
    <w:pPr>
      <w:jc w:val="center"/>
    </w:pPr>
    <w:rPr>
      <w:b/>
      <w:sz w:val="28"/>
    </w:rPr>
  </w:style>
  <w:style w:type="paragraph" w:customStyle="1" w:styleId="sm">
    <w:name w:val="sm"/>
    <w:basedOn w:val="a"/>
    <w:rsid w:val="0052594B"/>
    <w:pPr>
      <w:spacing w:before="96" w:line="316" w:lineRule="auto"/>
    </w:pPr>
    <w:rPr>
      <w:rFonts w:ascii="Verdana" w:hAnsi="Verdana"/>
      <w:color w:val="003366"/>
      <w:sz w:val="18"/>
      <w:szCs w:val="18"/>
    </w:rPr>
  </w:style>
  <w:style w:type="paragraph" w:styleId="a4">
    <w:name w:val="Normal (Web)"/>
    <w:basedOn w:val="a"/>
    <w:rsid w:val="0037182A"/>
    <w:pPr>
      <w:spacing w:before="100" w:beforeAutospacing="1" w:after="100" w:afterAutospacing="1"/>
    </w:pPr>
  </w:style>
  <w:style w:type="paragraph" w:styleId="a5">
    <w:name w:val="Body Text Indent"/>
    <w:basedOn w:val="a"/>
    <w:rsid w:val="00B2654B"/>
    <w:pPr>
      <w:spacing w:after="120"/>
      <w:ind w:left="283"/>
    </w:pPr>
  </w:style>
  <w:style w:type="paragraph" w:styleId="a6">
    <w:name w:val="footer"/>
    <w:basedOn w:val="a"/>
    <w:link w:val="a7"/>
    <w:rsid w:val="00B2654B"/>
    <w:pPr>
      <w:tabs>
        <w:tab w:val="center" w:pos="4677"/>
        <w:tab w:val="right" w:pos="9355"/>
      </w:tabs>
    </w:pPr>
  </w:style>
  <w:style w:type="character" w:styleId="a8">
    <w:name w:val="page number"/>
    <w:basedOn w:val="a0"/>
    <w:rsid w:val="00423345"/>
  </w:style>
  <w:style w:type="character" w:styleId="a9">
    <w:name w:val="Hyperlink"/>
    <w:rsid w:val="00F62589"/>
    <w:rPr>
      <w:strike w:val="0"/>
      <w:dstrike w:val="0"/>
      <w:color w:val="0260D0"/>
      <w:u w:val="none"/>
      <w:effect w:val="none"/>
    </w:rPr>
  </w:style>
  <w:style w:type="paragraph" w:customStyle="1" w:styleId="StyleZakonu">
    <w:name w:val="StyleZakonu"/>
    <w:basedOn w:val="a"/>
    <w:uiPriority w:val="99"/>
    <w:rsid w:val="00A27CED"/>
    <w:pPr>
      <w:spacing w:after="60" w:line="220" w:lineRule="exact"/>
      <w:ind w:firstLine="284"/>
      <w:jc w:val="both"/>
    </w:pPr>
    <w:rPr>
      <w:sz w:val="20"/>
      <w:szCs w:val="20"/>
      <w:lang w:val="uk-UA"/>
    </w:rPr>
  </w:style>
  <w:style w:type="paragraph" w:customStyle="1" w:styleId="11">
    <w:name w:val="Підпис 1"/>
    <w:basedOn w:val="a"/>
    <w:rsid w:val="00D75D75"/>
    <w:pPr>
      <w:ind w:firstLine="709"/>
      <w:jc w:val="both"/>
    </w:pPr>
    <w:rPr>
      <w:b/>
      <w:sz w:val="28"/>
      <w:lang w:val="uk-UA"/>
    </w:rPr>
  </w:style>
  <w:style w:type="paragraph" w:customStyle="1" w:styleId="20">
    <w:name w:val="Стиль Підпис 2 + не полужирный"/>
    <w:basedOn w:val="a"/>
    <w:rsid w:val="00D75D75"/>
    <w:pPr>
      <w:ind w:firstLine="709"/>
    </w:pPr>
    <w:rPr>
      <w:lang w:val="uk-UA"/>
    </w:rPr>
  </w:style>
  <w:style w:type="character" w:customStyle="1" w:styleId="aa">
    <w:name w:val="Стиль Основной текст + полужирный Знак"/>
    <w:rsid w:val="00D75D75"/>
    <w:rPr>
      <w:b/>
      <w:bCs/>
      <w:sz w:val="28"/>
      <w:szCs w:val="24"/>
      <w:lang w:val="uk-UA" w:eastAsia="ru-RU" w:bidi="ar-SA"/>
    </w:rPr>
  </w:style>
  <w:style w:type="character" w:customStyle="1" w:styleId="ab">
    <w:name w:val="Стиль Основной текст + полужирный подчеркивание Знак"/>
    <w:rsid w:val="00D75D75"/>
    <w:rPr>
      <w:b/>
      <w:bCs/>
      <w:sz w:val="28"/>
      <w:szCs w:val="24"/>
      <w:u w:val="single"/>
      <w:lang w:val="uk-UA" w:eastAsia="ru-RU" w:bidi="ar-SA"/>
    </w:rPr>
  </w:style>
  <w:style w:type="character" w:customStyle="1" w:styleId="ga1on">
    <w:name w:val="_ga1_on_"/>
    <w:basedOn w:val="a0"/>
    <w:rsid w:val="00093617"/>
  </w:style>
  <w:style w:type="character" w:customStyle="1" w:styleId="st101">
    <w:name w:val="st101"/>
    <w:rsid w:val="007E7B79"/>
    <w:rPr>
      <w:rFonts w:ascii="Times New Roman" w:hAnsi="Times New Roman"/>
      <w:b/>
      <w:bCs/>
      <w:color w:val="000000"/>
    </w:rPr>
  </w:style>
  <w:style w:type="paragraph" w:customStyle="1" w:styleId="st2">
    <w:name w:val="st2"/>
    <w:rsid w:val="007E7B79"/>
    <w:pPr>
      <w:autoSpaceDE w:val="0"/>
      <w:autoSpaceDN w:val="0"/>
      <w:adjustRightInd w:val="0"/>
      <w:spacing w:after="120"/>
      <w:ind w:firstLine="360"/>
      <w:jc w:val="both"/>
    </w:pPr>
    <w:rPr>
      <w:rFonts w:ascii="Courier New" w:hAnsi="Courier New"/>
      <w:sz w:val="24"/>
      <w:szCs w:val="24"/>
      <w:lang w:val="uk-UA" w:eastAsia="ru-RU"/>
    </w:rPr>
  </w:style>
  <w:style w:type="paragraph" w:customStyle="1" w:styleId="st6">
    <w:name w:val="st6"/>
    <w:rsid w:val="007E7B79"/>
    <w:pPr>
      <w:autoSpaceDE w:val="0"/>
      <w:autoSpaceDN w:val="0"/>
      <w:adjustRightInd w:val="0"/>
      <w:spacing w:before="240" w:after="360"/>
      <w:ind w:left="360" w:right="360"/>
      <w:jc w:val="center"/>
    </w:pPr>
    <w:rPr>
      <w:rFonts w:ascii="Courier New" w:hAnsi="Courier New"/>
      <w:sz w:val="24"/>
      <w:szCs w:val="24"/>
      <w:lang w:val="uk-UA" w:eastAsia="ru-RU"/>
    </w:rPr>
  </w:style>
  <w:style w:type="paragraph" w:customStyle="1" w:styleId="st7">
    <w:name w:val="st7"/>
    <w:rsid w:val="007E7B79"/>
    <w:pPr>
      <w:autoSpaceDE w:val="0"/>
      <w:autoSpaceDN w:val="0"/>
      <w:adjustRightInd w:val="0"/>
      <w:spacing w:before="120" w:after="120"/>
      <w:ind w:left="360" w:right="360"/>
      <w:jc w:val="center"/>
    </w:pPr>
    <w:rPr>
      <w:rFonts w:ascii="Courier New" w:hAnsi="Courier New"/>
      <w:sz w:val="24"/>
      <w:szCs w:val="24"/>
      <w:lang w:val="uk-UA" w:eastAsia="ru-RU"/>
    </w:rPr>
  </w:style>
  <w:style w:type="character" w:customStyle="1" w:styleId="st42">
    <w:name w:val="st42"/>
    <w:rsid w:val="007E7B79"/>
    <w:rPr>
      <w:rFonts w:ascii="Times New Roman" w:hAnsi="Times New Roman"/>
      <w:color w:val="000000"/>
    </w:rPr>
  </w:style>
  <w:style w:type="paragraph" w:customStyle="1" w:styleId="TH">
    <w:name w:val="TH"/>
    <w:rsid w:val="00F14824"/>
    <w:pPr>
      <w:keepNext/>
      <w:ind w:left="85"/>
      <w:jc w:val="center"/>
    </w:pPr>
    <w:rPr>
      <w:b/>
      <w:caps/>
      <w:spacing w:val="120"/>
      <w:sz w:val="48"/>
      <w:lang w:val="ru-RU" w:eastAsia="ru-RU"/>
    </w:rPr>
  </w:style>
  <w:style w:type="character" w:customStyle="1" w:styleId="a7">
    <w:name w:val="Нижній колонтитул Знак"/>
    <w:link w:val="a6"/>
    <w:semiHidden/>
    <w:locked/>
    <w:rsid w:val="00863FAA"/>
    <w:rPr>
      <w:sz w:val="24"/>
      <w:szCs w:val="24"/>
      <w:lang w:val="ru-RU" w:eastAsia="ru-RU" w:bidi="ar-SA"/>
    </w:rPr>
  </w:style>
  <w:style w:type="paragraph" w:styleId="ac">
    <w:name w:val="header"/>
    <w:basedOn w:val="a"/>
    <w:link w:val="ad"/>
    <w:uiPriority w:val="99"/>
    <w:rsid w:val="002D1881"/>
    <w:pPr>
      <w:tabs>
        <w:tab w:val="center" w:pos="4819"/>
        <w:tab w:val="right" w:pos="9639"/>
      </w:tabs>
    </w:pPr>
  </w:style>
  <w:style w:type="paragraph" w:styleId="ae">
    <w:name w:val="Balloon Text"/>
    <w:basedOn w:val="a"/>
    <w:semiHidden/>
    <w:rsid w:val="008A59AA"/>
    <w:rPr>
      <w:rFonts w:ascii="Tahoma" w:hAnsi="Tahoma" w:cs="Tahoma"/>
      <w:sz w:val="16"/>
      <w:szCs w:val="16"/>
    </w:rPr>
  </w:style>
  <w:style w:type="character" w:customStyle="1" w:styleId="st96">
    <w:name w:val="st96"/>
    <w:rsid w:val="00305A2B"/>
    <w:rPr>
      <w:rFonts w:ascii="Times New Roman" w:hAnsi="Times New Roman"/>
      <w:color w:val="0000FF"/>
    </w:rPr>
  </w:style>
  <w:style w:type="character" w:customStyle="1" w:styleId="HTML0">
    <w:name w:val="Стандартний HTML Знак"/>
    <w:link w:val="HTML"/>
    <w:semiHidden/>
    <w:locked/>
    <w:rsid w:val="007470A3"/>
    <w:rPr>
      <w:rFonts w:ascii="Courier New" w:hAnsi="Courier New" w:cs="Courier New"/>
      <w:color w:val="000000"/>
      <w:sz w:val="21"/>
      <w:szCs w:val="21"/>
      <w:lang w:val="ru-RU" w:eastAsia="ru-RU" w:bidi="ar-SA"/>
    </w:rPr>
  </w:style>
  <w:style w:type="character" w:customStyle="1" w:styleId="ad">
    <w:name w:val="Верхній колонтитул Знак"/>
    <w:link w:val="ac"/>
    <w:uiPriority w:val="99"/>
    <w:rsid w:val="00B540E7"/>
    <w:rPr>
      <w:sz w:val="24"/>
      <w:szCs w:val="24"/>
      <w:lang w:val="ru-RU" w:eastAsia="ru-RU"/>
    </w:rPr>
  </w:style>
  <w:style w:type="character" w:customStyle="1" w:styleId="Hyperlink0">
    <w:name w:val="Hyperlink.0"/>
    <w:rsid w:val="00A07BC2"/>
    <w:rPr>
      <w:rFonts w:cs="Times New Roman"/>
      <w:strike w:val="0"/>
      <w:dstrike w:val="0"/>
      <w:color w:val="0000FF"/>
      <w:u w:val="single"/>
      <w:effect w:val="none"/>
    </w:rPr>
  </w:style>
  <w:style w:type="character" w:customStyle="1" w:styleId="rvts0">
    <w:name w:val="rvts0"/>
    <w:basedOn w:val="a0"/>
    <w:rsid w:val="00A07BC2"/>
  </w:style>
  <w:style w:type="character" w:customStyle="1" w:styleId="30">
    <w:name w:val="Заголовок 3 Знак"/>
    <w:link w:val="3"/>
    <w:rsid w:val="007A5FB6"/>
    <w:rPr>
      <w:rFonts w:ascii="Cambria" w:eastAsia="Times New Roman" w:hAnsi="Cambria" w:cs="Times New Roman"/>
      <w:b/>
      <w:bCs/>
      <w:sz w:val="26"/>
      <w:szCs w:val="26"/>
    </w:rPr>
  </w:style>
  <w:style w:type="paragraph" w:customStyle="1" w:styleId="af">
    <w:name w:val="Нормальний текст"/>
    <w:basedOn w:val="a"/>
    <w:uiPriority w:val="99"/>
    <w:rsid w:val="00C517AC"/>
    <w:pPr>
      <w:spacing w:before="120"/>
      <w:ind w:firstLine="567"/>
      <w:jc w:val="both"/>
    </w:pPr>
    <w:rPr>
      <w:rFonts w:ascii="Antiqua" w:hAnsi="Antiqua"/>
      <w:sz w:val="26"/>
      <w:szCs w:val="20"/>
      <w:lang w:val="uk-UA"/>
    </w:rPr>
  </w:style>
  <w:style w:type="paragraph" w:customStyle="1" w:styleId="m7267154578387723185a">
    <w:name w:val="m_7267154578387723185a"/>
    <w:basedOn w:val="a"/>
    <w:rsid w:val="00F22971"/>
    <w:pPr>
      <w:spacing w:before="100" w:beforeAutospacing="1" w:after="100" w:afterAutospacing="1"/>
    </w:pPr>
  </w:style>
  <w:style w:type="paragraph" w:customStyle="1" w:styleId="rvps2">
    <w:name w:val="rvps2"/>
    <w:basedOn w:val="a"/>
    <w:rsid w:val="00CF7BCE"/>
    <w:pPr>
      <w:spacing w:before="100" w:beforeAutospacing="1" w:after="100" w:afterAutospacing="1"/>
    </w:pPr>
  </w:style>
  <w:style w:type="character" w:customStyle="1" w:styleId="rvts9">
    <w:name w:val="rvts9"/>
    <w:basedOn w:val="a0"/>
    <w:rsid w:val="00CF7BCE"/>
  </w:style>
  <w:style w:type="character" w:customStyle="1" w:styleId="rvts37">
    <w:name w:val="rvts37"/>
    <w:basedOn w:val="a0"/>
    <w:rsid w:val="00CF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2777">
      <w:bodyDiv w:val="1"/>
      <w:marLeft w:val="0"/>
      <w:marRight w:val="0"/>
      <w:marTop w:val="0"/>
      <w:marBottom w:val="0"/>
      <w:divBdr>
        <w:top w:val="none" w:sz="0" w:space="0" w:color="auto"/>
        <w:left w:val="none" w:sz="0" w:space="0" w:color="auto"/>
        <w:bottom w:val="none" w:sz="0" w:space="0" w:color="auto"/>
        <w:right w:val="none" w:sz="0" w:space="0" w:color="auto"/>
      </w:divBdr>
      <w:divsChild>
        <w:div w:id="229199127">
          <w:marLeft w:val="0"/>
          <w:marRight w:val="0"/>
          <w:marTop w:val="0"/>
          <w:marBottom w:val="0"/>
          <w:divBdr>
            <w:top w:val="none" w:sz="0" w:space="0" w:color="auto"/>
            <w:left w:val="none" w:sz="0" w:space="0" w:color="auto"/>
            <w:bottom w:val="none" w:sz="0" w:space="0" w:color="auto"/>
            <w:right w:val="none" w:sz="0" w:space="0" w:color="auto"/>
          </w:divBdr>
          <w:divsChild>
            <w:div w:id="1455247642">
              <w:marLeft w:val="0"/>
              <w:marRight w:val="0"/>
              <w:marTop w:val="0"/>
              <w:marBottom w:val="0"/>
              <w:divBdr>
                <w:top w:val="none" w:sz="0" w:space="0" w:color="auto"/>
                <w:left w:val="none" w:sz="0" w:space="0" w:color="auto"/>
                <w:bottom w:val="none" w:sz="0" w:space="0" w:color="auto"/>
                <w:right w:val="none" w:sz="0" w:space="0" w:color="auto"/>
              </w:divBdr>
            </w:div>
            <w:div w:id="1811939431">
              <w:marLeft w:val="0"/>
              <w:marRight w:val="0"/>
              <w:marTop w:val="0"/>
              <w:marBottom w:val="0"/>
              <w:divBdr>
                <w:top w:val="none" w:sz="0" w:space="0" w:color="auto"/>
                <w:left w:val="none" w:sz="0" w:space="0" w:color="auto"/>
                <w:bottom w:val="none" w:sz="0" w:space="0" w:color="auto"/>
                <w:right w:val="none" w:sz="0" w:space="0" w:color="auto"/>
              </w:divBdr>
            </w:div>
            <w:div w:id="20390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4257">
      <w:bodyDiv w:val="1"/>
      <w:marLeft w:val="0"/>
      <w:marRight w:val="0"/>
      <w:marTop w:val="0"/>
      <w:marBottom w:val="0"/>
      <w:divBdr>
        <w:top w:val="none" w:sz="0" w:space="0" w:color="auto"/>
        <w:left w:val="none" w:sz="0" w:space="0" w:color="auto"/>
        <w:bottom w:val="none" w:sz="0" w:space="0" w:color="auto"/>
        <w:right w:val="none" w:sz="0" w:space="0" w:color="auto"/>
      </w:divBdr>
      <w:divsChild>
        <w:div w:id="1447849879">
          <w:marLeft w:val="0"/>
          <w:marRight w:val="0"/>
          <w:marTop w:val="100"/>
          <w:marBottom w:val="100"/>
          <w:divBdr>
            <w:top w:val="none" w:sz="0" w:space="0" w:color="auto"/>
            <w:left w:val="none" w:sz="0" w:space="0" w:color="auto"/>
            <w:bottom w:val="none" w:sz="0" w:space="0" w:color="auto"/>
            <w:right w:val="none" w:sz="0" w:space="0" w:color="auto"/>
          </w:divBdr>
          <w:divsChild>
            <w:div w:id="570426397">
              <w:marLeft w:val="0"/>
              <w:marRight w:val="0"/>
              <w:marTop w:val="0"/>
              <w:marBottom w:val="0"/>
              <w:divBdr>
                <w:top w:val="none" w:sz="0" w:space="0" w:color="auto"/>
                <w:left w:val="none" w:sz="0" w:space="0" w:color="auto"/>
                <w:bottom w:val="none" w:sz="0" w:space="0" w:color="auto"/>
                <w:right w:val="none" w:sz="0" w:space="0" w:color="auto"/>
              </w:divBdr>
              <w:divsChild>
                <w:div w:id="1759060184">
                  <w:marLeft w:val="0"/>
                  <w:marRight w:val="0"/>
                  <w:marTop w:val="0"/>
                  <w:marBottom w:val="0"/>
                  <w:divBdr>
                    <w:top w:val="none" w:sz="0" w:space="0" w:color="auto"/>
                    <w:left w:val="none" w:sz="0" w:space="0" w:color="auto"/>
                    <w:bottom w:val="none" w:sz="0" w:space="0" w:color="auto"/>
                    <w:right w:val="none" w:sz="0" w:space="0" w:color="auto"/>
                  </w:divBdr>
                  <w:divsChild>
                    <w:div w:id="20252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08132">
      <w:bodyDiv w:val="1"/>
      <w:marLeft w:val="0"/>
      <w:marRight w:val="0"/>
      <w:marTop w:val="0"/>
      <w:marBottom w:val="0"/>
      <w:divBdr>
        <w:top w:val="none" w:sz="0" w:space="0" w:color="auto"/>
        <w:left w:val="none" w:sz="0" w:space="0" w:color="auto"/>
        <w:bottom w:val="none" w:sz="0" w:space="0" w:color="auto"/>
        <w:right w:val="none" w:sz="0" w:space="0" w:color="auto"/>
      </w:divBdr>
      <w:divsChild>
        <w:div w:id="247889392">
          <w:marLeft w:val="0"/>
          <w:marRight w:val="0"/>
          <w:marTop w:val="100"/>
          <w:marBottom w:val="100"/>
          <w:divBdr>
            <w:top w:val="none" w:sz="0" w:space="0" w:color="auto"/>
            <w:left w:val="none" w:sz="0" w:space="0" w:color="auto"/>
            <w:bottom w:val="none" w:sz="0" w:space="0" w:color="auto"/>
            <w:right w:val="none" w:sz="0" w:space="0" w:color="auto"/>
          </w:divBdr>
          <w:divsChild>
            <w:div w:id="1450705410">
              <w:marLeft w:val="0"/>
              <w:marRight w:val="0"/>
              <w:marTop w:val="0"/>
              <w:marBottom w:val="0"/>
              <w:divBdr>
                <w:top w:val="none" w:sz="0" w:space="0" w:color="auto"/>
                <w:left w:val="none" w:sz="0" w:space="0" w:color="auto"/>
                <w:bottom w:val="none" w:sz="0" w:space="0" w:color="auto"/>
                <w:right w:val="none" w:sz="0" w:space="0" w:color="auto"/>
              </w:divBdr>
              <w:divsChild>
                <w:div w:id="16306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5006">
      <w:bodyDiv w:val="1"/>
      <w:marLeft w:val="0"/>
      <w:marRight w:val="0"/>
      <w:marTop w:val="0"/>
      <w:marBottom w:val="0"/>
      <w:divBdr>
        <w:top w:val="none" w:sz="0" w:space="0" w:color="auto"/>
        <w:left w:val="none" w:sz="0" w:space="0" w:color="auto"/>
        <w:bottom w:val="none" w:sz="0" w:space="0" w:color="auto"/>
        <w:right w:val="none" w:sz="0" w:space="0" w:color="auto"/>
      </w:divBdr>
      <w:divsChild>
        <w:div w:id="2084404877">
          <w:marLeft w:val="0"/>
          <w:marRight w:val="0"/>
          <w:marTop w:val="100"/>
          <w:marBottom w:val="100"/>
          <w:divBdr>
            <w:top w:val="none" w:sz="0" w:space="0" w:color="auto"/>
            <w:left w:val="none" w:sz="0" w:space="0" w:color="auto"/>
            <w:bottom w:val="none" w:sz="0" w:space="0" w:color="auto"/>
            <w:right w:val="none" w:sz="0" w:space="0" w:color="auto"/>
          </w:divBdr>
          <w:divsChild>
            <w:div w:id="1021707044">
              <w:marLeft w:val="0"/>
              <w:marRight w:val="0"/>
              <w:marTop w:val="0"/>
              <w:marBottom w:val="0"/>
              <w:divBdr>
                <w:top w:val="single" w:sz="6" w:space="4" w:color="DCDCDC"/>
                <w:left w:val="single" w:sz="6" w:space="4" w:color="DCDCDC"/>
                <w:bottom w:val="single" w:sz="6" w:space="0" w:color="DCDCDC"/>
                <w:right w:val="single" w:sz="6" w:space="4" w:color="DCDCDC"/>
              </w:divBdr>
              <w:divsChild>
                <w:div w:id="933053576">
                  <w:marLeft w:val="0"/>
                  <w:marRight w:val="0"/>
                  <w:marTop w:val="0"/>
                  <w:marBottom w:val="0"/>
                  <w:divBdr>
                    <w:top w:val="none" w:sz="0" w:space="0" w:color="auto"/>
                    <w:left w:val="none" w:sz="0" w:space="0" w:color="auto"/>
                    <w:bottom w:val="none" w:sz="0" w:space="0" w:color="auto"/>
                    <w:right w:val="none" w:sz="0" w:space="0" w:color="auto"/>
                  </w:divBdr>
                  <w:divsChild>
                    <w:div w:id="6875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16199">
      <w:bodyDiv w:val="1"/>
      <w:marLeft w:val="0"/>
      <w:marRight w:val="0"/>
      <w:marTop w:val="0"/>
      <w:marBottom w:val="0"/>
      <w:divBdr>
        <w:top w:val="none" w:sz="0" w:space="0" w:color="auto"/>
        <w:left w:val="none" w:sz="0" w:space="0" w:color="auto"/>
        <w:bottom w:val="none" w:sz="0" w:space="0" w:color="auto"/>
        <w:right w:val="none" w:sz="0" w:space="0" w:color="auto"/>
      </w:divBdr>
      <w:divsChild>
        <w:div w:id="471676512">
          <w:marLeft w:val="0"/>
          <w:marRight w:val="0"/>
          <w:marTop w:val="100"/>
          <w:marBottom w:val="100"/>
          <w:divBdr>
            <w:top w:val="none" w:sz="0" w:space="0" w:color="auto"/>
            <w:left w:val="none" w:sz="0" w:space="0" w:color="auto"/>
            <w:bottom w:val="none" w:sz="0" w:space="0" w:color="auto"/>
            <w:right w:val="none" w:sz="0" w:space="0" w:color="auto"/>
          </w:divBdr>
          <w:divsChild>
            <w:div w:id="452482038">
              <w:marLeft w:val="0"/>
              <w:marRight w:val="0"/>
              <w:marTop w:val="0"/>
              <w:marBottom w:val="0"/>
              <w:divBdr>
                <w:top w:val="none" w:sz="0" w:space="0" w:color="auto"/>
                <w:left w:val="none" w:sz="0" w:space="0" w:color="auto"/>
                <w:bottom w:val="none" w:sz="0" w:space="0" w:color="auto"/>
                <w:right w:val="none" w:sz="0" w:space="0" w:color="auto"/>
              </w:divBdr>
              <w:divsChild>
                <w:div w:id="9672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6946">
      <w:bodyDiv w:val="1"/>
      <w:marLeft w:val="0"/>
      <w:marRight w:val="0"/>
      <w:marTop w:val="0"/>
      <w:marBottom w:val="0"/>
      <w:divBdr>
        <w:top w:val="none" w:sz="0" w:space="0" w:color="auto"/>
        <w:left w:val="none" w:sz="0" w:space="0" w:color="auto"/>
        <w:bottom w:val="none" w:sz="0" w:space="0" w:color="auto"/>
        <w:right w:val="none" w:sz="0" w:space="0" w:color="auto"/>
      </w:divBdr>
      <w:divsChild>
        <w:div w:id="797265652">
          <w:marLeft w:val="0"/>
          <w:marRight w:val="0"/>
          <w:marTop w:val="100"/>
          <w:marBottom w:val="100"/>
          <w:divBdr>
            <w:top w:val="none" w:sz="0" w:space="0" w:color="auto"/>
            <w:left w:val="none" w:sz="0" w:space="0" w:color="auto"/>
            <w:bottom w:val="none" w:sz="0" w:space="0" w:color="auto"/>
            <w:right w:val="none" w:sz="0" w:space="0" w:color="auto"/>
          </w:divBdr>
          <w:divsChild>
            <w:div w:id="1549411982">
              <w:marLeft w:val="0"/>
              <w:marRight w:val="0"/>
              <w:marTop w:val="0"/>
              <w:marBottom w:val="0"/>
              <w:divBdr>
                <w:top w:val="none" w:sz="0" w:space="0" w:color="auto"/>
                <w:left w:val="none" w:sz="0" w:space="0" w:color="auto"/>
                <w:bottom w:val="none" w:sz="0" w:space="0" w:color="auto"/>
                <w:right w:val="none" w:sz="0" w:space="0" w:color="auto"/>
              </w:divBdr>
              <w:divsChild>
                <w:div w:id="1475298014">
                  <w:marLeft w:val="0"/>
                  <w:marRight w:val="0"/>
                  <w:marTop w:val="0"/>
                  <w:marBottom w:val="0"/>
                  <w:divBdr>
                    <w:top w:val="none" w:sz="0" w:space="0" w:color="auto"/>
                    <w:left w:val="none" w:sz="0" w:space="0" w:color="auto"/>
                    <w:bottom w:val="none" w:sz="0" w:space="0" w:color="auto"/>
                    <w:right w:val="none" w:sz="0" w:space="0" w:color="auto"/>
                  </w:divBdr>
                  <w:divsChild>
                    <w:div w:id="3154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6162">
      <w:bodyDiv w:val="1"/>
      <w:marLeft w:val="0"/>
      <w:marRight w:val="0"/>
      <w:marTop w:val="0"/>
      <w:marBottom w:val="0"/>
      <w:divBdr>
        <w:top w:val="none" w:sz="0" w:space="0" w:color="auto"/>
        <w:left w:val="none" w:sz="0" w:space="0" w:color="auto"/>
        <w:bottom w:val="none" w:sz="0" w:space="0" w:color="auto"/>
        <w:right w:val="none" w:sz="0" w:space="0" w:color="auto"/>
      </w:divBdr>
    </w:div>
    <w:div w:id="581136845">
      <w:bodyDiv w:val="1"/>
      <w:marLeft w:val="0"/>
      <w:marRight w:val="0"/>
      <w:marTop w:val="0"/>
      <w:marBottom w:val="0"/>
      <w:divBdr>
        <w:top w:val="none" w:sz="0" w:space="0" w:color="auto"/>
        <w:left w:val="none" w:sz="0" w:space="0" w:color="auto"/>
        <w:bottom w:val="none" w:sz="0" w:space="0" w:color="auto"/>
        <w:right w:val="none" w:sz="0" w:space="0" w:color="auto"/>
      </w:divBdr>
      <w:divsChild>
        <w:div w:id="266816498">
          <w:marLeft w:val="0"/>
          <w:marRight w:val="0"/>
          <w:marTop w:val="0"/>
          <w:marBottom w:val="0"/>
          <w:divBdr>
            <w:top w:val="none" w:sz="0" w:space="0" w:color="auto"/>
            <w:left w:val="none" w:sz="0" w:space="0" w:color="auto"/>
            <w:bottom w:val="none" w:sz="0" w:space="0" w:color="auto"/>
            <w:right w:val="none" w:sz="0" w:space="0" w:color="auto"/>
          </w:divBdr>
          <w:divsChild>
            <w:div w:id="1248685251">
              <w:marLeft w:val="0"/>
              <w:marRight w:val="0"/>
              <w:marTop w:val="0"/>
              <w:marBottom w:val="0"/>
              <w:divBdr>
                <w:top w:val="none" w:sz="0" w:space="0" w:color="auto"/>
                <w:left w:val="none" w:sz="0" w:space="0" w:color="auto"/>
                <w:bottom w:val="none" w:sz="0" w:space="0" w:color="auto"/>
                <w:right w:val="none" w:sz="0" w:space="0" w:color="auto"/>
              </w:divBdr>
              <w:divsChild>
                <w:div w:id="1025987024">
                  <w:marLeft w:val="0"/>
                  <w:marRight w:val="0"/>
                  <w:marTop w:val="0"/>
                  <w:marBottom w:val="0"/>
                  <w:divBdr>
                    <w:top w:val="none" w:sz="0" w:space="0" w:color="auto"/>
                    <w:left w:val="none" w:sz="0" w:space="0" w:color="auto"/>
                    <w:bottom w:val="none" w:sz="0" w:space="0" w:color="auto"/>
                    <w:right w:val="none" w:sz="0" w:space="0" w:color="auto"/>
                  </w:divBdr>
                  <w:divsChild>
                    <w:div w:id="378630223">
                      <w:marLeft w:val="0"/>
                      <w:marRight w:val="0"/>
                      <w:marTop w:val="0"/>
                      <w:marBottom w:val="0"/>
                      <w:divBdr>
                        <w:top w:val="none" w:sz="0" w:space="0" w:color="auto"/>
                        <w:left w:val="none" w:sz="0" w:space="0" w:color="auto"/>
                        <w:bottom w:val="none" w:sz="0" w:space="0" w:color="auto"/>
                        <w:right w:val="none" w:sz="0" w:space="0" w:color="auto"/>
                      </w:divBdr>
                      <w:divsChild>
                        <w:div w:id="2051104585">
                          <w:marLeft w:val="0"/>
                          <w:marRight w:val="0"/>
                          <w:marTop w:val="0"/>
                          <w:marBottom w:val="0"/>
                          <w:divBdr>
                            <w:top w:val="none" w:sz="0" w:space="0" w:color="auto"/>
                            <w:left w:val="none" w:sz="0" w:space="0" w:color="auto"/>
                            <w:bottom w:val="none" w:sz="0" w:space="0" w:color="auto"/>
                            <w:right w:val="none" w:sz="0" w:space="0" w:color="auto"/>
                          </w:divBdr>
                          <w:divsChild>
                            <w:div w:id="1076827724">
                              <w:marLeft w:val="0"/>
                              <w:marRight w:val="0"/>
                              <w:marTop w:val="0"/>
                              <w:marBottom w:val="0"/>
                              <w:divBdr>
                                <w:top w:val="none" w:sz="0" w:space="0" w:color="auto"/>
                                <w:left w:val="none" w:sz="0" w:space="0" w:color="auto"/>
                                <w:bottom w:val="none" w:sz="0" w:space="0" w:color="auto"/>
                                <w:right w:val="none" w:sz="0" w:space="0" w:color="auto"/>
                              </w:divBdr>
                              <w:divsChild>
                                <w:div w:id="9144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042783">
      <w:bodyDiv w:val="1"/>
      <w:marLeft w:val="0"/>
      <w:marRight w:val="0"/>
      <w:marTop w:val="0"/>
      <w:marBottom w:val="0"/>
      <w:divBdr>
        <w:top w:val="none" w:sz="0" w:space="0" w:color="auto"/>
        <w:left w:val="none" w:sz="0" w:space="0" w:color="auto"/>
        <w:bottom w:val="none" w:sz="0" w:space="0" w:color="auto"/>
        <w:right w:val="none" w:sz="0" w:space="0" w:color="auto"/>
      </w:divBdr>
      <w:divsChild>
        <w:div w:id="386732244">
          <w:marLeft w:val="0"/>
          <w:marRight w:val="0"/>
          <w:marTop w:val="100"/>
          <w:marBottom w:val="100"/>
          <w:divBdr>
            <w:top w:val="none" w:sz="0" w:space="0" w:color="auto"/>
            <w:left w:val="none" w:sz="0" w:space="0" w:color="auto"/>
            <w:bottom w:val="none" w:sz="0" w:space="0" w:color="auto"/>
            <w:right w:val="none" w:sz="0" w:space="0" w:color="auto"/>
          </w:divBdr>
          <w:divsChild>
            <w:div w:id="558903487">
              <w:marLeft w:val="0"/>
              <w:marRight w:val="0"/>
              <w:marTop w:val="0"/>
              <w:marBottom w:val="0"/>
              <w:divBdr>
                <w:top w:val="single" w:sz="6" w:space="4" w:color="DCDCDC"/>
                <w:left w:val="single" w:sz="6" w:space="4" w:color="DCDCDC"/>
                <w:bottom w:val="single" w:sz="6" w:space="0" w:color="DCDCDC"/>
                <w:right w:val="single" w:sz="6" w:space="4" w:color="DCDCDC"/>
              </w:divBdr>
              <w:divsChild>
                <w:div w:id="183519742">
                  <w:marLeft w:val="0"/>
                  <w:marRight w:val="0"/>
                  <w:marTop w:val="0"/>
                  <w:marBottom w:val="0"/>
                  <w:divBdr>
                    <w:top w:val="none" w:sz="0" w:space="0" w:color="auto"/>
                    <w:left w:val="none" w:sz="0" w:space="0" w:color="auto"/>
                    <w:bottom w:val="none" w:sz="0" w:space="0" w:color="auto"/>
                    <w:right w:val="none" w:sz="0" w:space="0" w:color="auto"/>
                  </w:divBdr>
                  <w:divsChild>
                    <w:div w:id="779106658">
                      <w:marLeft w:val="0"/>
                      <w:marRight w:val="0"/>
                      <w:marTop w:val="0"/>
                      <w:marBottom w:val="0"/>
                      <w:divBdr>
                        <w:top w:val="none" w:sz="0" w:space="0" w:color="auto"/>
                        <w:left w:val="none" w:sz="0" w:space="0" w:color="auto"/>
                        <w:bottom w:val="none" w:sz="0" w:space="0" w:color="auto"/>
                        <w:right w:val="none" w:sz="0" w:space="0" w:color="auto"/>
                      </w:divBdr>
                      <w:divsChild>
                        <w:div w:id="616832233">
                          <w:marLeft w:val="0"/>
                          <w:marRight w:val="0"/>
                          <w:marTop w:val="0"/>
                          <w:marBottom w:val="0"/>
                          <w:divBdr>
                            <w:top w:val="none" w:sz="0" w:space="0" w:color="auto"/>
                            <w:left w:val="none" w:sz="0" w:space="0" w:color="auto"/>
                            <w:bottom w:val="none" w:sz="0" w:space="0" w:color="auto"/>
                            <w:right w:val="none" w:sz="0" w:space="0" w:color="auto"/>
                          </w:divBdr>
                          <w:divsChild>
                            <w:div w:id="13923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068667">
      <w:bodyDiv w:val="1"/>
      <w:marLeft w:val="0"/>
      <w:marRight w:val="0"/>
      <w:marTop w:val="0"/>
      <w:marBottom w:val="0"/>
      <w:divBdr>
        <w:top w:val="none" w:sz="0" w:space="0" w:color="auto"/>
        <w:left w:val="none" w:sz="0" w:space="0" w:color="auto"/>
        <w:bottom w:val="none" w:sz="0" w:space="0" w:color="auto"/>
        <w:right w:val="none" w:sz="0" w:space="0" w:color="auto"/>
      </w:divBdr>
      <w:divsChild>
        <w:div w:id="104464792">
          <w:marLeft w:val="0"/>
          <w:marRight w:val="0"/>
          <w:marTop w:val="0"/>
          <w:marBottom w:val="0"/>
          <w:divBdr>
            <w:top w:val="none" w:sz="0" w:space="0" w:color="auto"/>
            <w:left w:val="none" w:sz="0" w:space="0" w:color="auto"/>
            <w:bottom w:val="none" w:sz="0" w:space="0" w:color="auto"/>
            <w:right w:val="none" w:sz="0" w:space="0" w:color="auto"/>
          </w:divBdr>
          <w:divsChild>
            <w:div w:id="592862044">
              <w:marLeft w:val="60"/>
              <w:marRight w:val="0"/>
              <w:marTop w:val="0"/>
              <w:marBottom w:val="0"/>
              <w:divBdr>
                <w:top w:val="none" w:sz="0" w:space="0" w:color="auto"/>
                <w:left w:val="none" w:sz="0" w:space="0" w:color="auto"/>
                <w:bottom w:val="none" w:sz="0" w:space="0" w:color="auto"/>
                <w:right w:val="none" w:sz="0" w:space="0" w:color="auto"/>
              </w:divBdr>
              <w:divsChild>
                <w:div w:id="694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2436">
      <w:bodyDiv w:val="1"/>
      <w:marLeft w:val="0"/>
      <w:marRight w:val="0"/>
      <w:marTop w:val="0"/>
      <w:marBottom w:val="0"/>
      <w:divBdr>
        <w:top w:val="none" w:sz="0" w:space="0" w:color="auto"/>
        <w:left w:val="none" w:sz="0" w:space="0" w:color="auto"/>
        <w:bottom w:val="none" w:sz="0" w:space="0" w:color="auto"/>
        <w:right w:val="none" w:sz="0" w:space="0" w:color="auto"/>
      </w:divBdr>
      <w:divsChild>
        <w:div w:id="779646979">
          <w:marLeft w:val="0"/>
          <w:marRight w:val="0"/>
          <w:marTop w:val="100"/>
          <w:marBottom w:val="100"/>
          <w:divBdr>
            <w:top w:val="none" w:sz="0" w:space="0" w:color="auto"/>
            <w:left w:val="none" w:sz="0" w:space="0" w:color="auto"/>
            <w:bottom w:val="none" w:sz="0" w:space="0" w:color="auto"/>
            <w:right w:val="none" w:sz="0" w:space="0" w:color="auto"/>
          </w:divBdr>
          <w:divsChild>
            <w:div w:id="1502038930">
              <w:marLeft w:val="0"/>
              <w:marRight w:val="0"/>
              <w:marTop w:val="0"/>
              <w:marBottom w:val="0"/>
              <w:divBdr>
                <w:top w:val="single" w:sz="6" w:space="4" w:color="DCDCDC"/>
                <w:left w:val="single" w:sz="6" w:space="4" w:color="DCDCDC"/>
                <w:bottom w:val="single" w:sz="6" w:space="0" w:color="DCDCDC"/>
                <w:right w:val="single" w:sz="6" w:space="4" w:color="DCDCDC"/>
              </w:divBdr>
              <w:divsChild>
                <w:div w:id="448276482">
                  <w:marLeft w:val="0"/>
                  <w:marRight w:val="0"/>
                  <w:marTop w:val="0"/>
                  <w:marBottom w:val="0"/>
                  <w:divBdr>
                    <w:top w:val="none" w:sz="0" w:space="0" w:color="auto"/>
                    <w:left w:val="none" w:sz="0" w:space="0" w:color="auto"/>
                    <w:bottom w:val="none" w:sz="0" w:space="0" w:color="auto"/>
                    <w:right w:val="none" w:sz="0" w:space="0" w:color="auto"/>
                  </w:divBdr>
                  <w:divsChild>
                    <w:div w:id="2034915925">
                      <w:marLeft w:val="0"/>
                      <w:marRight w:val="0"/>
                      <w:marTop w:val="0"/>
                      <w:marBottom w:val="0"/>
                      <w:divBdr>
                        <w:top w:val="none" w:sz="0" w:space="0" w:color="auto"/>
                        <w:left w:val="none" w:sz="0" w:space="0" w:color="auto"/>
                        <w:bottom w:val="none" w:sz="0" w:space="0" w:color="auto"/>
                        <w:right w:val="none" w:sz="0" w:space="0" w:color="auto"/>
                      </w:divBdr>
                      <w:divsChild>
                        <w:div w:id="14783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8232">
      <w:bodyDiv w:val="1"/>
      <w:marLeft w:val="0"/>
      <w:marRight w:val="0"/>
      <w:marTop w:val="0"/>
      <w:marBottom w:val="0"/>
      <w:divBdr>
        <w:top w:val="none" w:sz="0" w:space="0" w:color="auto"/>
        <w:left w:val="none" w:sz="0" w:space="0" w:color="auto"/>
        <w:bottom w:val="none" w:sz="0" w:space="0" w:color="auto"/>
        <w:right w:val="none" w:sz="0" w:space="0" w:color="auto"/>
      </w:divBdr>
      <w:divsChild>
        <w:div w:id="431438286">
          <w:marLeft w:val="0"/>
          <w:marRight w:val="0"/>
          <w:marTop w:val="100"/>
          <w:marBottom w:val="100"/>
          <w:divBdr>
            <w:top w:val="none" w:sz="0" w:space="0" w:color="auto"/>
            <w:left w:val="none" w:sz="0" w:space="0" w:color="auto"/>
            <w:bottom w:val="none" w:sz="0" w:space="0" w:color="auto"/>
            <w:right w:val="none" w:sz="0" w:space="0" w:color="auto"/>
          </w:divBdr>
          <w:divsChild>
            <w:div w:id="716708079">
              <w:marLeft w:val="0"/>
              <w:marRight w:val="0"/>
              <w:marTop w:val="0"/>
              <w:marBottom w:val="0"/>
              <w:divBdr>
                <w:top w:val="none" w:sz="0" w:space="0" w:color="auto"/>
                <w:left w:val="none" w:sz="0" w:space="0" w:color="auto"/>
                <w:bottom w:val="none" w:sz="0" w:space="0" w:color="auto"/>
                <w:right w:val="none" w:sz="0" w:space="0" w:color="auto"/>
              </w:divBdr>
              <w:divsChild>
                <w:div w:id="1529218803">
                  <w:marLeft w:val="0"/>
                  <w:marRight w:val="0"/>
                  <w:marTop w:val="0"/>
                  <w:marBottom w:val="0"/>
                  <w:divBdr>
                    <w:top w:val="none" w:sz="0" w:space="0" w:color="auto"/>
                    <w:left w:val="none" w:sz="0" w:space="0" w:color="auto"/>
                    <w:bottom w:val="none" w:sz="0" w:space="0" w:color="auto"/>
                    <w:right w:val="none" w:sz="0" w:space="0" w:color="auto"/>
                  </w:divBdr>
                  <w:divsChild>
                    <w:div w:id="15539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62029">
      <w:bodyDiv w:val="1"/>
      <w:marLeft w:val="0"/>
      <w:marRight w:val="0"/>
      <w:marTop w:val="0"/>
      <w:marBottom w:val="0"/>
      <w:divBdr>
        <w:top w:val="none" w:sz="0" w:space="0" w:color="auto"/>
        <w:left w:val="none" w:sz="0" w:space="0" w:color="auto"/>
        <w:bottom w:val="none" w:sz="0" w:space="0" w:color="auto"/>
        <w:right w:val="none" w:sz="0" w:space="0" w:color="auto"/>
      </w:divBdr>
      <w:divsChild>
        <w:div w:id="2137142654">
          <w:marLeft w:val="0"/>
          <w:marRight w:val="0"/>
          <w:marTop w:val="0"/>
          <w:marBottom w:val="0"/>
          <w:divBdr>
            <w:top w:val="none" w:sz="0" w:space="0" w:color="auto"/>
            <w:left w:val="none" w:sz="0" w:space="0" w:color="auto"/>
            <w:bottom w:val="none" w:sz="0" w:space="0" w:color="auto"/>
            <w:right w:val="none" w:sz="0" w:space="0" w:color="auto"/>
          </w:divBdr>
          <w:divsChild>
            <w:div w:id="771516240">
              <w:marLeft w:val="0"/>
              <w:marRight w:val="0"/>
              <w:marTop w:val="0"/>
              <w:marBottom w:val="0"/>
              <w:divBdr>
                <w:top w:val="none" w:sz="0" w:space="0" w:color="auto"/>
                <w:left w:val="none" w:sz="0" w:space="0" w:color="auto"/>
                <w:bottom w:val="none" w:sz="0" w:space="0" w:color="auto"/>
                <w:right w:val="none" w:sz="0" w:space="0" w:color="auto"/>
              </w:divBdr>
              <w:divsChild>
                <w:div w:id="1340933008">
                  <w:marLeft w:val="0"/>
                  <w:marRight w:val="0"/>
                  <w:marTop w:val="0"/>
                  <w:marBottom w:val="0"/>
                  <w:divBdr>
                    <w:top w:val="none" w:sz="0" w:space="0" w:color="auto"/>
                    <w:left w:val="none" w:sz="0" w:space="0" w:color="auto"/>
                    <w:bottom w:val="none" w:sz="0" w:space="0" w:color="auto"/>
                    <w:right w:val="none" w:sz="0" w:space="0" w:color="auto"/>
                  </w:divBdr>
                  <w:divsChild>
                    <w:div w:id="826825823">
                      <w:marLeft w:val="0"/>
                      <w:marRight w:val="0"/>
                      <w:marTop w:val="0"/>
                      <w:marBottom w:val="0"/>
                      <w:divBdr>
                        <w:top w:val="none" w:sz="0" w:space="0" w:color="auto"/>
                        <w:left w:val="none" w:sz="0" w:space="0" w:color="auto"/>
                        <w:bottom w:val="none" w:sz="0" w:space="0" w:color="auto"/>
                        <w:right w:val="none" w:sz="0" w:space="0" w:color="auto"/>
                      </w:divBdr>
                      <w:divsChild>
                        <w:div w:id="29842760">
                          <w:marLeft w:val="0"/>
                          <w:marRight w:val="0"/>
                          <w:marTop w:val="0"/>
                          <w:marBottom w:val="0"/>
                          <w:divBdr>
                            <w:top w:val="none" w:sz="0" w:space="0" w:color="auto"/>
                            <w:left w:val="none" w:sz="0" w:space="0" w:color="auto"/>
                            <w:bottom w:val="none" w:sz="0" w:space="0" w:color="auto"/>
                            <w:right w:val="none" w:sz="0" w:space="0" w:color="auto"/>
                          </w:divBdr>
                          <w:divsChild>
                            <w:div w:id="2025553602">
                              <w:marLeft w:val="0"/>
                              <w:marRight w:val="0"/>
                              <w:marTop w:val="0"/>
                              <w:marBottom w:val="0"/>
                              <w:divBdr>
                                <w:top w:val="none" w:sz="0" w:space="0" w:color="auto"/>
                                <w:left w:val="none" w:sz="0" w:space="0" w:color="auto"/>
                                <w:bottom w:val="none" w:sz="0" w:space="0" w:color="auto"/>
                                <w:right w:val="none" w:sz="0" w:space="0" w:color="auto"/>
                              </w:divBdr>
                              <w:divsChild>
                                <w:div w:id="20050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519510">
      <w:bodyDiv w:val="1"/>
      <w:marLeft w:val="0"/>
      <w:marRight w:val="0"/>
      <w:marTop w:val="0"/>
      <w:marBottom w:val="0"/>
      <w:divBdr>
        <w:top w:val="none" w:sz="0" w:space="0" w:color="auto"/>
        <w:left w:val="none" w:sz="0" w:space="0" w:color="auto"/>
        <w:bottom w:val="none" w:sz="0" w:space="0" w:color="auto"/>
        <w:right w:val="none" w:sz="0" w:space="0" w:color="auto"/>
      </w:divBdr>
      <w:divsChild>
        <w:div w:id="2034304679">
          <w:marLeft w:val="0"/>
          <w:marRight w:val="0"/>
          <w:marTop w:val="100"/>
          <w:marBottom w:val="100"/>
          <w:divBdr>
            <w:top w:val="none" w:sz="0" w:space="0" w:color="auto"/>
            <w:left w:val="none" w:sz="0" w:space="0" w:color="auto"/>
            <w:bottom w:val="none" w:sz="0" w:space="0" w:color="auto"/>
            <w:right w:val="none" w:sz="0" w:space="0" w:color="auto"/>
          </w:divBdr>
          <w:divsChild>
            <w:div w:id="942415841">
              <w:marLeft w:val="0"/>
              <w:marRight w:val="0"/>
              <w:marTop w:val="0"/>
              <w:marBottom w:val="0"/>
              <w:divBdr>
                <w:top w:val="single" w:sz="6" w:space="4" w:color="DCDCDC"/>
                <w:left w:val="single" w:sz="6" w:space="4" w:color="DCDCDC"/>
                <w:bottom w:val="single" w:sz="6" w:space="0" w:color="DCDCDC"/>
                <w:right w:val="single" w:sz="6" w:space="4" w:color="DCDCDC"/>
              </w:divBdr>
              <w:divsChild>
                <w:div w:id="620460819">
                  <w:marLeft w:val="0"/>
                  <w:marRight w:val="0"/>
                  <w:marTop w:val="0"/>
                  <w:marBottom w:val="0"/>
                  <w:divBdr>
                    <w:top w:val="none" w:sz="0" w:space="0" w:color="auto"/>
                    <w:left w:val="none" w:sz="0" w:space="0" w:color="auto"/>
                    <w:bottom w:val="none" w:sz="0" w:space="0" w:color="auto"/>
                    <w:right w:val="none" w:sz="0" w:space="0" w:color="auto"/>
                  </w:divBdr>
                  <w:divsChild>
                    <w:div w:id="459080048">
                      <w:marLeft w:val="0"/>
                      <w:marRight w:val="0"/>
                      <w:marTop w:val="0"/>
                      <w:marBottom w:val="0"/>
                      <w:divBdr>
                        <w:top w:val="none" w:sz="0" w:space="0" w:color="auto"/>
                        <w:left w:val="none" w:sz="0" w:space="0" w:color="auto"/>
                        <w:bottom w:val="none" w:sz="0" w:space="0" w:color="auto"/>
                        <w:right w:val="none" w:sz="0" w:space="0" w:color="auto"/>
                      </w:divBdr>
                      <w:divsChild>
                        <w:div w:id="12253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2893">
      <w:bodyDiv w:val="1"/>
      <w:marLeft w:val="0"/>
      <w:marRight w:val="0"/>
      <w:marTop w:val="0"/>
      <w:marBottom w:val="0"/>
      <w:divBdr>
        <w:top w:val="none" w:sz="0" w:space="0" w:color="auto"/>
        <w:left w:val="none" w:sz="0" w:space="0" w:color="auto"/>
        <w:bottom w:val="none" w:sz="0" w:space="0" w:color="auto"/>
        <w:right w:val="none" w:sz="0" w:space="0" w:color="auto"/>
      </w:divBdr>
      <w:divsChild>
        <w:div w:id="1077674566">
          <w:marLeft w:val="0"/>
          <w:marRight w:val="0"/>
          <w:marTop w:val="100"/>
          <w:marBottom w:val="100"/>
          <w:divBdr>
            <w:top w:val="none" w:sz="0" w:space="0" w:color="auto"/>
            <w:left w:val="none" w:sz="0" w:space="0" w:color="auto"/>
            <w:bottom w:val="none" w:sz="0" w:space="0" w:color="auto"/>
            <w:right w:val="none" w:sz="0" w:space="0" w:color="auto"/>
          </w:divBdr>
          <w:divsChild>
            <w:div w:id="753092381">
              <w:marLeft w:val="0"/>
              <w:marRight w:val="0"/>
              <w:marTop w:val="0"/>
              <w:marBottom w:val="0"/>
              <w:divBdr>
                <w:top w:val="single" w:sz="6" w:space="4" w:color="DCDCDC"/>
                <w:left w:val="single" w:sz="6" w:space="4" w:color="DCDCDC"/>
                <w:bottom w:val="single" w:sz="6" w:space="0" w:color="DCDCDC"/>
                <w:right w:val="single" w:sz="6" w:space="4" w:color="DCDCDC"/>
              </w:divBdr>
              <w:divsChild>
                <w:div w:id="1217206532">
                  <w:marLeft w:val="0"/>
                  <w:marRight w:val="0"/>
                  <w:marTop w:val="0"/>
                  <w:marBottom w:val="0"/>
                  <w:divBdr>
                    <w:top w:val="none" w:sz="0" w:space="0" w:color="auto"/>
                    <w:left w:val="none" w:sz="0" w:space="0" w:color="auto"/>
                    <w:bottom w:val="none" w:sz="0" w:space="0" w:color="auto"/>
                    <w:right w:val="none" w:sz="0" w:space="0" w:color="auto"/>
                  </w:divBdr>
                  <w:divsChild>
                    <w:div w:id="3006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00821">
      <w:bodyDiv w:val="1"/>
      <w:marLeft w:val="0"/>
      <w:marRight w:val="0"/>
      <w:marTop w:val="0"/>
      <w:marBottom w:val="0"/>
      <w:divBdr>
        <w:top w:val="none" w:sz="0" w:space="0" w:color="auto"/>
        <w:left w:val="none" w:sz="0" w:space="0" w:color="auto"/>
        <w:bottom w:val="none" w:sz="0" w:space="0" w:color="auto"/>
        <w:right w:val="none" w:sz="0" w:space="0" w:color="auto"/>
      </w:divBdr>
      <w:divsChild>
        <w:div w:id="1615863736">
          <w:marLeft w:val="0"/>
          <w:marRight w:val="0"/>
          <w:marTop w:val="100"/>
          <w:marBottom w:val="100"/>
          <w:divBdr>
            <w:top w:val="none" w:sz="0" w:space="0" w:color="auto"/>
            <w:left w:val="none" w:sz="0" w:space="0" w:color="auto"/>
            <w:bottom w:val="none" w:sz="0" w:space="0" w:color="auto"/>
            <w:right w:val="none" w:sz="0" w:space="0" w:color="auto"/>
          </w:divBdr>
          <w:divsChild>
            <w:div w:id="25183573">
              <w:marLeft w:val="0"/>
              <w:marRight w:val="0"/>
              <w:marTop w:val="0"/>
              <w:marBottom w:val="0"/>
              <w:divBdr>
                <w:top w:val="none" w:sz="0" w:space="0" w:color="auto"/>
                <w:left w:val="none" w:sz="0" w:space="0" w:color="auto"/>
                <w:bottom w:val="none" w:sz="0" w:space="0" w:color="auto"/>
                <w:right w:val="none" w:sz="0" w:space="0" w:color="auto"/>
              </w:divBdr>
              <w:divsChild>
                <w:div w:id="554513662">
                  <w:marLeft w:val="0"/>
                  <w:marRight w:val="0"/>
                  <w:marTop w:val="0"/>
                  <w:marBottom w:val="0"/>
                  <w:divBdr>
                    <w:top w:val="none" w:sz="0" w:space="0" w:color="auto"/>
                    <w:left w:val="none" w:sz="0" w:space="0" w:color="auto"/>
                    <w:bottom w:val="none" w:sz="0" w:space="0" w:color="auto"/>
                    <w:right w:val="none" w:sz="0" w:space="0" w:color="auto"/>
                  </w:divBdr>
                  <w:divsChild>
                    <w:div w:id="18654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8031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95">
          <w:marLeft w:val="0"/>
          <w:marRight w:val="0"/>
          <w:marTop w:val="0"/>
          <w:marBottom w:val="0"/>
          <w:divBdr>
            <w:top w:val="none" w:sz="0" w:space="0" w:color="auto"/>
            <w:left w:val="none" w:sz="0" w:space="0" w:color="auto"/>
            <w:bottom w:val="none" w:sz="0" w:space="0" w:color="auto"/>
            <w:right w:val="none" w:sz="0" w:space="0" w:color="auto"/>
          </w:divBdr>
          <w:divsChild>
            <w:div w:id="730738040">
              <w:marLeft w:val="0"/>
              <w:marRight w:val="0"/>
              <w:marTop w:val="0"/>
              <w:marBottom w:val="0"/>
              <w:divBdr>
                <w:top w:val="single" w:sz="4" w:space="0" w:color="C8D7B5"/>
                <w:left w:val="none" w:sz="0" w:space="0" w:color="auto"/>
                <w:bottom w:val="none" w:sz="0" w:space="0" w:color="auto"/>
                <w:right w:val="none" w:sz="0" w:space="0" w:color="auto"/>
              </w:divBdr>
              <w:divsChild>
                <w:div w:id="1276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6791">
      <w:bodyDiv w:val="1"/>
      <w:marLeft w:val="0"/>
      <w:marRight w:val="0"/>
      <w:marTop w:val="0"/>
      <w:marBottom w:val="0"/>
      <w:divBdr>
        <w:top w:val="none" w:sz="0" w:space="0" w:color="auto"/>
        <w:left w:val="none" w:sz="0" w:space="0" w:color="auto"/>
        <w:bottom w:val="none" w:sz="0" w:space="0" w:color="auto"/>
        <w:right w:val="none" w:sz="0" w:space="0" w:color="auto"/>
      </w:divBdr>
    </w:div>
    <w:div w:id="1595433501">
      <w:bodyDiv w:val="1"/>
      <w:marLeft w:val="0"/>
      <w:marRight w:val="0"/>
      <w:marTop w:val="0"/>
      <w:marBottom w:val="0"/>
      <w:divBdr>
        <w:top w:val="none" w:sz="0" w:space="0" w:color="auto"/>
        <w:left w:val="none" w:sz="0" w:space="0" w:color="auto"/>
        <w:bottom w:val="none" w:sz="0" w:space="0" w:color="auto"/>
        <w:right w:val="none" w:sz="0" w:space="0" w:color="auto"/>
      </w:divBdr>
      <w:divsChild>
        <w:div w:id="935212679">
          <w:marLeft w:val="0"/>
          <w:marRight w:val="0"/>
          <w:marTop w:val="100"/>
          <w:marBottom w:val="100"/>
          <w:divBdr>
            <w:top w:val="none" w:sz="0" w:space="0" w:color="auto"/>
            <w:left w:val="none" w:sz="0" w:space="0" w:color="auto"/>
            <w:bottom w:val="none" w:sz="0" w:space="0" w:color="auto"/>
            <w:right w:val="none" w:sz="0" w:space="0" w:color="auto"/>
          </w:divBdr>
          <w:divsChild>
            <w:div w:id="1968199637">
              <w:marLeft w:val="0"/>
              <w:marRight w:val="0"/>
              <w:marTop w:val="0"/>
              <w:marBottom w:val="0"/>
              <w:divBdr>
                <w:top w:val="single" w:sz="6" w:space="4" w:color="DCDCDC"/>
                <w:left w:val="single" w:sz="6" w:space="4" w:color="DCDCDC"/>
                <w:bottom w:val="single" w:sz="6" w:space="0" w:color="DCDCDC"/>
                <w:right w:val="single" w:sz="6" w:space="4" w:color="DCDCDC"/>
              </w:divBdr>
              <w:divsChild>
                <w:div w:id="403837870">
                  <w:marLeft w:val="0"/>
                  <w:marRight w:val="0"/>
                  <w:marTop w:val="0"/>
                  <w:marBottom w:val="0"/>
                  <w:divBdr>
                    <w:top w:val="none" w:sz="0" w:space="0" w:color="auto"/>
                    <w:left w:val="none" w:sz="0" w:space="0" w:color="auto"/>
                    <w:bottom w:val="none" w:sz="0" w:space="0" w:color="auto"/>
                    <w:right w:val="none" w:sz="0" w:space="0" w:color="auto"/>
                  </w:divBdr>
                  <w:divsChild>
                    <w:div w:id="1555967310">
                      <w:marLeft w:val="0"/>
                      <w:marRight w:val="0"/>
                      <w:marTop w:val="0"/>
                      <w:marBottom w:val="0"/>
                      <w:divBdr>
                        <w:top w:val="none" w:sz="0" w:space="0" w:color="auto"/>
                        <w:left w:val="none" w:sz="0" w:space="0" w:color="auto"/>
                        <w:bottom w:val="none" w:sz="0" w:space="0" w:color="auto"/>
                        <w:right w:val="none" w:sz="0" w:space="0" w:color="auto"/>
                      </w:divBdr>
                      <w:divsChild>
                        <w:div w:id="9751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0589">
      <w:bodyDiv w:val="1"/>
      <w:marLeft w:val="0"/>
      <w:marRight w:val="0"/>
      <w:marTop w:val="0"/>
      <w:marBottom w:val="0"/>
      <w:divBdr>
        <w:top w:val="none" w:sz="0" w:space="0" w:color="auto"/>
        <w:left w:val="none" w:sz="0" w:space="0" w:color="auto"/>
        <w:bottom w:val="none" w:sz="0" w:space="0" w:color="auto"/>
        <w:right w:val="none" w:sz="0" w:space="0" w:color="auto"/>
      </w:divBdr>
      <w:divsChild>
        <w:div w:id="1532841068">
          <w:marLeft w:val="0"/>
          <w:marRight w:val="0"/>
          <w:marTop w:val="100"/>
          <w:marBottom w:val="100"/>
          <w:divBdr>
            <w:top w:val="none" w:sz="0" w:space="0" w:color="auto"/>
            <w:left w:val="none" w:sz="0" w:space="0" w:color="auto"/>
            <w:bottom w:val="none" w:sz="0" w:space="0" w:color="auto"/>
            <w:right w:val="none" w:sz="0" w:space="0" w:color="auto"/>
          </w:divBdr>
          <w:divsChild>
            <w:div w:id="400298922">
              <w:marLeft w:val="0"/>
              <w:marRight w:val="0"/>
              <w:marTop w:val="0"/>
              <w:marBottom w:val="0"/>
              <w:divBdr>
                <w:top w:val="none" w:sz="0" w:space="0" w:color="auto"/>
                <w:left w:val="none" w:sz="0" w:space="0" w:color="auto"/>
                <w:bottom w:val="none" w:sz="0" w:space="0" w:color="auto"/>
                <w:right w:val="none" w:sz="0" w:space="0" w:color="auto"/>
              </w:divBdr>
              <w:divsChild>
                <w:div w:id="512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0074">
      <w:bodyDiv w:val="1"/>
      <w:marLeft w:val="0"/>
      <w:marRight w:val="0"/>
      <w:marTop w:val="0"/>
      <w:marBottom w:val="0"/>
      <w:divBdr>
        <w:top w:val="none" w:sz="0" w:space="0" w:color="auto"/>
        <w:left w:val="none" w:sz="0" w:space="0" w:color="auto"/>
        <w:bottom w:val="none" w:sz="0" w:space="0" w:color="auto"/>
        <w:right w:val="none" w:sz="0" w:space="0" w:color="auto"/>
      </w:divBdr>
      <w:divsChild>
        <w:div w:id="1975403441">
          <w:marLeft w:val="0"/>
          <w:marRight w:val="0"/>
          <w:marTop w:val="100"/>
          <w:marBottom w:val="100"/>
          <w:divBdr>
            <w:top w:val="none" w:sz="0" w:space="0" w:color="auto"/>
            <w:left w:val="none" w:sz="0" w:space="0" w:color="auto"/>
            <w:bottom w:val="none" w:sz="0" w:space="0" w:color="auto"/>
            <w:right w:val="none" w:sz="0" w:space="0" w:color="auto"/>
          </w:divBdr>
          <w:divsChild>
            <w:div w:id="1346790440">
              <w:marLeft w:val="0"/>
              <w:marRight w:val="0"/>
              <w:marTop w:val="0"/>
              <w:marBottom w:val="0"/>
              <w:divBdr>
                <w:top w:val="single" w:sz="6" w:space="4" w:color="DCDCDC"/>
                <w:left w:val="single" w:sz="6" w:space="4" w:color="DCDCDC"/>
                <w:bottom w:val="single" w:sz="6" w:space="0" w:color="DCDCDC"/>
                <w:right w:val="single" w:sz="6" w:space="4" w:color="DCDCDC"/>
              </w:divBdr>
              <w:divsChild>
                <w:div w:id="855919350">
                  <w:marLeft w:val="0"/>
                  <w:marRight w:val="0"/>
                  <w:marTop w:val="0"/>
                  <w:marBottom w:val="0"/>
                  <w:divBdr>
                    <w:top w:val="none" w:sz="0" w:space="0" w:color="auto"/>
                    <w:left w:val="none" w:sz="0" w:space="0" w:color="auto"/>
                    <w:bottom w:val="none" w:sz="0" w:space="0" w:color="auto"/>
                    <w:right w:val="none" w:sz="0" w:space="0" w:color="auto"/>
                  </w:divBdr>
                  <w:divsChild>
                    <w:div w:id="16722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8928">
      <w:bodyDiv w:val="1"/>
      <w:marLeft w:val="0"/>
      <w:marRight w:val="0"/>
      <w:marTop w:val="0"/>
      <w:marBottom w:val="0"/>
      <w:divBdr>
        <w:top w:val="none" w:sz="0" w:space="0" w:color="auto"/>
        <w:left w:val="none" w:sz="0" w:space="0" w:color="auto"/>
        <w:bottom w:val="none" w:sz="0" w:space="0" w:color="auto"/>
        <w:right w:val="none" w:sz="0" w:space="0" w:color="auto"/>
      </w:divBdr>
      <w:divsChild>
        <w:div w:id="1755200395">
          <w:marLeft w:val="0"/>
          <w:marRight w:val="0"/>
          <w:marTop w:val="100"/>
          <w:marBottom w:val="100"/>
          <w:divBdr>
            <w:top w:val="none" w:sz="0" w:space="0" w:color="auto"/>
            <w:left w:val="none" w:sz="0" w:space="0" w:color="auto"/>
            <w:bottom w:val="none" w:sz="0" w:space="0" w:color="auto"/>
            <w:right w:val="none" w:sz="0" w:space="0" w:color="auto"/>
          </w:divBdr>
          <w:divsChild>
            <w:div w:id="229049400">
              <w:marLeft w:val="0"/>
              <w:marRight w:val="0"/>
              <w:marTop w:val="0"/>
              <w:marBottom w:val="0"/>
              <w:divBdr>
                <w:top w:val="none" w:sz="0" w:space="0" w:color="auto"/>
                <w:left w:val="none" w:sz="0" w:space="0" w:color="auto"/>
                <w:bottom w:val="none" w:sz="0" w:space="0" w:color="auto"/>
                <w:right w:val="none" w:sz="0" w:space="0" w:color="auto"/>
              </w:divBdr>
              <w:divsChild>
                <w:div w:id="1209688641">
                  <w:marLeft w:val="0"/>
                  <w:marRight w:val="0"/>
                  <w:marTop w:val="0"/>
                  <w:marBottom w:val="0"/>
                  <w:divBdr>
                    <w:top w:val="none" w:sz="0" w:space="0" w:color="auto"/>
                    <w:left w:val="none" w:sz="0" w:space="0" w:color="auto"/>
                    <w:bottom w:val="none" w:sz="0" w:space="0" w:color="auto"/>
                    <w:right w:val="none" w:sz="0" w:space="0" w:color="auto"/>
                  </w:divBdr>
                  <w:divsChild>
                    <w:div w:id="14912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97806">
      <w:bodyDiv w:val="1"/>
      <w:marLeft w:val="0"/>
      <w:marRight w:val="0"/>
      <w:marTop w:val="0"/>
      <w:marBottom w:val="0"/>
      <w:divBdr>
        <w:top w:val="none" w:sz="0" w:space="0" w:color="auto"/>
        <w:left w:val="none" w:sz="0" w:space="0" w:color="auto"/>
        <w:bottom w:val="none" w:sz="0" w:space="0" w:color="auto"/>
        <w:right w:val="none" w:sz="0" w:space="0" w:color="auto"/>
      </w:divBdr>
      <w:divsChild>
        <w:div w:id="145902003">
          <w:marLeft w:val="0"/>
          <w:marRight w:val="0"/>
          <w:marTop w:val="100"/>
          <w:marBottom w:val="100"/>
          <w:divBdr>
            <w:top w:val="none" w:sz="0" w:space="0" w:color="auto"/>
            <w:left w:val="none" w:sz="0" w:space="0" w:color="auto"/>
            <w:bottom w:val="none" w:sz="0" w:space="0" w:color="auto"/>
            <w:right w:val="none" w:sz="0" w:space="0" w:color="auto"/>
          </w:divBdr>
          <w:divsChild>
            <w:div w:id="1148479555">
              <w:marLeft w:val="0"/>
              <w:marRight w:val="0"/>
              <w:marTop w:val="0"/>
              <w:marBottom w:val="0"/>
              <w:divBdr>
                <w:top w:val="single" w:sz="6" w:space="4" w:color="DCDCDC"/>
                <w:left w:val="single" w:sz="6" w:space="4" w:color="DCDCDC"/>
                <w:bottom w:val="single" w:sz="6" w:space="0" w:color="DCDCDC"/>
                <w:right w:val="single" w:sz="6" w:space="4" w:color="DCDCDC"/>
              </w:divBdr>
              <w:divsChild>
                <w:div w:id="1395742057">
                  <w:marLeft w:val="0"/>
                  <w:marRight w:val="0"/>
                  <w:marTop w:val="0"/>
                  <w:marBottom w:val="0"/>
                  <w:divBdr>
                    <w:top w:val="none" w:sz="0" w:space="0" w:color="auto"/>
                    <w:left w:val="none" w:sz="0" w:space="0" w:color="auto"/>
                    <w:bottom w:val="none" w:sz="0" w:space="0" w:color="auto"/>
                    <w:right w:val="none" w:sz="0" w:space="0" w:color="auto"/>
                  </w:divBdr>
                  <w:divsChild>
                    <w:div w:id="20085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4428-F2A0-48BD-8AA6-6A5D7FD9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6748</Words>
  <Characters>3847</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тваринний світ</vt:lpstr>
      <vt:lpstr>Про тваринний світ</vt:lpstr>
    </vt:vector>
  </TitlesOfParts>
  <Company>Verkhovna Rada</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тваринний світ</dc:title>
  <dc:subject/>
  <dc:creator>user</dc:creator>
  <cp:keywords/>
  <cp:lastModifiedBy>Інна Григорівна Лопотуха</cp:lastModifiedBy>
  <cp:revision>3</cp:revision>
  <cp:lastPrinted>2021-07-01T12:50:00Z</cp:lastPrinted>
  <dcterms:created xsi:type="dcterms:W3CDTF">2021-07-02T13:58:00Z</dcterms:created>
  <dcterms:modified xsi:type="dcterms:W3CDTF">2021-07-02T13:59:00Z</dcterms:modified>
</cp:coreProperties>
</file>