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50" w:rsidRDefault="00252050" w:rsidP="00E124C7">
      <w:pPr>
        <w:pStyle w:val="1"/>
        <w:ind w:firstLine="709"/>
      </w:pPr>
      <w:bookmarkStart w:id="0" w:name="_GoBack"/>
      <w:bookmarkEnd w:id="0"/>
      <w:r>
        <w:t>ПОЯСНЮВАЛЬНА ЗАПИСКА</w:t>
      </w:r>
    </w:p>
    <w:p w:rsidR="00252050" w:rsidRPr="00293D7F" w:rsidRDefault="00252050" w:rsidP="00293D7F">
      <w:pPr>
        <w:spacing w:before="120"/>
        <w:jc w:val="center"/>
        <w:rPr>
          <w:b/>
          <w:szCs w:val="28"/>
        </w:rPr>
      </w:pPr>
      <w:r w:rsidRPr="00293D7F">
        <w:rPr>
          <w:b/>
        </w:rPr>
        <w:t xml:space="preserve">до проекту Закону України </w:t>
      </w:r>
      <w:r w:rsidRPr="00293D7F">
        <w:rPr>
          <w:b/>
          <w:szCs w:val="28"/>
        </w:rPr>
        <w:t>"</w:t>
      </w:r>
      <w:r w:rsidR="00293D7F" w:rsidRPr="00293D7F">
        <w:rPr>
          <w:b/>
          <w:szCs w:val="28"/>
        </w:rPr>
        <w:t>Про внесення змін до деяких законів України щодо соціального захисту осіб, які нагороджені орденом “Золота Зірка” та орденом Богдана Хмельницького трьох ступенів</w:t>
      </w:r>
      <w:r w:rsidRPr="00293D7F">
        <w:rPr>
          <w:b/>
          <w:szCs w:val="28"/>
        </w:rPr>
        <w:t>"</w:t>
      </w:r>
    </w:p>
    <w:p w:rsidR="00252050" w:rsidRDefault="00252050" w:rsidP="00E124C7">
      <w:pPr>
        <w:ind w:firstLine="709"/>
        <w:jc w:val="center"/>
      </w:pPr>
    </w:p>
    <w:p w:rsidR="00252050" w:rsidRDefault="00EE43CE" w:rsidP="00EE43CE">
      <w:pPr>
        <w:ind w:left="720"/>
        <w:jc w:val="both"/>
        <w:rPr>
          <w:b/>
        </w:rPr>
      </w:pPr>
      <w:r>
        <w:rPr>
          <w:b/>
        </w:rPr>
        <w:t xml:space="preserve">1. </w:t>
      </w:r>
      <w:r w:rsidR="00252050">
        <w:rPr>
          <w:b/>
        </w:rPr>
        <w:t>Об</w:t>
      </w:r>
      <w:r w:rsidR="00E16A48">
        <w:rPr>
          <w:b/>
        </w:rPr>
        <w:t>г</w:t>
      </w:r>
      <w:r w:rsidR="00252050">
        <w:rPr>
          <w:b/>
        </w:rPr>
        <w:t>рунтування необхідності прийняття Закону</w:t>
      </w:r>
    </w:p>
    <w:p w:rsidR="00293D7F" w:rsidRDefault="00252050" w:rsidP="00293D7F">
      <w:pPr>
        <w:spacing w:before="120"/>
        <w:ind w:firstLine="709"/>
        <w:jc w:val="both"/>
      </w:pPr>
      <w:r>
        <w:t xml:space="preserve">Прийняття Закону України </w:t>
      </w:r>
      <w:r w:rsidRPr="00E16A48">
        <w:rPr>
          <w:szCs w:val="28"/>
        </w:rPr>
        <w:t>"</w:t>
      </w:r>
      <w:r w:rsidRPr="00E124C7">
        <w:rPr>
          <w:szCs w:val="28"/>
        </w:rPr>
        <w:t xml:space="preserve">Про внесення змін до деяких законів України щодо соціального захисту осіб, які </w:t>
      </w:r>
      <w:r w:rsidR="00293D7F" w:rsidRPr="00293D7F">
        <w:rPr>
          <w:szCs w:val="28"/>
        </w:rPr>
        <w:t>нагороджені орденом “Золота Зірка” та орденом Богдана Хмельницького трьох ступенів</w:t>
      </w:r>
      <w:r w:rsidRPr="00E124C7">
        <w:rPr>
          <w:szCs w:val="28"/>
        </w:rPr>
        <w:t xml:space="preserve"> </w:t>
      </w:r>
      <w:r>
        <w:t xml:space="preserve">зумовлено необхідністю забезпечення соціального захисту осіб, </w:t>
      </w:r>
      <w:r w:rsidR="00B10875">
        <w:t xml:space="preserve">нагороджених </w:t>
      </w:r>
      <w:r w:rsidR="00293D7F">
        <w:t xml:space="preserve">зазначеними відзнаками </w:t>
      </w:r>
      <w:r w:rsidR="00B10875">
        <w:t>за</w:t>
      </w:r>
      <w:r w:rsidR="00293D7F">
        <w:t xml:space="preserve"> </w:t>
      </w:r>
      <w:r w:rsidR="00DD401A">
        <w:t>з</w:t>
      </w:r>
      <w:r w:rsidR="00DD401A" w:rsidRPr="00DD401A">
        <w:t>дійснення визначного геройського вчинку</w:t>
      </w:r>
      <w:r w:rsidR="00DD401A">
        <w:t>,</w:t>
      </w:r>
      <w:r w:rsidR="00DD401A" w:rsidRPr="00DD401A">
        <w:t xml:space="preserve"> особливі заслуги у захисті державного суверенітету, територіальної цілісності, у зміцненні обор</w:t>
      </w:r>
      <w:r w:rsidR="00DD401A">
        <w:t>оноздатності та безпеки України, м</w:t>
      </w:r>
      <w:r w:rsidR="00B10875" w:rsidRPr="00B10875">
        <w:t>ужність, патріотизм, відстоювання конституційних засад дем</w:t>
      </w:r>
      <w:r w:rsidR="00293D7F">
        <w:t>ократії, прав і свобод людини</w:t>
      </w:r>
      <w:r w:rsidR="00B10875" w:rsidRPr="00B10875">
        <w:t>, самовіддан</w:t>
      </w:r>
      <w:r w:rsidR="00293D7F">
        <w:t>е служіння Українському народу</w:t>
      </w:r>
      <w:r w:rsidR="00727EC3">
        <w:t>,</w:t>
      </w:r>
      <w:r>
        <w:t xml:space="preserve"> шляхом віднесення їх до категорії осіб, </w:t>
      </w:r>
      <w:r w:rsidRPr="00E124C7">
        <w:t>які мають особливі заслуги перед Батьківщиною</w:t>
      </w:r>
      <w:r>
        <w:t>, надання їм пільг і гарантій, встановлених законодавством для зазначеної категорії громадян.</w:t>
      </w:r>
    </w:p>
    <w:p w:rsidR="00252050" w:rsidRDefault="00252050" w:rsidP="00E124C7">
      <w:pPr>
        <w:ind w:firstLine="709"/>
        <w:jc w:val="both"/>
      </w:pPr>
    </w:p>
    <w:p w:rsidR="00252050" w:rsidRDefault="00252050" w:rsidP="00E124C7">
      <w:pPr>
        <w:pStyle w:val="a3"/>
        <w:ind w:firstLine="709"/>
        <w:rPr>
          <w:b/>
        </w:rPr>
      </w:pPr>
      <w:r>
        <w:rPr>
          <w:b/>
        </w:rPr>
        <w:t>2. Цілі та завдання законопроекту</w:t>
      </w:r>
    </w:p>
    <w:p w:rsidR="00252050" w:rsidRPr="006775F8" w:rsidRDefault="00252050" w:rsidP="00D006FB">
      <w:pPr>
        <w:pStyle w:val="a3"/>
        <w:spacing w:before="120"/>
        <w:ind w:firstLine="709"/>
        <w:rPr>
          <w:i/>
        </w:rPr>
      </w:pPr>
      <w:r w:rsidRPr="008C7553">
        <w:t>Ціл</w:t>
      </w:r>
      <w:r>
        <w:t xml:space="preserve">ями </w:t>
      </w:r>
      <w:r w:rsidRPr="008C7553">
        <w:t>та завдання</w:t>
      </w:r>
      <w:r>
        <w:t>ми</w:t>
      </w:r>
      <w:r w:rsidRPr="008C7553">
        <w:t xml:space="preserve"> законопроекту</w:t>
      </w:r>
      <w:r>
        <w:t xml:space="preserve"> є забезпечення соціального захисту осіб, які</w:t>
      </w:r>
      <w:r w:rsidR="00DD401A">
        <w:t xml:space="preserve"> здійснили визначний геройський вчинок та мають </w:t>
      </w:r>
      <w:r w:rsidR="00DD401A" w:rsidRPr="00DD401A">
        <w:t>особливі заслуги у захисті державного суверенітету, територіальної цілісності, у зміцненні обор</w:t>
      </w:r>
      <w:r w:rsidR="00DD401A">
        <w:t xml:space="preserve">оноздатності та безпеки України, </w:t>
      </w:r>
      <w:r>
        <w:t>на рівні, що відповідає їх заслугам.</w:t>
      </w:r>
    </w:p>
    <w:p w:rsidR="00252050" w:rsidRDefault="00252050" w:rsidP="00E124C7">
      <w:pPr>
        <w:pStyle w:val="a3"/>
        <w:ind w:firstLine="709"/>
      </w:pPr>
    </w:p>
    <w:p w:rsidR="00252050" w:rsidRPr="001F2264" w:rsidRDefault="00252050" w:rsidP="00E124C7">
      <w:pPr>
        <w:pStyle w:val="2"/>
        <w:spacing w:before="0" w:after="0"/>
        <w:ind w:firstLine="709"/>
        <w:rPr>
          <w:rFonts w:ascii="Times New Roman" w:hAnsi="Times New Roman" w:cs="Times New Roman"/>
          <w:i w:val="0"/>
        </w:rPr>
      </w:pPr>
      <w:r w:rsidRPr="001F2264">
        <w:rPr>
          <w:rFonts w:ascii="Times New Roman" w:hAnsi="Times New Roman" w:cs="Times New Roman"/>
          <w:i w:val="0"/>
        </w:rPr>
        <w:t>3. Загальна характеристика і основні положення законопроекту</w:t>
      </w:r>
    </w:p>
    <w:p w:rsidR="00252050" w:rsidRDefault="00252050" w:rsidP="00D006FB">
      <w:pPr>
        <w:pStyle w:val="a3"/>
        <w:spacing w:before="120"/>
        <w:ind w:firstLine="709"/>
      </w:pPr>
      <w:r>
        <w:t>Законопроектом пропонується:</w:t>
      </w:r>
    </w:p>
    <w:p w:rsidR="0038184B" w:rsidRPr="0038184B" w:rsidRDefault="00252050" w:rsidP="00E124C7">
      <w:pPr>
        <w:pStyle w:val="a3"/>
        <w:ind w:firstLine="709"/>
      </w:pPr>
      <w:r>
        <w:t xml:space="preserve">внести зміни до статті 11 Закону України </w:t>
      </w:r>
      <w:r w:rsidRPr="006230AD">
        <w:rPr>
          <w:szCs w:val="28"/>
        </w:rPr>
        <w:t>"Про статус ветеранів війни, гарантії їх соціального захисту"</w:t>
      </w:r>
      <w:r>
        <w:t xml:space="preserve"> щодо доповнення переліку осіб, які </w:t>
      </w:r>
      <w:r w:rsidRPr="002636D7">
        <w:t>мають особливі заслуги перед Батьківщиною</w:t>
      </w:r>
      <w:r w:rsidR="00E16A48">
        <w:t>,</w:t>
      </w:r>
      <w:r>
        <w:t xml:space="preserve"> </w:t>
      </w:r>
      <w:r w:rsidR="00E16A48">
        <w:t>особ</w:t>
      </w:r>
      <w:r>
        <w:t xml:space="preserve">ами, які нагороджені </w:t>
      </w:r>
      <w:r w:rsidR="00DD401A" w:rsidRPr="00293D7F">
        <w:rPr>
          <w:szCs w:val="28"/>
        </w:rPr>
        <w:t>орденом “Золота Зірка” та орденом Богдана Хмельницького трьох ступенів</w:t>
      </w:r>
      <w:r w:rsidR="0038184B">
        <w:t xml:space="preserve">, а також до статті 16 названого Закону – щодо надання пільг </w:t>
      </w:r>
      <w:r w:rsidR="00985363">
        <w:t>зазначеним</w:t>
      </w:r>
      <w:r w:rsidR="0038184B">
        <w:t xml:space="preserve"> особам</w:t>
      </w:r>
      <w:r>
        <w:t>;</w:t>
      </w:r>
    </w:p>
    <w:p w:rsidR="00252050" w:rsidRDefault="00252050" w:rsidP="00E124C7">
      <w:pPr>
        <w:pStyle w:val="a3"/>
        <w:ind w:firstLine="709"/>
      </w:pPr>
      <w:r>
        <w:t xml:space="preserve">внести зміни </w:t>
      </w:r>
      <w:r w:rsidR="00E16A48">
        <w:t>до</w:t>
      </w:r>
      <w:r w:rsidRPr="006230AD">
        <w:rPr>
          <w:szCs w:val="28"/>
        </w:rPr>
        <w:t xml:space="preserve"> пункт</w:t>
      </w:r>
      <w:r w:rsidR="00E16A48">
        <w:rPr>
          <w:szCs w:val="28"/>
        </w:rPr>
        <w:t>у</w:t>
      </w:r>
      <w:r w:rsidRPr="006230AD">
        <w:rPr>
          <w:szCs w:val="28"/>
        </w:rPr>
        <w:t xml:space="preserve"> 1 статті 1 Закону України "Про пенсії за особливі заслуги перед Україною" </w:t>
      </w:r>
      <w:r>
        <w:rPr>
          <w:szCs w:val="28"/>
        </w:rPr>
        <w:t>стосовно встановлення пенсії за особливі заслуги перед Україн</w:t>
      </w:r>
      <w:r w:rsidR="001D12E8">
        <w:rPr>
          <w:szCs w:val="28"/>
        </w:rPr>
        <w:t>ою</w:t>
      </w:r>
      <w:r>
        <w:rPr>
          <w:szCs w:val="28"/>
        </w:rPr>
        <w:t xml:space="preserve"> особам, </w:t>
      </w:r>
      <w:r w:rsidR="00E16A48">
        <w:rPr>
          <w:szCs w:val="28"/>
        </w:rPr>
        <w:t>які нагороджені</w:t>
      </w:r>
      <w:r>
        <w:rPr>
          <w:szCs w:val="28"/>
        </w:rPr>
        <w:t xml:space="preserve"> </w:t>
      </w:r>
      <w:r w:rsidR="00DD401A" w:rsidRPr="00293D7F">
        <w:rPr>
          <w:szCs w:val="28"/>
        </w:rPr>
        <w:t>орденом “Золота Зірка” та орденом Богдана Хмельницького трьох ступенів</w:t>
      </w:r>
      <w:r>
        <w:t>.</w:t>
      </w:r>
    </w:p>
    <w:p w:rsidR="00252050" w:rsidRDefault="00605086" w:rsidP="00E124C7">
      <w:pPr>
        <w:pStyle w:val="a3"/>
        <w:ind w:firstLine="709"/>
        <w:rPr>
          <w:szCs w:val="28"/>
        </w:rPr>
      </w:pPr>
      <w:r>
        <w:rPr>
          <w:szCs w:val="28"/>
        </w:rPr>
        <w:t xml:space="preserve">Передбачається, що Закон набирає чинності </w:t>
      </w:r>
      <w:r w:rsidR="00DD401A">
        <w:rPr>
          <w:szCs w:val="28"/>
        </w:rPr>
        <w:t>з 01 січня 2022 року.</w:t>
      </w:r>
    </w:p>
    <w:p w:rsidR="00447971" w:rsidRDefault="00447971" w:rsidP="00DD401A">
      <w:pPr>
        <w:pStyle w:val="a3"/>
        <w:rPr>
          <w:b/>
        </w:rPr>
      </w:pPr>
    </w:p>
    <w:p w:rsidR="00252050" w:rsidRDefault="00252050" w:rsidP="00E124C7">
      <w:pPr>
        <w:pStyle w:val="a3"/>
        <w:ind w:firstLine="709"/>
        <w:rPr>
          <w:b/>
        </w:rPr>
      </w:pPr>
      <w:r>
        <w:rPr>
          <w:b/>
        </w:rPr>
        <w:t>4. Стан нормативної бази у сфері правового регулювання</w:t>
      </w:r>
    </w:p>
    <w:p w:rsidR="00252050" w:rsidRPr="00727EC3" w:rsidRDefault="00252050" w:rsidP="00D006FB">
      <w:pPr>
        <w:pStyle w:val="a3"/>
        <w:spacing w:before="120"/>
        <w:ind w:firstLine="709"/>
        <w:rPr>
          <w:lang w:val="ru-RU"/>
        </w:rPr>
      </w:pPr>
      <w:r w:rsidRPr="00785EC6">
        <w:t xml:space="preserve">Регулювання правовідносин у даній сфері здійснюється Конституцією України </w:t>
      </w:r>
      <w:r>
        <w:t xml:space="preserve">та </w:t>
      </w:r>
      <w:r w:rsidR="007D2624">
        <w:t>З</w:t>
      </w:r>
      <w:r>
        <w:t xml:space="preserve">аконами України "Про статус ветеранів війни, </w:t>
      </w:r>
      <w:r w:rsidR="00DA3100">
        <w:t xml:space="preserve">гарантії їх </w:t>
      </w:r>
      <w:r>
        <w:t>соціального захисту", "Про пенсії за особливі заслуги перед Україною"</w:t>
      </w:r>
      <w:r w:rsidRPr="004E5089">
        <w:rPr>
          <w:lang w:val="ru-RU"/>
        </w:rPr>
        <w:t>.</w:t>
      </w:r>
    </w:p>
    <w:p w:rsidR="00E16A48" w:rsidRPr="00090276" w:rsidRDefault="00E16A48" w:rsidP="00E124C7">
      <w:pPr>
        <w:pStyle w:val="a3"/>
        <w:ind w:firstLine="709"/>
      </w:pPr>
    </w:p>
    <w:p w:rsidR="00DD401A" w:rsidRDefault="00252050" w:rsidP="00EE41A1">
      <w:pPr>
        <w:pStyle w:val="a3"/>
        <w:ind w:firstLine="709"/>
        <w:rPr>
          <w:b/>
        </w:rPr>
      </w:pPr>
      <w:r w:rsidRPr="00C45C8B">
        <w:rPr>
          <w:b/>
        </w:rPr>
        <w:t>5</w:t>
      </w:r>
      <w:r w:rsidR="00E16A48">
        <w:rPr>
          <w:b/>
        </w:rPr>
        <w:t xml:space="preserve">. Фінансово-економічне </w:t>
      </w:r>
      <w:r w:rsidR="00DD401A">
        <w:rPr>
          <w:b/>
        </w:rPr>
        <w:t>обґрунтування</w:t>
      </w:r>
    </w:p>
    <w:p w:rsidR="00DD401A" w:rsidRPr="00DD401A" w:rsidRDefault="00DD401A" w:rsidP="00DD401A">
      <w:pPr>
        <w:pStyle w:val="a3"/>
        <w:ind w:firstLine="709"/>
        <w:rPr>
          <w:b/>
        </w:rPr>
      </w:pPr>
      <w:r w:rsidRPr="0076375E">
        <w:rPr>
          <w:color w:val="000000"/>
          <w:szCs w:val="28"/>
        </w:rPr>
        <w:t>Реалізація законопроекту не потребує додаткових видатків у 202</w:t>
      </w:r>
      <w:r>
        <w:rPr>
          <w:color w:val="000000"/>
          <w:szCs w:val="28"/>
        </w:rPr>
        <w:t>1 році.</w:t>
      </w:r>
    </w:p>
    <w:p w:rsidR="00DD401A" w:rsidRPr="009E201B" w:rsidRDefault="00DD401A" w:rsidP="00DD401A">
      <w:pPr>
        <w:pStyle w:val="rvps2"/>
        <w:spacing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Додаткові видатки з Державного бюджету України у 2022 році </w:t>
      </w:r>
      <w:r w:rsidRPr="009E201B">
        <w:rPr>
          <w:rFonts w:ascii="Times New Roman" w:hAnsi="Times New Roman"/>
          <w:color w:val="000000"/>
          <w:sz w:val="28"/>
          <w:szCs w:val="28"/>
          <w:lang w:val="uk-UA"/>
        </w:rPr>
        <w:t>можуть бути профінансовані за рахунок недопущення укриття податків і зборів у тіньовому секторі економіки та офшорних зонах, що дасть можливість на першому етапі збільшити надходження до зведеного бюджету та фондів загальнообов’язкового державного соціального страхування за кожний місяць</w:t>
      </w:r>
      <w:r w:rsidRPr="007C029D">
        <w:rPr>
          <w:rFonts w:ascii="Times New Roman" w:hAnsi="Times New Roman"/>
          <w:color w:val="000000"/>
          <w:sz w:val="28"/>
          <w:szCs w:val="28"/>
          <w:lang w:val="uk-UA"/>
        </w:rPr>
        <w:t>, а також за рахунок перерозподілу видатків державного бюджету.</w:t>
      </w:r>
    </w:p>
    <w:p w:rsidR="00DD401A" w:rsidRDefault="00DD401A" w:rsidP="00DD401A">
      <w:pPr>
        <w:jc w:val="both"/>
        <w:rPr>
          <w:color w:val="000000"/>
          <w:szCs w:val="28"/>
        </w:rPr>
      </w:pPr>
      <w:r w:rsidRPr="0076375E">
        <w:rPr>
          <w:color w:val="000000"/>
          <w:szCs w:val="28"/>
        </w:rPr>
        <w:tab/>
        <w:t xml:space="preserve">Проектом Закону передбачено доручення Кабінету Міністрів України затвердити план заходів щодо недопущення укриття податків і зборів у тіньовому секторі економіки та в офшорних зонах, що дасть можливість збільшити надходження до  зведеного бюджету та за рахунок них забезпечити підвищення соціального захисту осіб, </w:t>
      </w:r>
      <w:r w:rsidRPr="0076375E">
        <w:rPr>
          <w:bCs/>
          <w:color w:val="000000"/>
          <w:szCs w:val="28"/>
          <w:shd w:val="clear" w:color="auto" w:fill="FFFFFF"/>
        </w:rPr>
        <w:t>які</w:t>
      </w:r>
      <w:r>
        <w:rPr>
          <w:bCs/>
          <w:color w:val="000000"/>
          <w:szCs w:val="28"/>
          <w:shd w:val="clear" w:color="auto" w:fill="FFFFFF"/>
        </w:rPr>
        <w:t xml:space="preserve"> мають особливі заслуги</w:t>
      </w:r>
      <w:r w:rsidRPr="0076375E">
        <w:rPr>
          <w:color w:val="000000"/>
          <w:szCs w:val="28"/>
        </w:rPr>
        <w:t>.</w:t>
      </w:r>
    </w:p>
    <w:p w:rsidR="00252050" w:rsidRDefault="00252050" w:rsidP="00E124C7">
      <w:pPr>
        <w:pStyle w:val="a3"/>
        <w:ind w:firstLine="709"/>
      </w:pPr>
    </w:p>
    <w:p w:rsidR="00252050" w:rsidRDefault="00252050" w:rsidP="00E124C7">
      <w:pPr>
        <w:pStyle w:val="a3"/>
        <w:ind w:firstLine="709"/>
        <w:rPr>
          <w:b/>
        </w:rPr>
      </w:pPr>
      <w:r>
        <w:rPr>
          <w:b/>
        </w:rPr>
        <w:t>6. Прогноз соціально-економічних та інших наслідків прийняття Закону</w:t>
      </w:r>
    </w:p>
    <w:p w:rsidR="00252050" w:rsidRDefault="00252050" w:rsidP="00D006FB">
      <w:pPr>
        <w:pStyle w:val="a3"/>
        <w:spacing w:before="120"/>
        <w:ind w:firstLine="709"/>
      </w:pPr>
      <w:r>
        <w:t xml:space="preserve">Наслідком прийняття цього Закону стане встановлення та забезпечення соціального захисту осіб, </w:t>
      </w:r>
      <w:r w:rsidR="00464586" w:rsidRPr="00E124C7">
        <w:rPr>
          <w:szCs w:val="28"/>
        </w:rPr>
        <w:t xml:space="preserve">які </w:t>
      </w:r>
      <w:r w:rsidR="00464586" w:rsidRPr="00293D7F">
        <w:rPr>
          <w:szCs w:val="28"/>
        </w:rPr>
        <w:t>нагороджені орденом “Золота Зірка” та орденом Богдана Хмельницького трьох ступенів</w:t>
      </w:r>
      <w:r w:rsidR="00727EC3">
        <w:t>.</w:t>
      </w:r>
    </w:p>
    <w:p w:rsidR="00252050" w:rsidRDefault="00252050" w:rsidP="00E124C7">
      <w:pPr>
        <w:ind w:firstLine="709"/>
        <w:jc w:val="both"/>
      </w:pPr>
    </w:p>
    <w:p w:rsidR="00252050" w:rsidRDefault="00252050" w:rsidP="00E124C7">
      <w:pPr>
        <w:ind w:firstLine="709"/>
        <w:jc w:val="both"/>
      </w:pPr>
    </w:p>
    <w:p w:rsidR="00252050" w:rsidRPr="00464586" w:rsidRDefault="00464586" w:rsidP="00464586">
      <w:pPr>
        <w:jc w:val="both"/>
        <w:rPr>
          <w:b/>
        </w:rPr>
      </w:pPr>
      <w:r>
        <w:rPr>
          <w:b/>
        </w:rPr>
        <w:t xml:space="preserve">Народний депутат </w:t>
      </w:r>
      <w:r w:rsidRPr="00464586">
        <w:rPr>
          <w:b/>
        </w:rPr>
        <w:t xml:space="preserve">України </w:t>
      </w:r>
      <w:r>
        <w:rPr>
          <w:b/>
        </w:rPr>
        <w:t xml:space="preserve">                                                    </w:t>
      </w:r>
      <w:r w:rsidRPr="00464586">
        <w:rPr>
          <w:b/>
        </w:rPr>
        <w:t>Г.М. Третьякова</w:t>
      </w:r>
    </w:p>
    <w:sectPr w:rsidR="00252050" w:rsidRPr="00464586" w:rsidSect="00447971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003" w:rsidRDefault="009B6003">
      <w:r>
        <w:separator/>
      </w:r>
    </w:p>
  </w:endnote>
  <w:endnote w:type="continuationSeparator" w:id="0">
    <w:p w:rsidR="009B6003" w:rsidRDefault="009B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003" w:rsidRDefault="009B6003">
      <w:r>
        <w:separator/>
      </w:r>
    </w:p>
  </w:footnote>
  <w:footnote w:type="continuationSeparator" w:id="0">
    <w:p w:rsidR="009B6003" w:rsidRDefault="009B6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28A" w:rsidRDefault="00E6428A" w:rsidP="004A79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428A" w:rsidRDefault="00E6428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28A" w:rsidRDefault="00E6428A" w:rsidP="004A79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378C">
      <w:rPr>
        <w:rStyle w:val="a7"/>
        <w:noProof/>
      </w:rPr>
      <w:t>2</w:t>
    </w:r>
    <w:r>
      <w:rPr>
        <w:rStyle w:val="a7"/>
      </w:rPr>
      <w:fldChar w:fldCharType="end"/>
    </w:r>
  </w:p>
  <w:p w:rsidR="00E6428A" w:rsidRDefault="00E6428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0EBC"/>
    <w:multiLevelType w:val="hybridMultilevel"/>
    <w:tmpl w:val="8DDC9CD8"/>
    <w:lvl w:ilvl="0" w:tplc="4BDA5C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9060106"/>
    <w:multiLevelType w:val="hybridMultilevel"/>
    <w:tmpl w:val="BD306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00D76FE"/>
    <w:multiLevelType w:val="hybridMultilevel"/>
    <w:tmpl w:val="FE302A32"/>
    <w:lvl w:ilvl="0" w:tplc="85FA2B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C7"/>
    <w:rsid w:val="00067751"/>
    <w:rsid w:val="00090276"/>
    <w:rsid w:val="00106B30"/>
    <w:rsid w:val="001D12E8"/>
    <w:rsid w:val="001F2264"/>
    <w:rsid w:val="0020378C"/>
    <w:rsid w:val="00252050"/>
    <w:rsid w:val="002636D7"/>
    <w:rsid w:val="00293D7F"/>
    <w:rsid w:val="002D19E0"/>
    <w:rsid w:val="0038184B"/>
    <w:rsid w:val="00447971"/>
    <w:rsid w:val="00463AD2"/>
    <w:rsid w:val="00464586"/>
    <w:rsid w:val="004A793C"/>
    <w:rsid w:val="004E5089"/>
    <w:rsid w:val="00515904"/>
    <w:rsid w:val="00605086"/>
    <w:rsid w:val="006230AD"/>
    <w:rsid w:val="006400E5"/>
    <w:rsid w:val="006775F8"/>
    <w:rsid w:val="00727EC3"/>
    <w:rsid w:val="00736AE5"/>
    <w:rsid w:val="00744FAA"/>
    <w:rsid w:val="00750872"/>
    <w:rsid w:val="00785EC6"/>
    <w:rsid w:val="007D2624"/>
    <w:rsid w:val="008457B9"/>
    <w:rsid w:val="008955BC"/>
    <w:rsid w:val="008C7553"/>
    <w:rsid w:val="008F5F79"/>
    <w:rsid w:val="00985363"/>
    <w:rsid w:val="00992929"/>
    <w:rsid w:val="009B6003"/>
    <w:rsid w:val="009C7391"/>
    <w:rsid w:val="00AB0C7D"/>
    <w:rsid w:val="00B10875"/>
    <w:rsid w:val="00B3473C"/>
    <w:rsid w:val="00B43792"/>
    <w:rsid w:val="00B819DF"/>
    <w:rsid w:val="00B83D5F"/>
    <w:rsid w:val="00BB0563"/>
    <w:rsid w:val="00BE3E60"/>
    <w:rsid w:val="00C45C8B"/>
    <w:rsid w:val="00CC144B"/>
    <w:rsid w:val="00D006FB"/>
    <w:rsid w:val="00D150F6"/>
    <w:rsid w:val="00D66B5D"/>
    <w:rsid w:val="00D71DB5"/>
    <w:rsid w:val="00D85A16"/>
    <w:rsid w:val="00DA3100"/>
    <w:rsid w:val="00DD401A"/>
    <w:rsid w:val="00E124C7"/>
    <w:rsid w:val="00E16A48"/>
    <w:rsid w:val="00E6428A"/>
    <w:rsid w:val="00E777BE"/>
    <w:rsid w:val="00E823E4"/>
    <w:rsid w:val="00EE2FA3"/>
    <w:rsid w:val="00EE41A1"/>
    <w:rsid w:val="00EE43CE"/>
    <w:rsid w:val="00F51E2C"/>
    <w:rsid w:val="00F93167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20C259-BEE2-47AD-AF0E-6BFE11AD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4C7"/>
    <w:pPr>
      <w:spacing w:after="0" w:line="240" w:lineRule="auto"/>
    </w:pPr>
    <w:rPr>
      <w:rFonts w:ascii="Times New Roman" w:eastAsia="Times New Roman" w:hAnsi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124C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E124C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124C7"/>
    <w:rPr>
      <w:rFonts w:ascii="Arial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Body Text"/>
    <w:basedOn w:val="a"/>
    <w:link w:val="a4"/>
    <w:uiPriority w:val="99"/>
    <w:rsid w:val="00E124C7"/>
    <w:pPr>
      <w:jc w:val="both"/>
    </w:pPr>
  </w:style>
  <w:style w:type="character" w:customStyle="1" w:styleId="10">
    <w:name w:val="Заголовок 1 Знак"/>
    <w:basedOn w:val="a0"/>
    <w:link w:val="1"/>
    <w:uiPriority w:val="99"/>
    <w:locked/>
    <w:rsid w:val="00E124C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447971"/>
    <w:pPr>
      <w:tabs>
        <w:tab w:val="center" w:pos="4677"/>
        <w:tab w:val="right" w:pos="9355"/>
      </w:tabs>
    </w:pPr>
  </w:style>
  <w:style w:type="character" w:customStyle="1" w:styleId="a4">
    <w:name w:val="Основний текст Знак"/>
    <w:basedOn w:val="a0"/>
    <w:link w:val="a3"/>
    <w:uiPriority w:val="99"/>
    <w:locked/>
    <w:rsid w:val="00E124C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a6">
    <w:name w:val="Верхній колонтитул Знак"/>
    <w:basedOn w:val="a0"/>
    <w:link w:val="a5"/>
    <w:uiPriority w:val="99"/>
    <w:semiHidden/>
    <w:rPr>
      <w:rFonts w:ascii="Times New Roman" w:eastAsia="Times New Roman" w:hAnsi="Times New Roman"/>
      <w:sz w:val="28"/>
      <w:szCs w:val="20"/>
      <w:lang w:val="uk-UA"/>
    </w:rPr>
  </w:style>
  <w:style w:type="character" w:styleId="a7">
    <w:name w:val="page number"/>
    <w:basedOn w:val="a0"/>
    <w:uiPriority w:val="99"/>
    <w:rsid w:val="0044797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D12E8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Pr>
      <w:rFonts w:ascii="Segoe UI" w:eastAsia="Times New Roman" w:hAnsi="Segoe UI" w:cs="Segoe UI"/>
      <w:sz w:val="18"/>
      <w:szCs w:val="18"/>
      <w:lang w:val="uk-UA"/>
    </w:rPr>
  </w:style>
  <w:style w:type="paragraph" w:customStyle="1" w:styleId="rvps2">
    <w:name w:val="rvps2"/>
    <w:basedOn w:val="a"/>
    <w:link w:val="rvps20"/>
    <w:uiPriority w:val="99"/>
    <w:rsid w:val="00DD401A"/>
    <w:pPr>
      <w:spacing w:after="100" w:afterAutospacing="1"/>
    </w:pPr>
    <w:rPr>
      <w:rFonts w:ascii="Calibri" w:hAnsi="Calibri"/>
      <w:sz w:val="24"/>
      <w:szCs w:val="24"/>
      <w:lang w:val="ru-RU"/>
    </w:rPr>
  </w:style>
  <w:style w:type="character" w:customStyle="1" w:styleId="rvps20">
    <w:name w:val="rvps2 Знак"/>
    <w:link w:val="rvps2"/>
    <w:uiPriority w:val="99"/>
    <w:locked/>
    <w:rsid w:val="00DD401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69E08E-3C3D-4AD0-95B7-CC7B1293B3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8DA5C6-ADEE-499C-A8EA-99F0CF203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64C530-C35C-455B-8A84-293F02678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2290</Words>
  <Characters>1306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ПОЯСНЮВАЛЬНА ЗАПИСКА</vt:lpstr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2021-06-03T11:57:00Z</dcterms:created>
  <dcterms:modified xsi:type="dcterms:W3CDTF">2021-06-03T11:57:00Z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