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EC" w:rsidRDefault="00E42F90">
      <w:pPr>
        <w:pStyle w:val="1"/>
        <w:spacing w:before="76"/>
        <w:ind w:left="1361" w:right="411" w:firstLine="0"/>
        <w:jc w:val="center"/>
      </w:pPr>
      <w:bookmarkStart w:id="0" w:name="_GoBack"/>
      <w:bookmarkEnd w:id="0"/>
      <w:r>
        <w:t>ПОЯСНЮВАЛЬНА ЗАПИСКА</w:t>
      </w:r>
    </w:p>
    <w:p w:rsidR="00F378EC" w:rsidRDefault="00E42F90">
      <w:pPr>
        <w:ind w:left="1364" w:right="411"/>
        <w:jc w:val="center"/>
        <w:rPr>
          <w:b/>
          <w:sz w:val="28"/>
        </w:rPr>
      </w:pPr>
      <w:r>
        <w:rPr>
          <w:b/>
          <w:sz w:val="28"/>
        </w:rPr>
        <w:t>до проєкту Закону України „Про внесення змін до деяких законодавчих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регулювання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праці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домашніх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працівників”</w:t>
      </w:r>
    </w:p>
    <w:p w:rsidR="00F378EC" w:rsidRDefault="00F378EC">
      <w:pPr>
        <w:pStyle w:val="a3"/>
        <w:spacing w:before="5"/>
        <w:rPr>
          <w:b/>
          <w:sz w:val="38"/>
        </w:r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250"/>
        </w:tabs>
      </w:pPr>
      <w:r>
        <w:t>Обґрунтування</w:t>
      </w:r>
      <w:r>
        <w:rPr>
          <w:spacing w:val="-4"/>
        </w:rPr>
        <w:t xml:space="preserve"> </w:t>
      </w:r>
      <w:r>
        <w:t>необхідності</w:t>
      </w:r>
      <w:r>
        <w:rPr>
          <w:spacing w:val="-4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акту</w:t>
      </w:r>
    </w:p>
    <w:p w:rsidR="00F378EC" w:rsidRDefault="00F378EC">
      <w:pPr>
        <w:pStyle w:val="a3"/>
        <w:rPr>
          <w:b/>
        </w:rPr>
      </w:pPr>
    </w:p>
    <w:p w:rsidR="00F378EC" w:rsidRDefault="00E42F90">
      <w:pPr>
        <w:pStyle w:val="a3"/>
        <w:spacing w:line="276" w:lineRule="auto"/>
        <w:ind w:left="1261" w:right="309" w:firstLine="709"/>
        <w:jc w:val="both"/>
      </w:pPr>
      <w:r>
        <w:t>Міжнародною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Генеральній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16.06.2011 було ухвалено Конвенцію про домашніх працівників № 189 (далі –</w:t>
      </w:r>
      <w:r>
        <w:rPr>
          <w:spacing w:val="-67"/>
        </w:rPr>
        <w:t xml:space="preserve"> </w:t>
      </w:r>
      <w:r>
        <w:t>Конвенція №</w:t>
      </w:r>
      <w:r>
        <w:rPr>
          <w:spacing w:val="-1"/>
        </w:rPr>
        <w:t xml:space="preserve"> </w:t>
      </w:r>
      <w:r>
        <w:t>189).</w:t>
      </w:r>
    </w:p>
    <w:p w:rsidR="00F378EC" w:rsidRDefault="00E42F90">
      <w:pPr>
        <w:pStyle w:val="a3"/>
        <w:spacing w:line="276" w:lineRule="auto"/>
        <w:ind w:left="1261" w:right="309" w:firstLine="709"/>
        <w:jc w:val="both"/>
      </w:pPr>
      <w:r>
        <w:t>Конвенція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домашньої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домашніх працівників, закріпила основоположні стандарти та гарантії 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домашньою</w:t>
      </w:r>
      <w:r>
        <w:rPr>
          <w:spacing w:val="1"/>
        </w:rPr>
        <w:t xml:space="preserve"> </w:t>
      </w:r>
      <w:r>
        <w:t>працею,</w:t>
      </w:r>
      <w:r>
        <w:rPr>
          <w:spacing w:val="1"/>
        </w:rPr>
        <w:t xml:space="preserve"> </w:t>
      </w:r>
      <w:r>
        <w:t>передбачила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домашнім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гідних</w:t>
      </w:r>
      <w:r>
        <w:rPr>
          <w:spacing w:val="1"/>
        </w:rPr>
        <w:t xml:space="preserve"> </w:t>
      </w:r>
      <w:r>
        <w:t>умов</w:t>
      </w:r>
      <w:r>
        <w:rPr>
          <w:spacing w:val="-67"/>
        </w:rPr>
        <w:t xml:space="preserve"> </w:t>
      </w:r>
      <w:r>
        <w:t>праці, а також захисту від дискримінації, різноманітних форм насильства та</w:t>
      </w:r>
      <w:r>
        <w:rPr>
          <w:spacing w:val="1"/>
        </w:rPr>
        <w:t xml:space="preserve"> </w:t>
      </w:r>
      <w:r>
        <w:t>втручання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особисте життя</w:t>
      </w:r>
      <w:r>
        <w:rPr>
          <w:spacing w:val="-1"/>
        </w:rPr>
        <w:t xml:space="preserve"> </w:t>
      </w:r>
      <w:r>
        <w:t>домашніх працівників.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В сучасних проявах домашня праця - глобальне та трудомістке явище,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доглядом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оплачуваним</w:t>
      </w:r>
      <w:r>
        <w:rPr>
          <w:spacing w:val="1"/>
        </w:rPr>
        <w:t xml:space="preserve"> </w:t>
      </w:r>
      <w:r>
        <w:t>найманим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 функціонування економіки. Збільшення частки жінок у складі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інтенсифікація,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сімейних</w:t>
      </w:r>
      <w:r>
        <w:rPr>
          <w:spacing w:val="66"/>
        </w:rPr>
        <w:t xml:space="preserve"> </w:t>
      </w:r>
      <w:r>
        <w:t>обов'язків,</w:t>
      </w:r>
      <w:r>
        <w:rPr>
          <w:spacing w:val="66"/>
        </w:rPr>
        <w:t xml:space="preserve"> </w:t>
      </w:r>
      <w:r>
        <w:t>скорочення</w:t>
      </w:r>
      <w:r>
        <w:rPr>
          <w:spacing w:val="67"/>
        </w:rPr>
        <w:t xml:space="preserve"> </w:t>
      </w:r>
      <w:r>
        <w:t>обсягу</w:t>
      </w:r>
      <w:r>
        <w:rPr>
          <w:spacing w:val="66"/>
        </w:rPr>
        <w:t xml:space="preserve"> </w:t>
      </w:r>
      <w:r>
        <w:t>послуг</w:t>
      </w:r>
      <w:r>
        <w:rPr>
          <w:spacing w:val="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догляду,</w:t>
      </w:r>
      <w:r>
        <w:rPr>
          <w:spacing w:val="66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надаються</w:t>
      </w:r>
      <w:r>
        <w:rPr>
          <w:spacing w:val="-68"/>
        </w:rPr>
        <w:t xml:space="preserve"> </w:t>
      </w:r>
      <w:r>
        <w:t>державою,</w:t>
      </w:r>
      <w:r>
        <w:rPr>
          <w:spacing w:val="-6"/>
        </w:rPr>
        <w:t xml:space="preserve"> </w:t>
      </w:r>
      <w:r>
        <w:t>фемінізація</w:t>
      </w:r>
      <w:r>
        <w:rPr>
          <w:spacing w:val="-5"/>
        </w:rPr>
        <w:t xml:space="preserve"> </w:t>
      </w:r>
      <w:r>
        <w:t>міжнародної</w:t>
      </w:r>
      <w:r>
        <w:rPr>
          <w:spacing w:val="-5"/>
        </w:rPr>
        <w:t xml:space="preserve"> </w:t>
      </w:r>
      <w:r>
        <w:t>міграції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старіння</w:t>
      </w:r>
      <w:r>
        <w:rPr>
          <w:spacing w:val="-5"/>
        </w:rPr>
        <w:t xml:space="preserve"> </w:t>
      </w:r>
      <w:r>
        <w:t>суспільства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збільшило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 трудового</w:t>
      </w:r>
      <w:r>
        <w:rPr>
          <w:spacing w:val="-1"/>
        </w:rPr>
        <w:t xml:space="preserve"> </w:t>
      </w:r>
      <w:r>
        <w:t>договору.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Проблема регулювання діяльності працівників, які на умовах трудового</w:t>
      </w:r>
      <w:r>
        <w:rPr>
          <w:spacing w:val="-67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виконують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домашнього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(далі</w:t>
      </w:r>
    </w:p>
    <w:p w:rsidR="00F378EC" w:rsidRDefault="00E42F90">
      <w:pPr>
        <w:pStyle w:val="a3"/>
        <w:spacing w:line="276" w:lineRule="auto"/>
        <w:ind w:left="1261" w:right="308"/>
        <w:jc w:val="both"/>
      </w:pPr>
      <w:r>
        <w:t>– домашні працівники) на сьогоднішній день носить глобальний характер та є</w:t>
      </w:r>
      <w:r>
        <w:rPr>
          <w:spacing w:val="-68"/>
        </w:rPr>
        <w:t xml:space="preserve"> </w:t>
      </w:r>
      <w:r>
        <w:t>актуальною</w:t>
      </w:r>
      <w:r>
        <w:rPr>
          <w:spacing w:val="-1"/>
        </w:rPr>
        <w:t xml:space="preserve"> </w:t>
      </w:r>
      <w:r>
        <w:t>для багатьох країн світу.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За оцінками Держстату, в Україні загальна кількість працівників, які</w:t>
      </w:r>
      <w:r>
        <w:rPr>
          <w:spacing w:val="1"/>
        </w:rPr>
        <w:t xml:space="preserve"> </w:t>
      </w:r>
      <w:r>
        <w:t>надають</w:t>
      </w:r>
      <w:r>
        <w:rPr>
          <w:spacing w:val="-5"/>
        </w:rPr>
        <w:t xml:space="preserve"> </w:t>
      </w:r>
      <w:r>
        <w:t>побутові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персональні</w:t>
      </w:r>
      <w:r>
        <w:rPr>
          <w:spacing w:val="-5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сім’ях,</w:t>
      </w:r>
      <w:r>
        <w:rPr>
          <w:spacing w:val="-4"/>
        </w:rPr>
        <w:t xml:space="preserve"> </w:t>
      </w:r>
      <w:r>
        <w:t>становить</w:t>
      </w:r>
      <w:r>
        <w:rPr>
          <w:spacing w:val="-5"/>
        </w:rPr>
        <w:t xml:space="preserve"> </w:t>
      </w:r>
      <w:r>
        <w:t>близько</w:t>
      </w:r>
      <w:r>
        <w:rPr>
          <w:spacing w:val="-4"/>
        </w:rPr>
        <w:t xml:space="preserve"> </w:t>
      </w:r>
      <w:r>
        <w:t>162</w:t>
      </w:r>
      <w:r>
        <w:rPr>
          <w:spacing w:val="-4"/>
        </w:rPr>
        <w:t xml:space="preserve"> </w:t>
      </w:r>
      <w:r>
        <w:t>тис.</w:t>
      </w:r>
      <w:r>
        <w:rPr>
          <w:spacing w:val="-68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законодавчу</w:t>
      </w:r>
      <w:r>
        <w:rPr>
          <w:spacing w:val="1"/>
        </w:rPr>
        <w:t xml:space="preserve"> </w:t>
      </w:r>
      <w:r>
        <w:t>урегульованість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поширення</w:t>
      </w:r>
      <w:r>
        <w:rPr>
          <w:spacing w:val="-67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працюючих</w:t>
      </w:r>
      <w:r>
        <w:rPr>
          <w:spacing w:val="-3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роботодавці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реєструють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сплачують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внески.</w:t>
      </w:r>
    </w:p>
    <w:p w:rsidR="00F378EC" w:rsidRDefault="00E42F90">
      <w:pPr>
        <w:pStyle w:val="a3"/>
        <w:spacing w:line="276" w:lineRule="auto"/>
        <w:ind w:left="1261" w:right="307" w:firstLine="709"/>
        <w:jc w:val="both"/>
      </w:pPr>
      <w:r>
        <w:t>На сьогодні більша частина таких осіб перебувають у тіньовому секторі</w:t>
      </w:r>
      <w:r>
        <w:rPr>
          <w:spacing w:val="-67"/>
        </w:rPr>
        <w:t xml:space="preserve"> </w:t>
      </w:r>
      <w:r>
        <w:t>економіки,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мають</w:t>
      </w:r>
      <w:r>
        <w:rPr>
          <w:spacing w:val="35"/>
        </w:rPr>
        <w:t xml:space="preserve"> </w:t>
      </w:r>
      <w:r>
        <w:t>належного</w:t>
      </w:r>
      <w:r>
        <w:rPr>
          <w:spacing w:val="36"/>
        </w:rPr>
        <w:t xml:space="preserve"> </w:t>
      </w:r>
      <w:r>
        <w:t>рівня</w:t>
      </w:r>
      <w:r>
        <w:rPr>
          <w:spacing w:val="35"/>
        </w:rPr>
        <w:t xml:space="preserve"> </w:t>
      </w:r>
      <w:r>
        <w:t>соціального</w:t>
      </w:r>
      <w:r>
        <w:rPr>
          <w:spacing w:val="36"/>
        </w:rPr>
        <w:t xml:space="preserve"> </w:t>
      </w:r>
      <w:r>
        <w:t>забезпечення,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можуть</w:t>
      </w:r>
    </w:p>
    <w:p w:rsidR="00F378EC" w:rsidRDefault="00F378EC">
      <w:pPr>
        <w:spacing w:line="276" w:lineRule="auto"/>
        <w:jc w:val="both"/>
        <w:sectPr w:rsidR="00F378EC">
          <w:type w:val="continuous"/>
          <w:pgSz w:w="11910" w:h="16840"/>
          <w:pgMar w:top="1040" w:right="540" w:bottom="280" w:left="440" w:header="708" w:footer="708" w:gutter="0"/>
          <w:cols w:space="720"/>
        </w:sectPr>
      </w:pPr>
    </w:p>
    <w:p w:rsidR="00F378EC" w:rsidRDefault="00E42F90">
      <w:pPr>
        <w:pStyle w:val="a3"/>
        <w:spacing w:before="76" w:line="276" w:lineRule="auto"/>
        <w:ind w:left="1261" w:right="308"/>
        <w:jc w:val="both"/>
      </w:pPr>
      <w:r>
        <w:lastRenderedPageBreak/>
        <w:t>розраховувати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достойної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справедливої</w:t>
      </w:r>
      <w:r>
        <w:rPr>
          <w:spacing w:val="1"/>
        </w:rPr>
        <w:t xml:space="preserve"> </w:t>
      </w:r>
      <w:r>
        <w:t>оплати</w:t>
      </w:r>
      <w:r>
        <w:rPr>
          <w:spacing w:val="-67"/>
        </w:rPr>
        <w:t xml:space="preserve"> </w:t>
      </w:r>
      <w:r>
        <w:t>праці, позбавлені державного захисту від дискримінації, насильницьких та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дій,</w:t>
      </w:r>
      <w:r>
        <w:rPr>
          <w:spacing w:val="-1"/>
        </w:rPr>
        <w:t xml:space="preserve"> </w:t>
      </w:r>
      <w:r>
        <w:t>що порушують</w:t>
      </w:r>
      <w:r>
        <w:rPr>
          <w:spacing w:val="-2"/>
        </w:rPr>
        <w:t xml:space="preserve"> </w:t>
      </w:r>
      <w:r>
        <w:t>їх честь</w:t>
      </w:r>
      <w:r>
        <w:rPr>
          <w:spacing w:val="-1"/>
        </w:rPr>
        <w:t xml:space="preserve"> </w:t>
      </w:r>
      <w:r>
        <w:t>та гідність</w:t>
      </w:r>
      <w:r>
        <w:rPr>
          <w:spacing w:val="-1"/>
        </w:rPr>
        <w:t xml:space="preserve"> </w:t>
      </w:r>
      <w:r>
        <w:t>з боку</w:t>
      </w:r>
      <w:r>
        <w:rPr>
          <w:spacing w:val="-1"/>
        </w:rPr>
        <w:t xml:space="preserve"> </w:t>
      </w:r>
      <w:r>
        <w:t>роботодавця.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 є перш за все відсутність належного регулювання їх діяльності</w:t>
      </w:r>
      <w:r>
        <w:rPr>
          <w:spacing w:val="1"/>
        </w:rPr>
        <w:t xml:space="preserve"> </w:t>
      </w:r>
      <w:r>
        <w:t>законодавством про працю. В свою чергу норми чинного Кодексу законів про</w:t>
      </w:r>
      <w:r>
        <w:rPr>
          <w:spacing w:val="-67"/>
        </w:rPr>
        <w:t xml:space="preserve"> </w:t>
      </w:r>
      <w:r>
        <w:t>працю (далі – КЗпП) хоч і передбачають можливість укладення трудового</w:t>
      </w:r>
      <w:r>
        <w:rPr>
          <w:spacing w:val="1"/>
        </w:rPr>
        <w:t xml:space="preserve"> </w:t>
      </w:r>
      <w:r>
        <w:t>договору між працівником та фізичною особою, однак жодним чином не</w:t>
      </w:r>
      <w:r>
        <w:rPr>
          <w:spacing w:val="1"/>
        </w:rPr>
        <w:t xml:space="preserve"> </w:t>
      </w:r>
      <w:r>
        <w:t>враховують особливостей правового статусу домашніх працівників та його</w:t>
      </w:r>
      <w:r>
        <w:rPr>
          <w:spacing w:val="1"/>
        </w:rPr>
        <w:t xml:space="preserve"> </w:t>
      </w:r>
      <w:r>
        <w:t>правового регулювання з урахуванням характеру домашньої праці та умов, в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домашні</w:t>
      </w:r>
      <w:r>
        <w:rPr>
          <w:spacing w:val="-1"/>
        </w:rPr>
        <w:t xml:space="preserve"> </w:t>
      </w:r>
      <w:r>
        <w:t>працівники</w:t>
      </w:r>
      <w:r>
        <w:rPr>
          <w:spacing w:val="-2"/>
        </w:rPr>
        <w:t xml:space="preserve"> </w:t>
      </w:r>
      <w:r>
        <w:t>виконують</w:t>
      </w:r>
      <w:r>
        <w:rPr>
          <w:spacing w:val="-1"/>
        </w:rPr>
        <w:t xml:space="preserve"> </w:t>
      </w:r>
      <w:r>
        <w:t>свої трудові</w:t>
      </w:r>
      <w:r>
        <w:rPr>
          <w:spacing w:val="-1"/>
        </w:rPr>
        <w:t xml:space="preserve"> </w:t>
      </w:r>
      <w:r>
        <w:t>функції.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загальних,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спеціальних</w:t>
      </w:r>
      <w:r>
        <w:rPr>
          <w:spacing w:val="-67"/>
        </w:rPr>
        <w:t xml:space="preserve"> </w:t>
      </w:r>
      <w:r>
        <w:rPr>
          <w:spacing w:val="-1"/>
        </w:rPr>
        <w:t>режимів</w:t>
      </w:r>
      <w:r>
        <w:rPr>
          <w:spacing w:val="-17"/>
        </w:rPr>
        <w:t xml:space="preserve"> </w:t>
      </w:r>
      <w:r>
        <w:rPr>
          <w:spacing w:val="-1"/>
        </w:rPr>
        <w:t>робочого</w:t>
      </w:r>
      <w:r>
        <w:rPr>
          <w:spacing w:val="-16"/>
        </w:rPr>
        <w:t xml:space="preserve"> </w:t>
      </w:r>
      <w:r>
        <w:rPr>
          <w:spacing w:val="-1"/>
        </w:rPr>
        <w:t>часу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відпочинку,</w:t>
      </w:r>
      <w:r>
        <w:rPr>
          <w:spacing w:val="38"/>
        </w:rPr>
        <w:t xml:space="preserve"> </w:t>
      </w:r>
      <w:r>
        <w:rPr>
          <w:spacing w:val="-1"/>
        </w:rPr>
        <w:t>належного</w:t>
      </w:r>
      <w:r>
        <w:rPr>
          <w:spacing w:val="-16"/>
        </w:rPr>
        <w:t xml:space="preserve"> </w:t>
      </w:r>
      <w:r>
        <w:t>врегулювання</w:t>
      </w:r>
      <w:r>
        <w:rPr>
          <w:spacing w:val="-16"/>
        </w:rPr>
        <w:t xml:space="preserve"> </w:t>
      </w:r>
      <w:r>
        <w:t>питання</w:t>
      </w:r>
      <w:r>
        <w:rPr>
          <w:spacing w:val="-16"/>
        </w:rPr>
        <w:t xml:space="preserve"> </w:t>
      </w:r>
      <w:r>
        <w:t>щодо</w:t>
      </w:r>
      <w:r>
        <w:rPr>
          <w:spacing w:val="-68"/>
        </w:rPr>
        <w:t xml:space="preserve"> </w:t>
      </w:r>
      <w:r>
        <w:rPr>
          <w:spacing w:val="-1"/>
        </w:rPr>
        <w:t>нерозголошення</w:t>
      </w:r>
      <w:r>
        <w:rPr>
          <w:spacing w:val="-16"/>
        </w:rPr>
        <w:t xml:space="preserve"> </w:t>
      </w:r>
      <w:r>
        <w:rPr>
          <w:spacing w:val="-1"/>
        </w:rPr>
        <w:t>домашнім</w:t>
      </w:r>
      <w:r>
        <w:rPr>
          <w:spacing w:val="-17"/>
        </w:rPr>
        <w:t xml:space="preserve"> </w:t>
      </w:r>
      <w:r>
        <w:rPr>
          <w:spacing w:val="-1"/>
        </w:rPr>
        <w:t>працівником</w:t>
      </w:r>
      <w:r>
        <w:rPr>
          <w:spacing w:val="-16"/>
        </w:rPr>
        <w:t xml:space="preserve"> </w:t>
      </w:r>
      <w:r>
        <w:t>конфіденційної</w:t>
      </w:r>
      <w:r>
        <w:rPr>
          <w:spacing w:val="-17"/>
        </w:rPr>
        <w:t xml:space="preserve"> </w:t>
      </w:r>
      <w:r>
        <w:t>інформації</w:t>
      </w:r>
      <w:r>
        <w:rPr>
          <w:spacing w:val="-17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членів</w:t>
      </w:r>
      <w:r>
        <w:rPr>
          <w:spacing w:val="-68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домашнім</w:t>
      </w:r>
      <w:r>
        <w:rPr>
          <w:spacing w:val="1"/>
        </w:rPr>
        <w:t xml:space="preserve"> </w:t>
      </w:r>
      <w:r>
        <w:t>працівником.</w:t>
      </w:r>
    </w:p>
    <w:p w:rsidR="00F378EC" w:rsidRDefault="00E42F90">
      <w:pPr>
        <w:pStyle w:val="a3"/>
        <w:spacing w:line="276" w:lineRule="auto"/>
        <w:ind w:left="1261" w:right="308" w:firstLine="709"/>
        <w:jc w:val="both"/>
      </w:pPr>
      <w:r>
        <w:t>Особливим</w:t>
      </w:r>
      <w:r>
        <w:rPr>
          <w:spacing w:val="1"/>
        </w:rPr>
        <w:t xml:space="preserve"> </w:t>
      </w:r>
      <w:r>
        <w:t>аспектом,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гендерний</w:t>
      </w:r>
      <w:r>
        <w:rPr>
          <w:spacing w:val="1"/>
        </w:rPr>
        <w:t xml:space="preserve"> </w:t>
      </w:r>
      <w:r>
        <w:t>дисбаланс</w:t>
      </w:r>
      <w:r>
        <w:rPr>
          <w:spacing w:val="-67"/>
        </w:rPr>
        <w:t xml:space="preserve"> </w:t>
      </w:r>
      <w:r>
        <w:t>домашніх працівників. Так, за даними Міжнародної організації праці, частка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80%.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законопроєкту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жінкам,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виконують домашню працю в межах трудових відносин, захист від будь-яких</w:t>
      </w:r>
      <w:r>
        <w:rPr>
          <w:spacing w:val="-67"/>
        </w:rPr>
        <w:t xml:space="preserve"> </w:t>
      </w:r>
      <w:r>
        <w:t>проявів</w:t>
      </w:r>
      <w:r>
        <w:rPr>
          <w:spacing w:val="-2"/>
        </w:rPr>
        <w:t xml:space="preserve"> </w:t>
      </w:r>
      <w:r>
        <w:t>гендерної</w:t>
      </w:r>
      <w:r>
        <w:rPr>
          <w:spacing w:val="-2"/>
        </w:rPr>
        <w:t xml:space="preserve"> </w:t>
      </w:r>
      <w:r>
        <w:t>дискримінації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правовідносинах.</w:t>
      </w:r>
    </w:p>
    <w:p w:rsidR="00F378EC" w:rsidRDefault="00E42F90">
      <w:pPr>
        <w:pStyle w:val="a3"/>
        <w:spacing w:line="276" w:lineRule="auto"/>
        <w:ind w:left="1261" w:right="309" w:firstLine="709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зазначеним,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-67"/>
        </w:rPr>
        <w:t xml:space="preserve"> </w:t>
      </w:r>
      <w:r>
        <w:t>урегулювання</w:t>
      </w:r>
      <w:r>
        <w:rPr>
          <w:spacing w:val="-3"/>
        </w:rPr>
        <w:t xml:space="preserve"> </w:t>
      </w:r>
      <w:r>
        <w:t>трудові</w:t>
      </w:r>
      <w:r>
        <w:rPr>
          <w:spacing w:val="-3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домашніх</w:t>
      </w:r>
      <w:r>
        <w:rPr>
          <w:spacing w:val="-3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відносини</w:t>
      </w:r>
      <w:r>
        <w:rPr>
          <w:spacing w:val="-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роботодавцем,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створення</w:t>
      </w:r>
      <w:r>
        <w:rPr>
          <w:spacing w:val="-12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неформального</w:t>
      </w:r>
      <w:r>
        <w:rPr>
          <w:spacing w:val="-11"/>
        </w:rPr>
        <w:t xml:space="preserve"> </w:t>
      </w:r>
      <w:r>
        <w:t>сектору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забезпечення соціального захисту.</w:t>
      </w:r>
    </w:p>
    <w:p w:rsidR="00F378EC" w:rsidRDefault="00F378EC">
      <w:pPr>
        <w:pStyle w:val="a3"/>
        <w:spacing w:before="11"/>
        <w:rPr>
          <w:sz w:val="27"/>
        </w:r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250"/>
        </w:tabs>
      </w:pPr>
      <w:r>
        <w:t>Мета</w:t>
      </w:r>
      <w:r>
        <w:rPr>
          <w:spacing w:val="-9"/>
        </w:rPr>
        <w:t xml:space="preserve"> </w:t>
      </w:r>
      <w:r>
        <w:t>нормативно-правового</w:t>
      </w:r>
      <w:r>
        <w:rPr>
          <w:spacing w:val="-8"/>
        </w:rPr>
        <w:t xml:space="preserve"> </w:t>
      </w:r>
      <w:r>
        <w:t>акту</w:t>
      </w:r>
    </w:p>
    <w:p w:rsidR="00F378EC" w:rsidRDefault="00F378EC">
      <w:pPr>
        <w:pStyle w:val="a3"/>
        <w:rPr>
          <w:b/>
        </w:rPr>
      </w:pPr>
    </w:p>
    <w:p w:rsidR="00F378EC" w:rsidRDefault="00E42F90">
      <w:pPr>
        <w:pStyle w:val="a3"/>
        <w:spacing w:line="276" w:lineRule="auto"/>
        <w:ind w:left="1261" w:right="309" w:firstLine="709"/>
        <w:jc w:val="both"/>
      </w:pPr>
      <w:r>
        <w:t>Законопроєкт розроблено з метою врегулювання питання зайнятості та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імплементація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законодавство положень Конвенції Міжнародної організації праці № 189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домашніх</w:t>
      </w:r>
      <w:r>
        <w:rPr>
          <w:spacing w:val="-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рівня незадекларованої</w:t>
      </w:r>
      <w:r>
        <w:rPr>
          <w:spacing w:val="-2"/>
        </w:rPr>
        <w:t xml:space="preserve"> </w:t>
      </w:r>
      <w:r>
        <w:t>праці.</w:t>
      </w:r>
    </w:p>
    <w:p w:rsidR="00F378EC" w:rsidRDefault="00F378EC">
      <w:pPr>
        <w:spacing w:line="276" w:lineRule="auto"/>
        <w:jc w:val="both"/>
        <w:sectPr w:rsidR="00F378EC">
          <w:footerReference w:type="default" r:id="rId10"/>
          <w:pgSz w:w="11910" w:h="16840"/>
          <w:pgMar w:top="1040" w:right="540" w:bottom="1240" w:left="440" w:header="0" w:footer="1051" w:gutter="0"/>
          <w:pgNumType w:start="2"/>
          <w:cols w:space="720"/>
        </w:sect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375"/>
        </w:tabs>
        <w:spacing w:before="78"/>
        <w:ind w:left="1261" w:right="308" w:firstLine="709"/>
      </w:pPr>
      <w:r>
        <w:lastRenderedPageBreak/>
        <w:t>Загальна</w:t>
      </w:r>
      <w:r>
        <w:rPr>
          <w:spacing w:val="51"/>
        </w:rPr>
        <w:t xml:space="preserve"> </w:t>
      </w:r>
      <w:r>
        <w:t>характеристика</w:t>
      </w:r>
      <w:r>
        <w:rPr>
          <w:spacing w:val="51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основні</w:t>
      </w:r>
      <w:r>
        <w:rPr>
          <w:spacing w:val="51"/>
        </w:rPr>
        <w:t xml:space="preserve"> </w:t>
      </w:r>
      <w:r>
        <w:t>положення</w:t>
      </w:r>
      <w:r>
        <w:rPr>
          <w:spacing w:val="5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акту</w:t>
      </w:r>
    </w:p>
    <w:p w:rsidR="00F378EC" w:rsidRDefault="00F378EC">
      <w:pPr>
        <w:pStyle w:val="a3"/>
        <w:rPr>
          <w:b/>
        </w:rPr>
      </w:pPr>
    </w:p>
    <w:p w:rsidR="00F378EC" w:rsidRDefault="00E42F90">
      <w:pPr>
        <w:pStyle w:val="a3"/>
        <w:ind w:left="1828"/>
        <w:jc w:val="both"/>
      </w:pPr>
      <w:r>
        <w:t>Проєктом</w:t>
      </w:r>
      <w:r>
        <w:rPr>
          <w:spacing w:val="41"/>
        </w:rPr>
        <w:t xml:space="preserve"> </w:t>
      </w:r>
      <w:r>
        <w:t>акта</w:t>
      </w:r>
      <w:r>
        <w:rPr>
          <w:spacing w:val="110"/>
        </w:rPr>
        <w:t xml:space="preserve"> </w:t>
      </w:r>
      <w:r>
        <w:t>передбачено</w:t>
      </w:r>
      <w:r>
        <w:rPr>
          <w:spacing w:val="111"/>
        </w:rPr>
        <w:t xml:space="preserve"> </w:t>
      </w:r>
      <w:r>
        <w:t>доповнення</w:t>
      </w:r>
      <w:r>
        <w:rPr>
          <w:spacing w:val="110"/>
        </w:rPr>
        <w:t xml:space="preserve"> </w:t>
      </w:r>
      <w:r>
        <w:t>КЗпП</w:t>
      </w:r>
      <w:r>
        <w:rPr>
          <w:spacing w:val="111"/>
        </w:rPr>
        <w:t xml:space="preserve"> </w:t>
      </w:r>
      <w:r>
        <w:t>новою</w:t>
      </w:r>
      <w:r>
        <w:rPr>
          <w:spacing w:val="110"/>
        </w:rPr>
        <w:t xml:space="preserve"> </w:t>
      </w:r>
      <w:r>
        <w:t>главою</w:t>
      </w:r>
      <w:r>
        <w:rPr>
          <w:spacing w:val="111"/>
        </w:rPr>
        <w:t xml:space="preserve"> </w:t>
      </w:r>
      <w:r>
        <w:t>ХІ-А</w:t>
      </w:r>
    </w:p>
    <w:p w:rsidR="00F378EC" w:rsidRDefault="00E42F90">
      <w:pPr>
        <w:pStyle w:val="a3"/>
        <w:spacing w:before="48" w:line="276" w:lineRule="auto"/>
        <w:ind w:left="1261" w:right="308"/>
        <w:jc w:val="both"/>
      </w:pPr>
      <w:r>
        <w:t>,,Регулювання праці домашніх працівників”, що складається з шести нових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домашньої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закріплюється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 його правового регулювання, визначаються обов’язкові умови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договору з домашніми працівниками.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Враховуючи особливості виконання трудових обов’язків, що зазвичай</w:t>
      </w:r>
      <w:r>
        <w:rPr>
          <w:spacing w:val="1"/>
        </w:rPr>
        <w:t xml:space="preserve"> </w:t>
      </w:r>
      <w:r>
        <w:t>здійснюються безпосередньо на території житла роботодавця, проєктом акта</w:t>
      </w:r>
      <w:r>
        <w:rPr>
          <w:spacing w:val="1"/>
        </w:rPr>
        <w:t xml:space="preserve"> </w:t>
      </w:r>
      <w:r>
        <w:t>передбачено надання додаткових прав та гарантій для домашніх 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проживають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домашньому</w:t>
      </w:r>
      <w:r>
        <w:rPr>
          <w:spacing w:val="1"/>
        </w:rPr>
        <w:t xml:space="preserve"> </w:t>
      </w:r>
      <w:r>
        <w:t>господарстві,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закріплення в трудовому договорі з домашнім працівником надання йому</w:t>
      </w:r>
      <w:r>
        <w:rPr>
          <w:spacing w:val="1"/>
        </w:rPr>
        <w:t xml:space="preserve"> </w:t>
      </w:r>
      <w:r>
        <w:t>житла,</w:t>
      </w:r>
      <w:r>
        <w:rPr>
          <w:spacing w:val="-8"/>
        </w:rPr>
        <w:t xml:space="preserve"> </w:t>
      </w:r>
      <w:r>
        <w:t>вводиться</w:t>
      </w:r>
      <w:r>
        <w:rPr>
          <w:spacing w:val="-8"/>
        </w:rPr>
        <w:t xml:space="preserve"> </w:t>
      </w:r>
      <w:r>
        <w:t>гарантія</w:t>
      </w:r>
      <w:r>
        <w:rPr>
          <w:spacing w:val="-8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заборони</w:t>
      </w:r>
      <w:r>
        <w:rPr>
          <w:spacing w:val="-8"/>
        </w:rPr>
        <w:t xml:space="preserve"> </w:t>
      </w:r>
      <w:r>
        <w:t>роботодавцю</w:t>
      </w:r>
      <w:r>
        <w:rPr>
          <w:spacing w:val="-7"/>
        </w:rPr>
        <w:t xml:space="preserve"> </w:t>
      </w:r>
      <w:r>
        <w:t>самостійно</w:t>
      </w:r>
      <w:r>
        <w:rPr>
          <w:spacing w:val="-8"/>
        </w:rPr>
        <w:t xml:space="preserve"> </w:t>
      </w:r>
      <w:r>
        <w:t>проводити</w:t>
      </w:r>
      <w:r>
        <w:rPr>
          <w:spacing w:val="-68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житлом.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законодавчу</w:t>
      </w:r>
      <w:r>
        <w:rPr>
          <w:spacing w:val="1"/>
        </w:rPr>
        <w:t xml:space="preserve"> </w:t>
      </w:r>
      <w:r>
        <w:t>гарантію</w:t>
      </w:r>
      <w:r>
        <w:rPr>
          <w:spacing w:val="1"/>
        </w:rPr>
        <w:t xml:space="preserve"> </w:t>
      </w:r>
      <w:r>
        <w:t>домашньому</w:t>
      </w:r>
      <w:r>
        <w:rPr>
          <w:spacing w:val="1"/>
        </w:rPr>
        <w:t xml:space="preserve"> </w:t>
      </w:r>
      <w:r>
        <w:t>працівникові</w:t>
      </w:r>
      <w:r>
        <w:rPr>
          <w:spacing w:val="-12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необхідності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поваги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честі,</w:t>
      </w:r>
      <w:r>
        <w:rPr>
          <w:spacing w:val="-12"/>
        </w:rPr>
        <w:t xml:space="preserve"> </w:t>
      </w:r>
      <w:r>
        <w:t>гідності</w:t>
      </w:r>
      <w:r>
        <w:rPr>
          <w:spacing w:val="-12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недоторканності особистого життя. При цьому роботодавцю надано гарантію</w:t>
      </w:r>
      <w:r>
        <w:rPr>
          <w:spacing w:val="-67"/>
        </w:rPr>
        <w:t xml:space="preserve"> </w:t>
      </w:r>
      <w:r>
        <w:t>щодо</w:t>
      </w:r>
      <w:r>
        <w:rPr>
          <w:spacing w:val="65"/>
        </w:rPr>
        <w:t xml:space="preserve"> </w:t>
      </w:r>
      <w:r>
        <w:t>заборони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домашнього</w:t>
      </w:r>
      <w:r>
        <w:rPr>
          <w:spacing w:val="65"/>
        </w:rPr>
        <w:t xml:space="preserve"> </w:t>
      </w:r>
      <w:r>
        <w:t>працівника</w:t>
      </w:r>
      <w:r>
        <w:rPr>
          <w:spacing w:val="66"/>
        </w:rPr>
        <w:t xml:space="preserve"> </w:t>
      </w:r>
      <w:r>
        <w:t>розголошувати</w:t>
      </w:r>
      <w:r>
        <w:rPr>
          <w:spacing w:val="66"/>
        </w:rPr>
        <w:t xml:space="preserve"> </w:t>
      </w:r>
      <w:r>
        <w:t>конфіденційну</w:t>
      </w:r>
      <w:r>
        <w:rPr>
          <w:spacing w:val="-68"/>
        </w:rPr>
        <w:t xml:space="preserve"> </w:t>
      </w:r>
      <w:r>
        <w:t>інформацію, яка стала відома домашньому працівнику і зв’язку з виконанням</w:t>
      </w:r>
      <w:r>
        <w:rPr>
          <w:spacing w:val="-67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проживанням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домашньому</w:t>
      </w:r>
      <w:r>
        <w:rPr>
          <w:spacing w:val="-2"/>
        </w:rPr>
        <w:t xml:space="preserve"> </w:t>
      </w:r>
      <w:r>
        <w:t>господарстві.</w:t>
      </w:r>
    </w:p>
    <w:p w:rsidR="00F378EC" w:rsidRDefault="00E42F90">
      <w:pPr>
        <w:pStyle w:val="a3"/>
        <w:spacing w:line="276" w:lineRule="auto"/>
        <w:ind w:left="1261" w:right="307" w:firstLine="567"/>
        <w:jc w:val="both"/>
      </w:pPr>
      <w:r>
        <w:t>З урахуванням специфіки праці домашніх працівників, проєктом акта</w:t>
      </w:r>
      <w:r>
        <w:rPr>
          <w:spacing w:val="1"/>
        </w:rPr>
        <w:t xml:space="preserve"> </w:t>
      </w:r>
      <w:r>
        <w:t>окремо врегульовано робочий час та час відпочинку домашніх працівників:</w:t>
      </w:r>
      <w:r>
        <w:rPr>
          <w:spacing w:val="1"/>
        </w:rPr>
        <w:t xml:space="preserve"> </w:t>
      </w:r>
      <w:r>
        <w:t>передбачено альтернативні варіанти вибору системи обліку робочого часу,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надурочних</w:t>
      </w:r>
      <w:r>
        <w:rPr>
          <w:spacing w:val="1"/>
        </w:rPr>
        <w:t xml:space="preserve"> </w:t>
      </w:r>
      <w:r>
        <w:t>роботах,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залученні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супроводженні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 відпочинку.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пов’язані з безпосереднім обслуговуванням домашнього господарства, майна</w:t>
      </w:r>
      <w:r>
        <w:rPr>
          <w:spacing w:val="1"/>
        </w:rPr>
        <w:t xml:space="preserve"> </w:t>
      </w:r>
      <w:r>
        <w:t>членів домашнього господарства, довірчий характер відносин між домашнім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роботодавцем,</w:t>
      </w:r>
      <w:r>
        <w:rPr>
          <w:spacing w:val="1"/>
        </w:rPr>
        <w:t xml:space="preserve"> </w:t>
      </w:r>
      <w:r>
        <w:t>ізольованість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домашнього</w:t>
      </w:r>
      <w:r>
        <w:rPr>
          <w:spacing w:val="-67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проєктом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припинення трудового договору з домашнім працівником, зокрема, введено</w:t>
      </w:r>
      <w:r>
        <w:rPr>
          <w:spacing w:val="1"/>
        </w:rPr>
        <w:t xml:space="preserve"> </w:t>
      </w:r>
      <w:r>
        <w:t>розумну</w:t>
      </w:r>
      <w:r>
        <w:rPr>
          <w:spacing w:val="1"/>
        </w:rPr>
        <w:t xml:space="preserve"> </w:t>
      </w:r>
      <w:r>
        <w:t>диференціацію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припинення</w:t>
      </w:r>
      <w:r>
        <w:rPr>
          <w:spacing w:val="25"/>
        </w:rPr>
        <w:t xml:space="preserve"> </w:t>
      </w:r>
      <w:r>
        <w:t>трудового</w:t>
      </w:r>
      <w:r>
        <w:rPr>
          <w:spacing w:val="25"/>
        </w:rPr>
        <w:t xml:space="preserve"> </w:t>
      </w:r>
      <w:r>
        <w:t>договору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разі</w:t>
      </w:r>
      <w:r>
        <w:rPr>
          <w:spacing w:val="25"/>
        </w:rPr>
        <w:t xml:space="preserve"> </w:t>
      </w:r>
      <w:r>
        <w:t>смерті</w:t>
      </w:r>
      <w:r>
        <w:rPr>
          <w:spacing w:val="25"/>
        </w:rPr>
        <w:t xml:space="preserve"> </w:t>
      </w:r>
      <w:r>
        <w:t>однієї</w:t>
      </w:r>
      <w:r>
        <w:rPr>
          <w:spacing w:val="25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сторін</w:t>
      </w:r>
      <w:r>
        <w:rPr>
          <w:spacing w:val="26"/>
        </w:rPr>
        <w:t xml:space="preserve"> </w:t>
      </w:r>
      <w:r>
        <w:t>трудових</w:t>
      </w:r>
    </w:p>
    <w:p w:rsidR="00F378EC" w:rsidRDefault="00F378EC">
      <w:pPr>
        <w:spacing w:line="276" w:lineRule="auto"/>
        <w:jc w:val="both"/>
        <w:sectPr w:rsidR="00F378EC">
          <w:pgSz w:w="11910" w:h="16840"/>
          <w:pgMar w:top="1360" w:right="540" w:bottom="1240" w:left="440" w:header="0" w:footer="1051" w:gutter="0"/>
          <w:cols w:space="720"/>
        </w:sectPr>
      </w:pPr>
    </w:p>
    <w:p w:rsidR="00F378EC" w:rsidRDefault="00E42F90">
      <w:pPr>
        <w:pStyle w:val="a3"/>
        <w:spacing w:before="76" w:line="276" w:lineRule="auto"/>
        <w:ind w:left="1261" w:right="309"/>
        <w:jc w:val="both"/>
      </w:pPr>
      <w:r>
        <w:lastRenderedPageBreak/>
        <w:t>правовідносин,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негайно розірвати трудовий договір у випадках, що завдали чи могли завдати</w:t>
      </w:r>
      <w:r>
        <w:rPr>
          <w:spacing w:val="-67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певної</w:t>
      </w:r>
      <w:r>
        <w:rPr>
          <w:spacing w:val="-1"/>
        </w:rPr>
        <w:t xml:space="preserve"> </w:t>
      </w:r>
      <w:r>
        <w:t>шкоди.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домашня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житловому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роботодавця,</w:t>
      </w:r>
      <w:r>
        <w:rPr>
          <w:spacing w:val="1"/>
        </w:rPr>
        <w:t xml:space="preserve"> </w:t>
      </w:r>
      <w:r>
        <w:t>недоторканність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захищена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інспекцією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законопроєктом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rPr>
          <w:spacing w:val="-1"/>
        </w:rPr>
        <w:t>використовує</w:t>
      </w:r>
      <w:r>
        <w:rPr>
          <w:spacing w:val="-17"/>
        </w:rPr>
        <w:t xml:space="preserve"> </w:t>
      </w:r>
      <w:r>
        <w:rPr>
          <w:spacing w:val="-1"/>
        </w:rPr>
        <w:t>найману</w:t>
      </w:r>
      <w:r>
        <w:rPr>
          <w:spacing w:val="-16"/>
        </w:rPr>
        <w:t xml:space="preserve"> </w:t>
      </w:r>
      <w:r>
        <w:rPr>
          <w:spacing w:val="-1"/>
        </w:rPr>
        <w:t>працю,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запит</w:t>
      </w:r>
      <w:r>
        <w:rPr>
          <w:spacing w:val="-18"/>
        </w:rPr>
        <w:t xml:space="preserve"> </w:t>
      </w:r>
      <w:r>
        <w:rPr>
          <w:spacing w:val="-1"/>
        </w:rPr>
        <w:t>центрального</w:t>
      </w:r>
      <w:r>
        <w:rPr>
          <w:spacing w:val="-17"/>
        </w:rPr>
        <w:t xml:space="preserve"> </w:t>
      </w:r>
      <w:r>
        <w:t>органу</w:t>
      </w:r>
      <w:r>
        <w:rPr>
          <w:spacing w:val="-17"/>
        </w:rPr>
        <w:t xml:space="preserve"> </w:t>
      </w:r>
      <w:r>
        <w:t>виконавчої</w:t>
      </w:r>
      <w:r>
        <w:rPr>
          <w:spacing w:val="-16"/>
        </w:rPr>
        <w:t xml:space="preserve"> </w:t>
      </w:r>
      <w:r>
        <w:t>влади,</w:t>
      </w:r>
      <w:r>
        <w:rPr>
          <w:spacing w:val="-68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реалізує</w:t>
      </w:r>
      <w:r>
        <w:rPr>
          <w:spacing w:val="-5"/>
        </w:rPr>
        <w:t xml:space="preserve"> </w:t>
      </w:r>
      <w:r>
        <w:t>державну</w:t>
      </w:r>
      <w:r>
        <w:rPr>
          <w:spacing w:val="-5"/>
        </w:rPr>
        <w:t xml:space="preserve"> </w:t>
      </w:r>
      <w:r>
        <w:t>політику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нагляду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додержанням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господарства.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Проєктом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вносяться</w:t>
      </w:r>
      <w:r>
        <w:rPr>
          <w:spacing w:val="-4"/>
        </w:rPr>
        <w:t xml:space="preserve"> </w:t>
      </w:r>
      <w:r>
        <w:t>відповідні</w:t>
      </w:r>
      <w:r>
        <w:rPr>
          <w:spacing w:val="-3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КЗпП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приведення</w:t>
      </w:r>
      <w:r>
        <w:rPr>
          <w:spacing w:val="-2"/>
        </w:rPr>
        <w:t xml:space="preserve"> </w:t>
      </w:r>
      <w:r>
        <w:t>їх у</w:t>
      </w:r>
      <w:r>
        <w:rPr>
          <w:spacing w:val="-1"/>
        </w:rPr>
        <w:t xml:space="preserve"> </w:t>
      </w:r>
      <w:r>
        <w:t>відповідність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глави</w:t>
      </w:r>
      <w:r>
        <w:rPr>
          <w:spacing w:val="-1"/>
        </w:rPr>
        <w:t xml:space="preserve"> </w:t>
      </w:r>
      <w:r>
        <w:t>ХІ-А.</w:t>
      </w:r>
    </w:p>
    <w:p w:rsidR="00F378EC" w:rsidRDefault="00E42F90">
      <w:pPr>
        <w:pStyle w:val="a3"/>
        <w:spacing w:line="276" w:lineRule="auto"/>
        <w:ind w:left="1261" w:right="307" w:firstLine="567"/>
        <w:jc w:val="both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домашнім</w:t>
      </w:r>
      <w:r>
        <w:rPr>
          <w:spacing w:val="1"/>
        </w:rPr>
        <w:t xml:space="preserve"> </w:t>
      </w:r>
      <w:r>
        <w:t>працівником та роботодавцем, проєктом акта передбачено внесення змін до</w:t>
      </w:r>
      <w:r>
        <w:rPr>
          <w:spacing w:val="1"/>
        </w:rPr>
        <w:t xml:space="preserve"> </w:t>
      </w:r>
      <w:r>
        <w:t>законів України ,,Про загальнообов'язкове державне соціальне страхування”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страхування”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дієвості</w:t>
      </w:r>
      <w:r>
        <w:rPr>
          <w:spacing w:val="1"/>
        </w:rPr>
        <w:t xml:space="preserve"> </w:t>
      </w:r>
      <w:r>
        <w:t>механізму адміністрування єдиного внеску на загальнообов’язкове державне</w:t>
      </w:r>
      <w:r>
        <w:rPr>
          <w:spacing w:val="1"/>
        </w:rPr>
        <w:t xml:space="preserve"> </w:t>
      </w:r>
      <w:r>
        <w:t>соціальне страхування у випадку використання фізичними особами,</w:t>
      </w:r>
      <w:r>
        <w:rPr>
          <w:spacing w:val="1"/>
        </w:rPr>
        <w:t xml:space="preserve"> </w:t>
      </w:r>
      <w:r>
        <w:t>які не є</w:t>
      </w:r>
      <w:r>
        <w:rPr>
          <w:spacing w:val="1"/>
        </w:rPr>
        <w:t xml:space="preserve"> </w:t>
      </w:r>
      <w:r>
        <w:t>суб’єктами господарювання, праці домашніх працівників, зокрема, проєктом</w:t>
      </w:r>
      <w:r>
        <w:rPr>
          <w:spacing w:val="1"/>
        </w:rPr>
        <w:t xml:space="preserve"> </w:t>
      </w:r>
      <w:r>
        <w:t>акта пропонується звільнити роботодавців домашніх працівників від сплати</w:t>
      </w:r>
      <w:r>
        <w:rPr>
          <w:spacing w:val="1"/>
        </w:rPr>
        <w:t xml:space="preserve"> </w:t>
      </w:r>
      <w:r>
        <w:t>єдиного внеску на загальнообов'язкове державне соціальне страхування та</w:t>
      </w:r>
      <w:r>
        <w:rPr>
          <w:spacing w:val="1"/>
        </w:rPr>
        <w:t xml:space="preserve"> </w:t>
      </w:r>
      <w:r>
        <w:t>передбачити</w:t>
      </w:r>
      <w:r>
        <w:rPr>
          <w:spacing w:val="66"/>
        </w:rPr>
        <w:t xml:space="preserve"> </w:t>
      </w:r>
      <w:r>
        <w:t>добровільну</w:t>
      </w:r>
      <w:r>
        <w:rPr>
          <w:spacing w:val="66"/>
        </w:rPr>
        <w:t xml:space="preserve"> </w:t>
      </w:r>
      <w:r>
        <w:t>учать</w:t>
      </w:r>
      <w:r>
        <w:rPr>
          <w:spacing w:val="66"/>
        </w:rPr>
        <w:t xml:space="preserve"> </w:t>
      </w:r>
      <w:r>
        <w:t>домашніх</w:t>
      </w:r>
      <w:r>
        <w:rPr>
          <w:spacing w:val="66"/>
        </w:rPr>
        <w:t xml:space="preserve"> </w:t>
      </w:r>
      <w:r>
        <w:t>працівників</w:t>
      </w:r>
      <w:r>
        <w:rPr>
          <w:spacing w:val="66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системі</w:t>
      </w:r>
      <w:r>
        <w:rPr>
          <w:spacing w:val="-68"/>
        </w:rPr>
        <w:t xml:space="preserve"> </w:t>
      </w:r>
      <w:r>
        <w:t>загальнообов'язкового державного соціального страхування.</w:t>
      </w:r>
    </w:p>
    <w:p w:rsidR="00F378EC" w:rsidRDefault="00F378EC">
      <w:pPr>
        <w:pStyle w:val="a3"/>
        <w:spacing w:before="11"/>
        <w:rPr>
          <w:sz w:val="27"/>
        </w:r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420"/>
          <w:tab w:val="left" w:pos="2421"/>
          <w:tab w:val="left" w:pos="3302"/>
          <w:tab w:val="left" w:pos="6292"/>
          <w:tab w:val="left" w:pos="7087"/>
          <w:tab w:val="left" w:pos="7468"/>
          <w:tab w:val="left" w:pos="8391"/>
          <w:tab w:val="left" w:pos="9307"/>
        </w:tabs>
        <w:ind w:left="1261" w:right="309" w:firstLine="709"/>
      </w:pPr>
      <w:r>
        <w:t>Стан</w:t>
      </w:r>
      <w:r>
        <w:tab/>
        <w:t>нормативно-правової</w:t>
      </w:r>
      <w:r>
        <w:tab/>
        <w:t>бази</w:t>
      </w:r>
      <w:r>
        <w:tab/>
        <w:t>у</w:t>
      </w:r>
      <w:r>
        <w:tab/>
        <w:t>даній</w:t>
      </w:r>
      <w:r>
        <w:tab/>
        <w:t>сфері</w:t>
      </w:r>
      <w:r>
        <w:tab/>
        <w:t>правового</w:t>
      </w:r>
      <w:r>
        <w:rPr>
          <w:spacing w:val="-67"/>
        </w:rPr>
        <w:t xml:space="preserve"> </w:t>
      </w:r>
      <w:r>
        <w:t>регулювання</w:t>
      </w:r>
    </w:p>
    <w:p w:rsidR="00F378EC" w:rsidRDefault="00F378EC">
      <w:pPr>
        <w:pStyle w:val="a3"/>
        <w:rPr>
          <w:b/>
        </w:rPr>
      </w:pPr>
    </w:p>
    <w:p w:rsidR="00F378EC" w:rsidRDefault="00E42F90">
      <w:pPr>
        <w:pStyle w:val="a3"/>
        <w:ind w:left="1261" w:right="307" w:firstLine="709"/>
        <w:jc w:val="both"/>
      </w:pPr>
      <w:r>
        <w:t>Основними нормативно-правовими актами, які регулюють відносини у</w:t>
      </w:r>
      <w:r>
        <w:rPr>
          <w:spacing w:val="1"/>
        </w:rPr>
        <w:t xml:space="preserve"> </w:t>
      </w:r>
      <w:r>
        <w:t>цій сфері є Конституція України, Кодекс законів про працю України, Закони</w:t>
      </w:r>
      <w:r>
        <w:rPr>
          <w:spacing w:val="1"/>
        </w:rPr>
        <w:t xml:space="preserve"> </w:t>
      </w:r>
      <w:r>
        <w:t>України ,,Про збір та облік єдиного внеску на загальнообов’язкове 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страхування”,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страхування”.</w:t>
      </w:r>
    </w:p>
    <w:p w:rsidR="00F378EC" w:rsidRDefault="00F378EC">
      <w:pPr>
        <w:pStyle w:val="a3"/>
        <w:rPr>
          <w:sz w:val="30"/>
        </w:rPr>
      </w:pPr>
    </w:p>
    <w:p w:rsidR="00F378EC" w:rsidRDefault="00F378EC">
      <w:pPr>
        <w:pStyle w:val="a3"/>
        <w:rPr>
          <w:sz w:val="30"/>
        </w:rPr>
      </w:pPr>
    </w:p>
    <w:p w:rsidR="00F378EC" w:rsidRDefault="00F378EC">
      <w:pPr>
        <w:pStyle w:val="a3"/>
        <w:rPr>
          <w:sz w:val="24"/>
        </w:r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250"/>
        </w:tabs>
      </w:pPr>
      <w:r>
        <w:t>Фінансово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економічне</w:t>
      </w:r>
      <w:r>
        <w:rPr>
          <w:spacing w:val="-1"/>
        </w:rPr>
        <w:t xml:space="preserve"> </w:t>
      </w:r>
      <w:r>
        <w:t>обґрунтування</w:t>
      </w:r>
    </w:p>
    <w:p w:rsidR="00F378EC" w:rsidRDefault="00F378EC">
      <w:pPr>
        <w:sectPr w:rsidR="00F378EC">
          <w:pgSz w:w="11910" w:h="16840"/>
          <w:pgMar w:top="1040" w:right="540" w:bottom="1240" w:left="440" w:header="0" w:footer="1051" w:gutter="0"/>
          <w:cols w:space="720"/>
        </w:sectPr>
      </w:pPr>
    </w:p>
    <w:p w:rsidR="00F378EC" w:rsidRDefault="00E42F90">
      <w:pPr>
        <w:pStyle w:val="a3"/>
        <w:tabs>
          <w:tab w:val="left" w:pos="3251"/>
          <w:tab w:val="left" w:pos="5210"/>
          <w:tab w:val="left" w:pos="5695"/>
          <w:tab w:val="left" w:pos="7694"/>
          <w:tab w:val="left" w:pos="9275"/>
          <w:tab w:val="left" w:pos="10502"/>
        </w:tabs>
        <w:spacing w:before="78" w:line="276" w:lineRule="auto"/>
        <w:ind w:left="1261" w:right="310" w:firstLine="567"/>
      </w:pPr>
      <w:r>
        <w:lastRenderedPageBreak/>
        <w:t>Реалізація</w:t>
      </w:r>
      <w:r>
        <w:tab/>
        <w:t>законопроєкту</w:t>
      </w:r>
      <w:r>
        <w:tab/>
        <w:t>не</w:t>
      </w:r>
      <w:r>
        <w:tab/>
        <w:t>потребуватиме</w:t>
      </w:r>
      <w:r>
        <w:tab/>
        <w:t>додаткових</w:t>
      </w:r>
      <w:r>
        <w:tab/>
        <w:t>видатків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бюджету України та</w:t>
      </w:r>
      <w:r>
        <w:rPr>
          <w:spacing w:val="-1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бюджетів.</w:t>
      </w:r>
    </w:p>
    <w:p w:rsidR="00F378EC" w:rsidRDefault="00F378EC">
      <w:pPr>
        <w:pStyle w:val="a3"/>
        <w:spacing w:before="3"/>
        <w:rPr>
          <w:sz w:val="20"/>
        </w:rPr>
      </w:pPr>
    </w:p>
    <w:p w:rsidR="00F378EC" w:rsidRDefault="00E42F90">
      <w:pPr>
        <w:pStyle w:val="1"/>
        <w:numPr>
          <w:ilvl w:val="0"/>
          <w:numId w:val="1"/>
        </w:numPr>
        <w:tabs>
          <w:tab w:val="left" w:pos="2313"/>
        </w:tabs>
        <w:spacing w:before="89"/>
        <w:ind w:left="2312" w:hanging="343"/>
      </w:pPr>
      <w:r>
        <w:t>Прогноз</w:t>
      </w:r>
      <w:r>
        <w:rPr>
          <w:spacing w:val="58"/>
        </w:rPr>
        <w:t xml:space="preserve"> </w:t>
      </w:r>
      <w:r>
        <w:t>соціально-економічних</w:t>
      </w:r>
      <w:r>
        <w:rPr>
          <w:spacing w:val="59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інших</w:t>
      </w:r>
      <w:r>
        <w:rPr>
          <w:spacing w:val="58"/>
        </w:rPr>
        <w:t xml:space="preserve"> </w:t>
      </w:r>
      <w:r>
        <w:t>наслідків</w:t>
      </w:r>
      <w:r>
        <w:rPr>
          <w:spacing w:val="59"/>
        </w:rPr>
        <w:t xml:space="preserve"> </w:t>
      </w:r>
      <w:r>
        <w:t>прийняття</w:t>
      </w:r>
    </w:p>
    <w:p w:rsidR="00F378EC" w:rsidRDefault="00E42F90">
      <w:pPr>
        <w:ind w:left="1261"/>
        <w:rPr>
          <w:b/>
          <w:sz w:val="28"/>
        </w:rPr>
      </w:pPr>
      <w:r>
        <w:rPr>
          <w:b/>
          <w:sz w:val="28"/>
        </w:rPr>
        <w:t>акту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Прийняття проєкту акта забезпечить врегулювання питання неофіційної</w:t>
      </w:r>
      <w:r>
        <w:rPr>
          <w:spacing w:val="1"/>
        </w:rPr>
        <w:t xml:space="preserve"> </w:t>
      </w:r>
      <w:r>
        <w:t>зайнятості</w:t>
      </w:r>
      <w:r>
        <w:rPr>
          <w:spacing w:val="-14"/>
        </w:rPr>
        <w:t xml:space="preserve"> </w:t>
      </w:r>
      <w:r>
        <w:t>домашніх</w:t>
      </w:r>
      <w:r>
        <w:rPr>
          <w:spacing w:val="-13"/>
        </w:rPr>
        <w:t xml:space="preserve"> </w:t>
      </w:r>
      <w:r>
        <w:t>працівників,</w:t>
      </w:r>
      <w:r>
        <w:rPr>
          <w:spacing w:val="-13"/>
        </w:rPr>
        <w:t xml:space="preserve"> </w:t>
      </w:r>
      <w:r>
        <w:t>створить</w:t>
      </w:r>
      <w:r>
        <w:rPr>
          <w:spacing w:val="-13"/>
        </w:rPr>
        <w:t xml:space="preserve"> </w:t>
      </w:r>
      <w:r>
        <w:t>належну</w:t>
      </w:r>
      <w:r>
        <w:rPr>
          <w:spacing w:val="-12"/>
        </w:rPr>
        <w:t xml:space="preserve"> </w:t>
      </w:r>
      <w:r>
        <w:t>нормативно-правову</w:t>
      </w:r>
      <w:r>
        <w:rPr>
          <w:spacing w:val="-13"/>
        </w:rPr>
        <w:t xml:space="preserve"> </w:t>
      </w:r>
      <w:r>
        <w:t>базу</w:t>
      </w:r>
      <w:r>
        <w:rPr>
          <w:spacing w:val="-67"/>
        </w:rPr>
        <w:t xml:space="preserve"> </w:t>
      </w:r>
      <w:r>
        <w:t>для офіційного працевлаштування даної категорії осіб, дозволить врахувати</w:t>
      </w:r>
      <w:r>
        <w:rPr>
          <w:spacing w:val="1"/>
        </w:rPr>
        <w:t xml:space="preserve"> </w:t>
      </w:r>
      <w:r>
        <w:t>всю специфіку та особливості умов праці домашніх працівників, підвищить</w:t>
      </w:r>
      <w:r>
        <w:rPr>
          <w:spacing w:val="1"/>
        </w:rPr>
        <w:t xml:space="preserve"> </w:t>
      </w:r>
      <w:r>
        <w:t>рівень соціальної захищеності даної категорії населення, а також створить всі</w:t>
      </w:r>
      <w:r>
        <w:rPr>
          <w:spacing w:val="-6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 ратифікації Конвенції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189.</w:t>
      </w:r>
    </w:p>
    <w:p w:rsidR="00F378EC" w:rsidRDefault="00E42F90">
      <w:pPr>
        <w:pStyle w:val="a3"/>
        <w:spacing w:line="276" w:lineRule="auto"/>
        <w:ind w:left="1261" w:right="308" w:firstLine="567"/>
        <w:jc w:val="both"/>
      </w:pPr>
      <w:r>
        <w:t>Критерієм ефективності оцінки результатів реалізації акта є детінізація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захищеності.</w:t>
      </w: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  <w:rPr>
          <w:sz w:val="20"/>
        </w:rPr>
      </w:pPr>
    </w:p>
    <w:p w:rsidR="00F378EC" w:rsidRDefault="00F378EC">
      <w:pPr>
        <w:pStyle w:val="a3"/>
      </w:pPr>
    </w:p>
    <w:sectPr w:rsidR="00F378EC" w:rsidSect="004B5304">
      <w:pgSz w:w="11910" w:h="16840"/>
      <w:pgMar w:top="1360" w:right="5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AF" w:rsidRDefault="000014AF">
      <w:r>
        <w:separator/>
      </w:r>
    </w:p>
  </w:endnote>
  <w:endnote w:type="continuationSeparator" w:id="0">
    <w:p w:rsidR="000014AF" w:rsidRDefault="000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EC" w:rsidRDefault="000014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778.35pt;width:12pt;height:15.3pt;z-index:-251658752;mso-position-horizontal-relative:page;mso-position-vertical-relative:page" filled="f" stroked="f">
          <v:textbox inset="0,0,0,0">
            <w:txbxContent>
              <w:p w:rsidR="00F378EC" w:rsidRDefault="00E42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136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AF" w:rsidRDefault="000014AF">
      <w:r>
        <w:separator/>
      </w:r>
    </w:p>
  </w:footnote>
  <w:footnote w:type="continuationSeparator" w:id="0">
    <w:p w:rsidR="000014AF" w:rsidRDefault="0000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14F"/>
    <w:multiLevelType w:val="hybridMultilevel"/>
    <w:tmpl w:val="60109FBE"/>
    <w:lvl w:ilvl="0" w:tplc="B18CC2BC">
      <w:start w:val="1"/>
      <w:numFmt w:val="decimal"/>
      <w:lvlText w:val="%1."/>
      <w:lvlJc w:val="left"/>
      <w:pPr>
        <w:ind w:left="225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DB8C330">
      <w:numFmt w:val="bullet"/>
      <w:lvlText w:val="•"/>
      <w:lvlJc w:val="left"/>
      <w:pPr>
        <w:ind w:left="3126" w:hanging="280"/>
      </w:pPr>
      <w:rPr>
        <w:rFonts w:hint="default"/>
        <w:lang w:val="uk-UA" w:eastAsia="en-US" w:bidi="ar-SA"/>
      </w:rPr>
    </w:lvl>
    <w:lvl w:ilvl="2" w:tplc="934684A4">
      <w:numFmt w:val="bullet"/>
      <w:lvlText w:val="•"/>
      <w:lvlJc w:val="left"/>
      <w:pPr>
        <w:ind w:left="3993" w:hanging="280"/>
      </w:pPr>
      <w:rPr>
        <w:rFonts w:hint="default"/>
        <w:lang w:val="uk-UA" w:eastAsia="en-US" w:bidi="ar-SA"/>
      </w:rPr>
    </w:lvl>
    <w:lvl w:ilvl="3" w:tplc="FD66BB78">
      <w:numFmt w:val="bullet"/>
      <w:lvlText w:val="•"/>
      <w:lvlJc w:val="left"/>
      <w:pPr>
        <w:ind w:left="4859" w:hanging="280"/>
      </w:pPr>
      <w:rPr>
        <w:rFonts w:hint="default"/>
        <w:lang w:val="uk-UA" w:eastAsia="en-US" w:bidi="ar-SA"/>
      </w:rPr>
    </w:lvl>
    <w:lvl w:ilvl="4" w:tplc="6F021FAE">
      <w:numFmt w:val="bullet"/>
      <w:lvlText w:val="•"/>
      <w:lvlJc w:val="left"/>
      <w:pPr>
        <w:ind w:left="5726" w:hanging="280"/>
      </w:pPr>
      <w:rPr>
        <w:rFonts w:hint="default"/>
        <w:lang w:val="uk-UA" w:eastAsia="en-US" w:bidi="ar-SA"/>
      </w:rPr>
    </w:lvl>
    <w:lvl w:ilvl="5" w:tplc="B860DD5C">
      <w:numFmt w:val="bullet"/>
      <w:lvlText w:val="•"/>
      <w:lvlJc w:val="left"/>
      <w:pPr>
        <w:ind w:left="6593" w:hanging="280"/>
      </w:pPr>
      <w:rPr>
        <w:rFonts w:hint="default"/>
        <w:lang w:val="uk-UA" w:eastAsia="en-US" w:bidi="ar-SA"/>
      </w:rPr>
    </w:lvl>
    <w:lvl w:ilvl="6" w:tplc="AD1A40AA">
      <w:numFmt w:val="bullet"/>
      <w:lvlText w:val="•"/>
      <w:lvlJc w:val="left"/>
      <w:pPr>
        <w:ind w:left="7459" w:hanging="280"/>
      </w:pPr>
      <w:rPr>
        <w:rFonts w:hint="default"/>
        <w:lang w:val="uk-UA" w:eastAsia="en-US" w:bidi="ar-SA"/>
      </w:rPr>
    </w:lvl>
    <w:lvl w:ilvl="7" w:tplc="37C026AA">
      <w:numFmt w:val="bullet"/>
      <w:lvlText w:val="•"/>
      <w:lvlJc w:val="left"/>
      <w:pPr>
        <w:ind w:left="8326" w:hanging="280"/>
      </w:pPr>
      <w:rPr>
        <w:rFonts w:hint="default"/>
        <w:lang w:val="uk-UA" w:eastAsia="en-US" w:bidi="ar-SA"/>
      </w:rPr>
    </w:lvl>
    <w:lvl w:ilvl="8" w:tplc="A84E5372">
      <w:numFmt w:val="bullet"/>
      <w:lvlText w:val="•"/>
      <w:lvlJc w:val="left"/>
      <w:pPr>
        <w:ind w:left="9192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8EC"/>
    <w:rsid w:val="000014AF"/>
    <w:rsid w:val="004B5304"/>
    <w:rsid w:val="00E42F90"/>
    <w:rsid w:val="00F378EC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EDBCDC-88A8-40A2-B145-26D6538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6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50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1A394-D12B-4161-9B94-8DF68FA5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37416-C163-4CCD-BA44-30C06628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F9982-6AED-43FC-865E-F335920DA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6359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2021-06-24T08:44:00Z</dcterms:created>
  <dcterms:modified xsi:type="dcterms:W3CDTF">2021-06-24T08:44:00Z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0x0101005082CF9611B70740801F57C691914AA100112606590970F34A82426E1C2D62EACA</vt:lpwstr>
  </property>
</Properties>
</file>