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5A" w:rsidRPr="000B1970" w:rsidRDefault="008D4C5A" w:rsidP="00B07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0B1970">
        <w:rPr>
          <w:rFonts w:ascii="Times New Roman" w:hAnsi="Times New Roman"/>
          <w:b/>
          <w:sz w:val="28"/>
          <w:szCs w:val="28"/>
          <w:lang w:val="uk-UA" w:eastAsia="ru-RU"/>
        </w:rPr>
        <w:t>ПОРІВНЯЛЬНА ТАБЛИЦЯ</w:t>
      </w:r>
    </w:p>
    <w:p w:rsidR="008D4C5A" w:rsidRDefault="008D4C5A" w:rsidP="00B07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B1970">
        <w:rPr>
          <w:rFonts w:ascii="Times New Roman" w:hAnsi="Times New Roman"/>
          <w:b/>
          <w:sz w:val="28"/>
          <w:szCs w:val="28"/>
          <w:lang w:val="uk-UA" w:eastAsia="ru-RU"/>
        </w:rPr>
        <w:t>до проєкту Закону України «</w:t>
      </w:r>
      <w:r w:rsidR="006A4C4E" w:rsidRPr="000B1970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Про державне регулювання генетично-інженерної діяльності та державний контроль за обігом генетично модифікованих організмів і генетично модифікованої продукції для забезпечення продовольчої безпеки</w:t>
      </w:r>
      <w:r w:rsidRPr="000B1970">
        <w:rPr>
          <w:rFonts w:ascii="Times New Roman" w:hAnsi="Times New Roman"/>
          <w:b/>
          <w:sz w:val="28"/>
          <w:szCs w:val="28"/>
          <w:lang w:val="uk-UA" w:eastAsia="ru-RU"/>
        </w:rPr>
        <w:t>»</w:t>
      </w:r>
    </w:p>
    <w:p w:rsidR="00987CC2" w:rsidRDefault="00987CC2" w:rsidP="00B07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pPr w:leftFromText="180" w:rightFromText="180" w:vertAnchor="text" w:tblpX="216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7371"/>
      </w:tblGrid>
      <w:tr w:rsidR="00987CC2" w:rsidRPr="000B1970" w:rsidTr="00703C2E">
        <w:trPr>
          <w:trHeight w:val="20"/>
        </w:trPr>
        <w:tc>
          <w:tcPr>
            <w:tcW w:w="7479" w:type="dxa"/>
          </w:tcPr>
          <w:p w:rsidR="00987CC2" w:rsidRPr="000B1970" w:rsidRDefault="00987CC2" w:rsidP="00703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19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положення акта законодавства</w:t>
            </w:r>
          </w:p>
        </w:tc>
        <w:tc>
          <w:tcPr>
            <w:tcW w:w="7371" w:type="dxa"/>
          </w:tcPr>
          <w:p w:rsidR="00987CC2" w:rsidRPr="000B1970" w:rsidRDefault="00987CC2" w:rsidP="00703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19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відповідного положення проєкту акта</w:t>
            </w:r>
          </w:p>
        </w:tc>
      </w:tr>
      <w:tr w:rsidR="00987CC2" w:rsidRPr="000B1970" w:rsidTr="00703C2E">
        <w:trPr>
          <w:trHeight w:val="371"/>
        </w:trPr>
        <w:tc>
          <w:tcPr>
            <w:tcW w:w="14850" w:type="dxa"/>
            <w:gridSpan w:val="2"/>
            <w:vAlign w:val="center"/>
          </w:tcPr>
          <w:p w:rsidR="00987CC2" w:rsidRPr="000B1970" w:rsidRDefault="00987CC2" w:rsidP="00703C2E">
            <w:pPr>
              <w:spacing w:after="0" w:line="240" w:lineRule="auto"/>
              <w:ind w:left="448" w:right="448" w:firstLine="284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Розділ Х</w:t>
            </w:r>
          </w:p>
          <w:p w:rsidR="00987CC2" w:rsidRPr="000B1970" w:rsidRDefault="00987CC2" w:rsidP="00703C2E">
            <w:pPr>
              <w:pStyle w:val="1"/>
              <w:tabs>
                <w:tab w:val="left" w:pos="851"/>
                <w:tab w:val="left" w:pos="993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color w:val="000000"/>
                <w:lang w:val="uk-UA"/>
              </w:rPr>
            </w:pPr>
            <w:r w:rsidRPr="000B1970">
              <w:rPr>
                <w:rFonts w:ascii="Times New Roman" w:hAnsi="Times New Roman"/>
                <w:color w:val="000000"/>
                <w:lang w:val="uk-UA"/>
              </w:rPr>
              <w:t>ПРИКІНЦЕВІ ТА ПЕРЕХІДНІ ПОЛОЖЕННЯ</w:t>
            </w:r>
          </w:p>
        </w:tc>
      </w:tr>
      <w:tr w:rsidR="00987CC2" w:rsidRPr="000B1970" w:rsidTr="00703C2E">
        <w:trPr>
          <w:trHeight w:val="371"/>
        </w:trPr>
        <w:tc>
          <w:tcPr>
            <w:tcW w:w="14850" w:type="dxa"/>
            <w:gridSpan w:val="2"/>
            <w:vAlign w:val="center"/>
          </w:tcPr>
          <w:p w:rsidR="00987CC2" w:rsidRPr="000B1970" w:rsidRDefault="00987CC2" w:rsidP="00703C2E">
            <w:pPr>
              <w:spacing w:after="0" w:line="240" w:lineRule="auto"/>
              <w:ind w:left="448" w:right="448" w:firstLine="284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Закон України «Про тваринний світ»</w:t>
            </w:r>
          </w:p>
        </w:tc>
      </w:tr>
      <w:tr w:rsidR="00987CC2" w:rsidRPr="000B1970" w:rsidTr="00703C2E">
        <w:trPr>
          <w:trHeight w:val="371"/>
        </w:trPr>
        <w:tc>
          <w:tcPr>
            <w:tcW w:w="7479" w:type="dxa"/>
            <w:vAlign w:val="center"/>
          </w:tcPr>
          <w:p w:rsidR="00987CC2" w:rsidRPr="000B1970" w:rsidRDefault="00987CC2" w:rsidP="00703C2E">
            <w:pPr>
              <w:spacing w:after="0" w:line="240" w:lineRule="auto"/>
              <w:ind w:right="448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&lt;…&gt;</w:t>
            </w:r>
          </w:p>
        </w:tc>
        <w:tc>
          <w:tcPr>
            <w:tcW w:w="7371" w:type="dxa"/>
            <w:vAlign w:val="center"/>
          </w:tcPr>
          <w:p w:rsidR="00987CC2" w:rsidRPr="000B1970" w:rsidRDefault="00987CC2" w:rsidP="00703C2E">
            <w:pPr>
              <w:spacing w:after="0" w:line="240" w:lineRule="auto"/>
              <w:ind w:right="44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&lt;…&gt;</w:t>
            </w:r>
          </w:p>
        </w:tc>
      </w:tr>
      <w:tr w:rsidR="00987CC2" w:rsidRPr="000B1970" w:rsidTr="00703C2E">
        <w:trPr>
          <w:trHeight w:val="371"/>
        </w:trPr>
        <w:tc>
          <w:tcPr>
            <w:tcW w:w="7479" w:type="dxa"/>
            <w:vAlign w:val="center"/>
          </w:tcPr>
          <w:p w:rsidR="00987CC2" w:rsidRPr="000B1970" w:rsidRDefault="00987CC2" w:rsidP="00703C2E">
            <w:pPr>
              <w:spacing w:after="0" w:line="240" w:lineRule="auto"/>
              <w:ind w:left="448" w:right="448" w:firstLine="284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Розділ IV</w:t>
            </w:r>
          </w:p>
          <w:p w:rsidR="00987CC2" w:rsidRPr="000B1970" w:rsidRDefault="00987CC2" w:rsidP="00703C2E">
            <w:pPr>
              <w:spacing w:after="0" w:line="240" w:lineRule="auto"/>
              <w:ind w:left="448" w:right="448" w:firstLine="284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ОХОРОНА ТВАРИННОГО СВІТУ</w:t>
            </w:r>
          </w:p>
        </w:tc>
        <w:tc>
          <w:tcPr>
            <w:tcW w:w="7371" w:type="dxa"/>
            <w:vAlign w:val="center"/>
          </w:tcPr>
          <w:p w:rsidR="00987CC2" w:rsidRPr="000B1970" w:rsidRDefault="00987CC2" w:rsidP="00703C2E">
            <w:pPr>
              <w:spacing w:after="0" w:line="240" w:lineRule="auto"/>
              <w:ind w:left="448" w:right="448" w:firstLine="284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Розділ IV</w:t>
            </w:r>
          </w:p>
          <w:p w:rsidR="00987CC2" w:rsidRPr="000B1970" w:rsidRDefault="00987CC2" w:rsidP="00703C2E">
            <w:pPr>
              <w:spacing w:after="0" w:line="240" w:lineRule="auto"/>
              <w:ind w:left="448" w:right="448" w:firstLine="284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ОХОРОНА ТВАРИННОГО СВІТУ</w:t>
            </w:r>
          </w:p>
        </w:tc>
      </w:tr>
      <w:tr w:rsidR="00987CC2" w:rsidRPr="000B1970" w:rsidTr="00703C2E">
        <w:trPr>
          <w:trHeight w:val="371"/>
        </w:trPr>
        <w:tc>
          <w:tcPr>
            <w:tcW w:w="7479" w:type="dxa"/>
            <w:vAlign w:val="center"/>
          </w:tcPr>
          <w:p w:rsidR="00987CC2" w:rsidRPr="000B1970" w:rsidRDefault="00987CC2" w:rsidP="00703C2E">
            <w:pPr>
              <w:spacing w:after="0" w:line="240" w:lineRule="auto"/>
              <w:ind w:right="448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&lt;…&gt;</w:t>
            </w:r>
          </w:p>
        </w:tc>
        <w:tc>
          <w:tcPr>
            <w:tcW w:w="7371" w:type="dxa"/>
            <w:vAlign w:val="center"/>
          </w:tcPr>
          <w:p w:rsidR="00987CC2" w:rsidRPr="000B1970" w:rsidRDefault="00987CC2" w:rsidP="00703C2E">
            <w:pPr>
              <w:spacing w:after="0" w:line="240" w:lineRule="auto"/>
              <w:ind w:right="448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&lt;…&gt;</w:t>
            </w:r>
          </w:p>
        </w:tc>
      </w:tr>
      <w:tr w:rsidR="00987CC2" w:rsidRPr="000B1970" w:rsidTr="00703C2E">
        <w:trPr>
          <w:trHeight w:val="371"/>
        </w:trPr>
        <w:tc>
          <w:tcPr>
            <w:tcW w:w="7479" w:type="dxa"/>
            <w:vAlign w:val="center"/>
          </w:tcPr>
          <w:p w:rsidR="00987CC2" w:rsidRPr="000B1970" w:rsidRDefault="00987CC2" w:rsidP="00703C2E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Стаття 51.</w:t>
            </w: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Охорона тваринного світу від шкідливого впливу продуктів біотехнології</w:t>
            </w:r>
          </w:p>
        </w:tc>
        <w:tc>
          <w:tcPr>
            <w:tcW w:w="7371" w:type="dxa"/>
            <w:vAlign w:val="center"/>
          </w:tcPr>
          <w:p w:rsidR="00987CC2" w:rsidRPr="000B1970" w:rsidRDefault="00987CC2" w:rsidP="00703C2E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Стаття 51.</w:t>
            </w: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Охорона тваринного світу від шкідливого впливу продуктів біотехнології</w:t>
            </w:r>
          </w:p>
        </w:tc>
      </w:tr>
      <w:tr w:rsidR="00987CC2" w:rsidRPr="00CF7E88" w:rsidTr="00703C2E">
        <w:trPr>
          <w:trHeight w:val="371"/>
        </w:trPr>
        <w:tc>
          <w:tcPr>
            <w:tcW w:w="7479" w:type="dxa"/>
          </w:tcPr>
          <w:p w:rsidR="00987CC2" w:rsidRPr="000B1970" w:rsidRDefault="00987CC2" w:rsidP="00703C2E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Норма відсутня</w:t>
            </w:r>
          </w:p>
        </w:tc>
        <w:tc>
          <w:tcPr>
            <w:tcW w:w="7371" w:type="dxa"/>
          </w:tcPr>
          <w:p w:rsidR="00987CC2" w:rsidRPr="00CF7E88" w:rsidRDefault="00987CC2" w:rsidP="00703C2E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8"/>
                <w:szCs w:val="28"/>
                <w:lang w:val="uk-UA" w:eastAsia="ru-RU"/>
              </w:rPr>
            </w:pPr>
            <w:r w:rsidRPr="00CF7E88">
              <w:rPr>
                <w:rFonts w:ascii="Times New Roman" w:hAnsi="Times New Roman"/>
                <w:b/>
                <w:bCs/>
                <w:color w:val="000000"/>
                <w:spacing w:val="-8"/>
                <w:sz w:val="28"/>
                <w:szCs w:val="28"/>
                <w:lang w:val="uk-UA" w:eastAsia="ru-RU"/>
              </w:rPr>
              <w:t>Створення і використання генетично модифікованих організмів, та використання генетично модифікованої продукції здійснюються відповідно до закону України «Про державне регулювання генетично-інженерної діяльності та державний контроль за обігом генетично модифікованих організмів і генетично модифікованої продукції для забезпечення продовольчої безпеки».</w:t>
            </w:r>
          </w:p>
        </w:tc>
      </w:tr>
    </w:tbl>
    <w:p w:rsidR="00987CC2" w:rsidRDefault="00987CC2" w:rsidP="00B07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87CC2" w:rsidRDefault="00987CC2" w:rsidP="00B07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87CC2" w:rsidRDefault="00987CC2" w:rsidP="00B07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87CC2" w:rsidRDefault="00987CC2" w:rsidP="00B07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87CC2" w:rsidRDefault="00987CC2" w:rsidP="00B07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87CC2" w:rsidRDefault="00987CC2" w:rsidP="00B07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87CC2" w:rsidRDefault="00987CC2" w:rsidP="00B07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87CC2" w:rsidRPr="000B1970" w:rsidRDefault="00987CC2" w:rsidP="00B07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D4C5A" w:rsidRPr="000B1970" w:rsidRDefault="008D4C5A" w:rsidP="008959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tblpX="216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7371"/>
      </w:tblGrid>
      <w:tr w:rsidR="0035069D" w:rsidRPr="000B1970" w:rsidTr="00CF7E88">
        <w:trPr>
          <w:trHeight w:val="371"/>
        </w:trPr>
        <w:tc>
          <w:tcPr>
            <w:tcW w:w="7479" w:type="dxa"/>
          </w:tcPr>
          <w:p w:rsidR="0035069D" w:rsidRPr="00CF7E88" w:rsidRDefault="007F0272" w:rsidP="007F0272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bCs/>
                <w:color w:val="000000"/>
                <w:spacing w:val="-8"/>
                <w:sz w:val="28"/>
                <w:szCs w:val="28"/>
                <w:lang w:val="uk-UA" w:eastAsia="ru-RU"/>
              </w:rPr>
            </w:pPr>
            <w:r w:rsidRPr="00CF7E88">
              <w:rPr>
                <w:rFonts w:ascii="Times New Roman" w:hAnsi="Times New Roman"/>
                <w:bCs/>
                <w:color w:val="000000"/>
                <w:spacing w:val="-8"/>
                <w:sz w:val="28"/>
                <w:szCs w:val="28"/>
                <w:lang w:val="uk-UA" w:eastAsia="ru-RU"/>
              </w:rPr>
              <w:lastRenderedPageBreak/>
              <w:t xml:space="preserve">Створення нових штамів мікроорганізмів, біологічно активних речовин, </w:t>
            </w:r>
            <w:r w:rsidRPr="00CF7E88">
              <w:rPr>
                <w:rFonts w:ascii="Times New Roman" w:hAnsi="Times New Roman"/>
                <w:b/>
                <w:bCs/>
                <w:color w:val="000000"/>
                <w:spacing w:val="-8"/>
                <w:sz w:val="28"/>
                <w:szCs w:val="28"/>
                <w:lang w:val="uk-UA" w:eastAsia="ru-RU"/>
              </w:rPr>
              <w:t>виведення генетично змінених організмів,</w:t>
            </w:r>
            <w:r w:rsidRPr="00CF7E88">
              <w:rPr>
                <w:rFonts w:ascii="Times New Roman" w:hAnsi="Times New Roman"/>
                <w:bCs/>
                <w:color w:val="000000"/>
                <w:spacing w:val="-8"/>
                <w:sz w:val="28"/>
                <w:szCs w:val="28"/>
                <w:lang w:val="uk-UA" w:eastAsia="ru-RU"/>
              </w:rPr>
              <w:t xml:space="preserve"> виробництво інших продуктів біотехнології здійснюються лише в установленому порядку і за наявності позитивного висновку з оцінки впливу на довкілля. Використання зазначених організмів і речовин за відсутності таких висновків забороняється.</w:t>
            </w:r>
          </w:p>
        </w:tc>
        <w:tc>
          <w:tcPr>
            <w:tcW w:w="7371" w:type="dxa"/>
          </w:tcPr>
          <w:p w:rsidR="0035069D" w:rsidRPr="00CF7E88" w:rsidRDefault="007F0272" w:rsidP="007F0272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bCs/>
                <w:color w:val="000000"/>
                <w:spacing w:val="-8"/>
                <w:sz w:val="28"/>
                <w:szCs w:val="28"/>
                <w:lang w:val="uk-UA" w:eastAsia="ru-RU"/>
              </w:rPr>
            </w:pPr>
            <w:r w:rsidRPr="00CF7E88">
              <w:rPr>
                <w:rFonts w:ascii="Times New Roman" w:hAnsi="Times New Roman"/>
                <w:bCs/>
                <w:color w:val="000000"/>
                <w:spacing w:val="-8"/>
                <w:sz w:val="28"/>
                <w:szCs w:val="28"/>
                <w:lang w:val="uk-UA" w:eastAsia="ru-RU"/>
              </w:rPr>
              <w:t>Створення нових штамів мікроорганізмів, біологічно активних речовин, виробництво інших продуктів біотехнології</w:t>
            </w:r>
            <w:r w:rsidRPr="00CF7E88">
              <w:rPr>
                <w:rFonts w:ascii="Times New Roman" w:hAnsi="Times New Roman"/>
                <w:b/>
                <w:bCs/>
                <w:color w:val="000000"/>
                <w:spacing w:val="-8"/>
                <w:sz w:val="28"/>
                <w:szCs w:val="28"/>
                <w:lang w:val="uk-UA" w:eastAsia="ru-RU"/>
              </w:rPr>
              <w:t>, крім генетично модифікованих організмів та генетично модифікованої продукції,</w:t>
            </w:r>
            <w:r w:rsidRPr="00CF7E88">
              <w:rPr>
                <w:rFonts w:ascii="Times New Roman" w:hAnsi="Times New Roman"/>
                <w:bCs/>
                <w:color w:val="000000"/>
                <w:spacing w:val="-8"/>
                <w:sz w:val="28"/>
                <w:szCs w:val="28"/>
                <w:lang w:val="uk-UA" w:eastAsia="ru-RU"/>
              </w:rPr>
              <w:t xml:space="preserve"> здійснюються лише в установленому порядку і за наявності позитивного висновку з оцінки впливу на довкілля. Використання зазначених організмів і речовин за відсутності таких висновків забороняється.</w:t>
            </w:r>
          </w:p>
        </w:tc>
      </w:tr>
      <w:tr w:rsidR="007A3C78" w:rsidRPr="000B1970" w:rsidTr="00CF7E88">
        <w:trPr>
          <w:trHeight w:val="371"/>
        </w:trPr>
        <w:tc>
          <w:tcPr>
            <w:tcW w:w="7479" w:type="dxa"/>
            <w:vAlign w:val="center"/>
          </w:tcPr>
          <w:p w:rsidR="007A3C78" w:rsidRPr="000B1970" w:rsidRDefault="007A3C78" w:rsidP="007A3C78">
            <w:pPr>
              <w:spacing w:after="0" w:line="240" w:lineRule="auto"/>
              <w:ind w:right="448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&lt;…&gt;</w:t>
            </w:r>
          </w:p>
        </w:tc>
        <w:tc>
          <w:tcPr>
            <w:tcW w:w="7371" w:type="dxa"/>
            <w:vAlign w:val="center"/>
          </w:tcPr>
          <w:p w:rsidR="007A3C78" w:rsidRPr="000B1970" w:rsidRDefault="007A3C78" w:rsidP="007A3C78">
            <w:pPr>
              <w:spacing w:after="0" w:line="240" w:lineRule="auto"/>
              <w:ind w:right="448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&lt;…&gt;</w:t>
            </w:r>
          </w:p>
        </w:tc>
      </w:tr>
      <w:tr w:rsidR="007A5127" w:rsidRPr="000B1970" w:rsidTr="00CF7E88">
        <w:trPr>
          <w:trHeight w:val="371"/>
        </w:trPr>
        <w:tc>
          <w:tcPr>
            <w:tcW w:w="14850" w:type="dxa"/>
            <w:gridSpan w:val="2"/>
            <w:vAlign w:val="center"/>
          </w:tcPr>
          <w:p w:rsidR="007A5127" w:rsidRPr="000B1970" w:rsidRDefault="007A5127" w:rsidP="007A5127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Закон України «Про основні засади державного нагляду (контролю) у сфері господарської діяльності»</w:t>
            </w:r>
          </w:p>
        </w:tc>
      </w:tr>
      <w:tr w:rsidR="007A5127" w:rsidRPr="000B1970" w:rsidTr="00CF7E88">
        <w:trPr>
          <w:trHeight w:val="371"/>
        </w:trPr>
        <w:tc>
          <w:tcPr>
            <w:tcW w:w="7479" w:type="dxa"/>
            <w:vAlign w:val="center"/>
          </w:tcPr>
          <w:p w:rsidR="007A5127" w:rsidRPr="000B1970" w:rsidRDefault="007A5127" w:rsidP="007A5127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&lt;…&gt;</w:t>
            </w:r>
          </w:p>
        </w:tc>
        <w:tc>
          <w:tcPr>
            <w:tcW w:w="7371" w:type="dxa"/>
            <w:vAlign w:val="center"/>
          </w:tcPr>
          <w:p w:rsidR="007A5127" w:rsidRPr="000B1970" w:rsidRDefault="007A5127" w:rsidP="007A5127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&lt;…&gt;</w:t>
            </w:r>
          </w:p>
        </w:tc>
      </w:tr>
      <w:tr w:rsidR="007A5127" w:rsidRPr="000B1970" w:rsidTr="00CF7E88">
        <w:trPr>
          <w:trHeight w:val="371"/>
        </w:trPr>
        <w:tc>
          <w:tcPr>
            <w:tcW w:w="7479" w:type="dxa"/>
            <w:vAlign w:val="center"/>
          </w:tcPr>
          <w:p w:rsidR="007A5127" w:rsidRPr="000B1970" w:rsidRDefault="007A5127" w:rsidP="007A3C78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Стаття 2.</w:t>
            </w: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Сфера дії цього Закону</w:t>
            </w:r>
          </w:p>
        </w:tc>
        <w:tc>
          <w:tcPr>
            <w:tcW w:w="7371" w:type="dxa"/>
            <w:vAlign w:val="center"/>
          </w:tcPr>
          <w:p w:rsidR="007A5127" w:rsidRPr="000B1970" w:rsidRDefault="007A5127" w:rsidP="007A3C78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Стаття 2.</w:t>
            </w: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Сфера дії цього Закону</w:t>
            </w:r>
          </w:p>
        </w:tc>
      </w:tr>
      <w:tr w:rsidR="007A5127" w:rsidRPr="000B1970" w:rsidTr="00CF7E88">
        <w:trPr>
          <w:trHeight w:val="371"/>
        </w:trPr>
        <w:tc>
          <w:tcPr>
            <w:tcW w:w="7479" w:type="dxa"/>
            <w:vAlign w:val="center"/>
          </w:tcPr>
          <w:p w:rsidR="007A5127" w:rsidRPr="000B1970" w:rsidRDefault="007A5127" w:rsidP="007A5127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&lt;…&gt;</w:t>
            </w:r>
          </w:p>
        </w:tc>
        <w:tc>
          <w:tcPr>
            <w:tcW w:w="7371" w:type="dxa"/>
            <w:vAlign w:val="center"/>
          </w:tcPr>
          <w:p w:rsidR="007A5127" w:rsidRPr="000B1970" w:rsidRDefault="007A5127" w:rsidP="007A5127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&lt;…&gt;</w:t>
            </w:r>
          </w:p>
        </w:tc>
      </w:tr>
      <w:tr w:rsidR="007A5127" w:rsidRPr="000B1970" w:rsidTr="00CF7E88">
        <w:trPr>
          <w:trHeight w:val="371"/>
        </w:trPr>
        <w:tc>
          <w:tcPr>
            <w:tcW w:w="7479" w:type="dxa"/>
            <w:vAlign w:val="center"/>
          </w:tcPr>
          <w:p w:rsidR="007A5127" w:rsidRPr="000B1970" w:rsidRDefault="007A5127" w:rsidP="007A3C78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Норма відсутня</w:t>
            </w:r>
          </w:p>
        </w:tc>
        <w:tc>
          <w:tcPr>
            <w:tcW w:w="7371" w:type="dxa"/>
            <w:vAlign w:val="center"/>
          </w:tcPr>
          <w:p w:rsidR="007A5127" w:rsidRPr="00CF7E88" w:rsidRDefault="007A5127" w:rsidP="007A3C78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8"/>
                <w:szCs w:val="28"/>
                <w:lang w:val="uk-UA" w:eastAsia="ru-RU"/>
              </w:rPr>
            </w:pPr>
            <w:r w:rsidRPr="00CF7E88">
              <w:rPr>
                <w:rFonts w:ascii="Times New Roman" w:hAnsi="Times New Roman"/>
                <w:b/>
                <w:bCs/>
                <w:color w:val="000000"/>
                <w:spacing w:val="-8"/>
                <w:sz w:val="28"/>
                <w:szCs w:val="28"/>
                <w:lang w:val="uk-UA" w:eastAsia="ru-RU"/>
              </w:rPr>
              <w:t>Контроль за додержанням законодавства у сфері поводження з ГМО здійснюється у встановленому цим Законом порядку з урахуванням особливостей, визначених Законом України «Про державне регулювання генетично-інженерної діяльності та державний контроль за обігом генетично модифікованих організмів і генетично модифікованої продукції для забезпечення продовольчої безпеки.</w:t>
            </w:r>
          </w:p>
        </w:tc>
      </w:tr>
      <w:tr w:rsidR="007A5127" w:rsidRPr="000B1970" w:rsidTr="00CF7E88">
        <w:trPr>
          <w:trHeight w:val="371"/>
        </w:trPr>
        <w:tc>
          <w:tcPr>
            <w:tcW w:w="7479" w:type="dxa"/>
            <w:vAlign w:val="center"/>
          </w:tcPr>
          <w:p w:rsidR="007A5127" w:rsidRPr="000B1970" w:rsidRDefault="007A5127" w:rsidP="007A5127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&lt;…&gt;</w:t>
            </w:r>
          </w:p>
        </w:tc>
        <w:tc>
          <w:tcPr>
            <w:tcW w:w="7371" w:type="dxa"/>
            <w:vAlign w:val="center"/>
          </w:tcPr>
          <w:p w:rsidR="007A5127" w:rsidRPr="000B1970" w:rsidRDefault="007A5127" w:rsidP="007A5127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&lt;…&gt;</w:t>
            </w:r>
          </w:p>
        </w:tc>
      </w:tr>
      <w:tr w:rsidR="007A3C78" w:rsidRPr="000B1970" w:rsidTr="00CF7E88">
        <w:trPr>
          <w:trHeight w:val="20"/>
        </w:trPr>
        <w:tc>
          <w:tcPr>
            <w:tcW w:w="14850" w:type="dxa"/>
            <w:gridSpan w:val="2"/>
          </w:tcPr>
          <w:p w:rsidR="007A3C78" w:rsidRPr="000B1970" w:rsidRDefault="007A3C78" w:rsidP="007A3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197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Перелік документів дозвільного характеру у сфері господарської діяльності, затверджений Законом України «Про Перелік документів дозвільного характеру у сфері господарської діяльності»</w:t>
            </w:r>
          </w:p>
        </w:tc>
      </w:tr>
      <w:tr w:rsidR="007A3C78" w:rsidRPr="000B1970" w:rsidTr="00CF7E88">
        <w:trPr>
          <w:trHeight w:val="20"/>
        </w:trPr>
        <w:tc>
          <w:tcPr>
            <w:tcW w:w="7479" w:type="dxa"/>
          </w:tcPr>
          <w:p w:rsidR="007A3C78" w:rsidRPr="000B1970" w:rsidRDefault="007A3C78" w:rsidP="007A3C7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B1970">
              <w:rPr>
                <w:rFonts w:ascii="Times New Roman" w:hAnsi="Times New Roman"/>
                <w:sz w:val="24"/>
                <w:szCs w:val="24"/>
                <w:lang w:val="uk-UA"/>
              </w:rPr>
              <w:t>Додаток</w:t>
            </w:r>
            <w:r w:rsidRPr="000B1970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до Закону України</w:t>
            </w:r>
            <w:r w:rsidRPr="000B1970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від 19 травня 2011 року N 3392-VI</w:t>
            </w:r>
          </w:p>
        </w:tc>
        <w:tc>
          <w:tcPr>
            <w:tcW w:w="7371" w:type="dxa"/>
          </w:tcPr>
          <w:p w:rsidR="007A3C78" w:rsidRPr="000B1970" w:rsidRDefault="007A3C78" w:rsidP="007A3C7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B1970">
              <w:rPr>
                <w:rFonts w:ascii="Times New Roman" w:hAnsi="Times New Roman"/>
                <w:sz w:val="24"/>
                <w:szCs w:val="24"/>
                <w:lang w:val="uk-UA"/>
              </w:rPr>
              <w:t>Додаток</w:t>
            </w:r>
            <w:r w:rsidRPr="000B1970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до Закону України</w:t>
            </w:r>
            <w:r w:rsidRPr="000B1970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від 19 травня 2011 року N 3392-VI</w:t>
            </w:r>
          </w:p>
        </w:tc>
      </w:tr>
      <w:tr w:rsidR="007A3C78" w:rsidRPr="000B1970" w:rsidTr="00CF7E88">
        <w:trPr>
          <w:trHeight w:val="20"/>
        </w:trPr>
        <w:tc>
          <w:tcPr>
            <w:tcW w:w="7479" w:type="dxa"/>
          </w:tcPr>
          <w:p w:rsidR="007A3C78" w:rsidRPr="000B1970" w:rsidRDefault="007A3C78" w:rsidP="007A3C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B1970">
              <w:rPr>
                <w:rFonts w:ascii="Times New Roman" w:hAnsi="Times New Roman"/>
                <w:sz w:val="24"/>
                <w:szCs w:val="24"/>
                <w:lang w:val="uk-UA"/>
              </w:rPr>
              <w:t>Перелік документів дозвільного характеру у сфері господарської діяльності</w:t>
            </w:r>
          </w:p>
        </w:tc>
        <w:tc>
          <w:tcPr>
            <w:tcW w:w="7371" w:type="dxa"/>
          </w:tcPr>
          <w:p w:rsidR="007A3C78" w:rsidRPr="000B1970" w:rsidRDefault="007A3C78" w:rsidP="007A3C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B1970">
              <w:rPr>
                <w:rFonts w:ascii="Times New Roman" w:hAnsi="Times New Roman"/>
                <w:sz w:val="24"/>
                <w:szCs w:val="24"/>
                <w:lang w:val="uk-UA"/>
              </w:rPr>
              <w:t>Перелік документів дозвільного характеру у сфері господарської діяльності</w:t>
            </w:r>
          </w:p>
        </w:tc>
      </w:tr>
      <w:tr w:rsidR="007A3C78" w:rsidRPr="000B1970" w:rsidTr="00CF7E88">
        <w:trPr>
          <w:trHeight w:val="20"/>
        </w:trPr>
        <w:tc>
          <w:tcPr>
            <w:tcW w:w="7479" w:type="dxa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743"/>
              <w:gridCol w:w="3810"/>
              <w:gridCol w:w="2410"/>
            </w:tblGrid>
            <w:tr w:rsidR="007A3C78" w:rsidRPr="000B1970" w:rsidTr="00BC28A7">
              <w:trPr>
                <w:trHeight w:val="45"/>
                <w:tblCellSpacing w:w="0" w:type="auto"/>
              </w:trPr>
              <w:tc>
                <w:tcPr>
                  <w:tcW w:w="74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bookmarkStart w:id="1" w:name="442"/>
                  <w:bookmarkEnd w:id="1"/>
                </w:p>
              </w:tc>
              <w:tc>
                <w:tcPr>
                  <w:tcW w:w="381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bookmarkStart w:id="2" w:name="31"/>
                  <w:bookmarkEnd w:id="2"/>
                  <w:r w:rsidRPr="000B197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Назва документа дозвільного характеру </w:t>
                  </w:r>
                </w:p>
              </w:tc>
              <w:tc>
                <w:tcPr>
                  <w:tcW w:w="241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bookmarkStart w:id="3" w:name="32"/>
                  <w:bookmarkEnd w:id="3"/>
                  <w:r w:rsidRPr="000B197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Законодавчий акт України </w:t>
                  </w:r>
                </w:p>
              </w:tc>
            </w:tr>
            <w:tr w:rsidR="007A3C78" w:rsidRPr="000B1970" w:rsidTr="00BC28A7">
              <w:trPr>
                <w:trHeight w:val="45"/>
                <w:tblCellSpacing w:w="0" w:type="auto"/>
              </w:trPr>
              <w:tc>
                <w:tcPr>
                  <w:tcW w:w="74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B197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&lt;…&gt;</w:t>
                  </w:r>
                </w:p>
              </w:tc>
              <w:tc>
                <w:tcPr>
                  <w:tcW w:w="381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B197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&lt;…&gt;</w:t>
                  </w:r>
                </w:p>
              </w:tc>
              <w:tc>
                <w:tcPr>
                  <w:tcW w:w="241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B197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&lt;…&gt;</w:t>
                  </w:r>
                </w:p>
              </w:tc>
            </w:tr>
            <w:tr w:rsidR="007A3C78" w:rsidRPr="000B1970" w:rsidTr="00C65B65">
              <w:trPr>
                <w:trHeight w:val="3793"/>
                <w:tblCellSpacing w:w="0" w:type="auto"/>
              </w:trPr>
              <w:tc>
                <w:tcPr>
                  <w:tcW w:w="74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81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7A3C78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B197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Пункт відсутній</w:t>
                  </w:r>
                </w:p>
              </w:tc>
              <w:tc>
                <w:tcPr>
                  <w:tcW w:w="241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A3C78" w:rsidRPr="000B1970" w:rsidTr="001C17B3">
              <w:trPr>
                <w:trHeight w:val="3815"/>
                <w:tblCellSpacing w:w="0" w:type="auto"/>
              </w:trPr>
              <w:tc>
                <w:tcPr>
                  <w:tcW w:w="74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81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B197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Пункт відсутній</w:t>
                  </w:r>
                </w:p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A3C78" w:rsidRPr="000B1970" w:rsidTr="001C17B3">
              <w:trPr>
                <w:trHeight w:val="3797"/>
                <w:tblCellSpacing w:w="0" w:type="auto"/>
              </w:trPr>
              <w:tc>
                <w:tcPr>
                  <w:tcW w:w="74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81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B197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Пункт відсутній</w:t>
                  </w:r>
                </w:p>
              </w:tc>
              <w:tc>
                <w:tcPr>
                  <w:tcW w:w="241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A3C78" w:rsidRPr="000B1970" w:rsidTr="001C17B3">
              <w:trPr>
                <w:trHeight w:val="3815"/>
                <w:tblCellSpacing w:w="0" w:type="auto"/>
              </w:trPr>
              <w:tc>
                <w:tcPr>
                  <w:tcW w:w="74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81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B197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Пункт відсутній</w:t>
                  </w: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A3C78" w:rsidRPr="000B1970" w:rsidTr="001C17B3">
              <w:trPr>
                <w:trHeight w:val="3797"/>
                <w:tblCellSpacing w:w="0" w:type="auto"/>
              </w:trPr>
              <w:tc>
                <w:tcPr>
                  <w:tcW w:w="74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81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B197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Пункт відсутній</w:t>
                  </w: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A3C78" w:rsidRPr="000B1970" w:rsidTr="001C17B3">
              <w:trPr>
                <w:trHeight w:val="1263"/>
                <w:tblCellSpacing w:w="0" w:type="auto"/>
              </w:trPr>
              <w:tc>
                <w:tcPr>
                  <w:tcW w:w="74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81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B197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Пункт відсутній</w:t>
                  </w: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65B65" w:rsidRPr="000B1970" w:rsidRDefault="00C65B65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7A3C78" w:rsidRPr="000B1970" w:rsidRDefault="007A3C78" w:rsidP="007A3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764"/>
              <w:gridCol w:w="3870"/>
              <w:gridCol w:w="2029"/>
            </w:tblGrid>
            <w:tr w:rsidR="007A3C78" w:rsidRPr="000B1970" w:rsidTr="00FB1B87">
              <w:trPr>
                <w:trHeight w:val="45"/>
                <w:tblCellSpacing w:w="0" w:type="auto"/>
              </w:trPr>
              <w:tc>
                <w:tcPr>
                  <w:tcW w:w="76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87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B197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Назва документа дозвільного характеру </w:t>
                  </w:r>
                </w:p>
              </w:tc>
              <w:tc>
                <w:tcPr>
                  <w:tcW w:w="202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B197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Законодавчий акт України </w:t>
                  </w:r>
                </w:p>
              </w:tc>
            </w:tr>
            <w:tr w:rsidR="007A3C78" w:rsidRPr="000B1970" w:rsidTr="00FB1B87">
              <w:trPr>
                <w:trHeight w:val="45"/>
                <w:tblCellSpacing w:w="0" w:type="auto"/>
              </w:trPr>
              <w:tc>
                <w:tcPr>
                  <w:tcW w:w="76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B197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&lt;…&gt;</w:t>
                  </w:r>
                </w:p>
              </w:tc>
              <w:tc>
                <w:tcPr>
                  <w:tcW w:w="387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B197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&lt;…&gt;</w:t>
                  </w:r>
                </w:p>
              </w:tc>
              <w:tc>
                <w:tcPr>
                  <w:tcW w:w="202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B197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&lt;…&gt;</w:t>
                  </w:r>
                </w:p>
              </w:tc>
            </w:tr>
            <w:tr w:rsidR="007A3C78" w:rsidRPr="000B1970" w:rsidTr="00443732">
              <w:trPr>
                <w:trHeight w:val="45"/>
                <w:tblCellSpacing w:w="0" w:type="auto"/>
              </w:trPr>
              <w:tc>
                <w:tcPr>
                  <w:tcW w:w="76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B197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lastRenderedPageBreak/>
                    <w:t>156.</w:t>
                  </w:r>
                </w:p>
              </w:tc>
              <w:tc>
                <w:tcPr>
                  <w:tcW w:w="387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7A3C78" w:rsidRPr="000B1970" w:rsidRDefault="007A3C78" w:rsidP="007A3C78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B197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Дозвіл на ввезення незареєстрованих ГМО для проведення в замкненій системі генетично-інженерної діяльності 1-го рівня ризику</w:t>
                  </w:r>
                </w:p>
              </w:tc>
              <w:tc>
                <w:tcPr>
                  <w:tcW w:w="202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A3C78" w:rsidRPr="00CF7E88" w:rsidRDefault="007A3C78" w:rsidP="006A4C4E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pacing w:val="-10"/>
                      <w:sz w:val="24"/>
                      <w:szCs w:val="24"/>
                      <w:lang w:val="uk-UA"/>
                    </w:rPr>
                  </w:pPr>
                  <w:r w:rsidRPr="00CF7E88">
                    <w:rPr>
                      <w:rFonts w:ascii="Times New Roman" w:hAnsi="Times New Roman"/>
                      <w:spacing w:val="-10"/>
                      <w:sz w:val="24"/>
                      <w:szCs w:val="24"/>
                      <w:lang w:val="uk-UA"/>
                    </w:rPr>
                    <w:t>Закон України «</w:t>
                  </w:r>
                  <w:r w:rsidR="006A4C4E" w:rsidRPr="00CF7E88">
                    <w:rPr>
                      <w:rFonts w:ascii="Times New Roman" w:hAnsi="Times New Roman"/>
                      <w:spacing w:val="-10"/>
                      <w:sz w:val="24"/>
                      <w:szCs w:val="24"/>
                      <w:lang w:val="uk-UA"/>
                    </w:rPr>
                    <w:t>Про державне регулювання генетично-інженерної діяльності та державний контроль за обігом генетично модифікованих організмів і генетично модифікованої продукції для забезпечення продовольчої безпеки</w:t>
                  </w:r>
                  <w:r w:rsidRPr="00CF7E88">
                    <w:rPr>
                      <w:rFonts w:ascii="Times New Roman" w:hAnsi="Times New Roman"/>
                      <w:spacing w:val="-10"/>
                      <w:sz w:val="24"/>
                      <w:szCs w:val="24"/>
                      <w:lang w:val="uk-UA"/>
                    </w:rPr>
                    <w:t>»</w:t>
                  </w:r>
                </w:p>
              </w:tc>
            </w:tr>
            <w:tr w:rsidR="006A4C4E" w:rsidRPr="000B1970" w:rsidTr="00443732">
              <w:trPr>
                <w:trHeight w:val="45"/>
                <w:tblCellSpacing w:w="0" w:type="auto"/>
              </w:trPr>
              <w:tc>
                <w:tcPr>
                  <w:tcW w:w="76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6A4C4E" w:rsidRPr="000B1970" w:rsidRDefault="006A4C4E" w:rsidP="006A4C4E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B197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157.</w:t>
                  </w:r>
                </w:p>
              </w:tc>
              <w:tc>
                <w:tcPr>
                  <w:tcW w:w="387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6A4C4E" w:rsidRPr="000B1970" w:rsidRDefault="006A4C4E" w:rsidP="006A4C4E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B197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Дозвіл на проведення в замкненій системі генно-інженерної діяльності 2-го рівня ризику</w:t>
                  </w:r>
                </w:p>
              </w:tc>
              <w:tc>
                <w:tcPr>
                  <w:tcW w:w="202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6A4C4E" w:rsidRPr="00CF7E88" w:rsidRDefault="006A4C4E" w:rsidP="006A4C4E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pacing w:val="-10"/>
                      <w:sz w:val="24"/>
                      <w:szCs w:val="24"/>
                      <w:lang w:val="uk-UA"/>
                    </w:rPr>
                  </w:pPr>
                  <w:r w:rsidRPr="00CF7E88">
                    <w:rPr>
                      <w:rFonts w:ascii="Times New Roman" w:hAnsi="Times New Roman"/>
                      <w:spacing w:val="-10"/>
                      <w:sz w:val="24"/>
                      <w:szCs w:val="24"/>
                      <w:lang w:val="uk-UA"/>
                    </w:rPr>
                    <w:t>Закон України «Про державне регулювання генетично-інженерної діяльності та державний контроль за обігом генетично модифікованих організмів і генетично модифікованої продукції для забезпечення продовольчої безпеки»</w:t>
                  </w:r>
                </w:p>
              </w:tc>
            </w:tr>
            <w:tr w:rsidR="006A4C4E" w:rsidRPr="000B1970" w:rsidTr="00F44905">
              <w:trPr>
                <w:trHeight w:val="2539"/>
                <w:tblCellSpacing w:w="0" w:type="auto"/>
              </w:trPr>
              <w:tc>
                <w:tcPr>
                  <w:tcW w:w="76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6A4C4E" w:rsidRPr="000B1970" w:rsidRDefault="006A4C4E" w:rsidP="006A4C4E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B197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lastRenderedPageBreak/>
                    <w:t>158.</w:t>
                  </w:r>
                </w:p>
              </w:tc>
              <w:tc>
                <w:tcPr>
                  <w:tcW w:w="387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6A4C4E" w:rsidRPr="000B1970" w:rsidRDefault="006A4C4E" w:rsidP="006A4C4E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B197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Дозвіл на проведення в замкненій системі генно-інженерної діяльності 3-го рівня ризику</w:t>
                  </w:r>
                </w:p>
              </w:tc>
              <w:tc>
                <w:tcPr>
                  <w:tcW w:w="202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6A4C4E" w:rsidRPr="00CF7E88" w:rsidRDefault="006A4C4E" w:rsidP="006A4C4E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pacing w:val="-10"/>
                      <w:sz w:val="24"/>
                      <w:szCs w:val="24"/>
                      <w:lang w:val="uk-UA"/>
                    </w:rPr>
                  </w:pPr>
                  <w:r w:rsidRPr="00CF7E88">
                    <w:rPr>
                      <w:rFonts w:ascii="Times New Roman" w:hAnsi="Times New Roman"/>
                      <w:spacing w:val="-10"/>
                      <w:sz w:val="24"/>
                      <w:szCs w:val="24"/>
                      <w:lang w:val="uk-UA"/>
                    </w:rPr>
                    <w:t>Закон України «Про державне регулювання генетично-інженерної діяльності та державний контроль за обігом генетично модифікованих організмів і генетично модифікованої продукції для забезпечення продовольчої безпеки»</w:t>
                  </w:r>
                </w:p>
              </w:tc>
            </w:tr>
            <w:tr w:rsidR="006A4C4E" w:rsidRPr="000B1970" w:rsidTr="00DB2EE3">
              <w:trPr>
                <w:trHeight w:val="3815"/>
                <w:tblCellSpacing w:w="0" w:type="auto"/>
              </w:trPr>
              <w:tc>
                <w:tcPr>
                  <w:tcW w:w="76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6A4C4E" w:rsidRPr="000B1970" w:rsidRDefault="006A4C4E" w:rsidP="006A4C4E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B197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159.</w:t>
                  </w:r>
                </w:p>
              </w:tc>
              <w:tc>
                <w:tcPr>
                  <w:tcW w:w="387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6A4C4E" w:rsidRPr="000B1970" w:rsidRDefault="006A4C4E" w:rsidP="006A4C4E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B197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Дозвіл на проведення в замкненій системі генно-інженерної діяльності 4-го рівня ризику</w:t>
                  </w:r>
                </w:p>
              </w:tc>
              <w:tc>
                <w:tcPr>
                  <w:tcW w:w="202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6A4C4E" w:rsidRPr="00CF7E88" w:rsidRDefault="006A4C4E" w:rsidP="006A4C4E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pacing w:val="-10"/>
                      <w:sz w:val="24"/>
                      <w:szCs w:val="24"/>
                      <w:lang w:val="uk-UA"/>
                    </w:rPr>
                  </w:pPr>
                  <w:r w:rsidRPr="00CF7E88">
                    <w:rPr>
                      <w:rFonts w:ascii="Times New Roman" w:hAnsi="Times New Roman"/>
                      <w:spacing w:val="-10"/>
                      <w:sz w:val="24"/>
                      <w:szCs w:val="24"/>
                      <w:lang w:val="uk-UA"/>
                    </w:rPr>
                    <w:t>Закон України «Про державне регулювання генетично-інженерної діяльності та державний контроль за обігом генетично модифікованих організмів і генетично модифікованої продукції для забезпечення продовольчої безпеки»</w:t>
                  </w:r>
                </w:p>
                <w:p w:rsidR="00C65B65" w:rsidRPr="00CF7E88" w:rsidRDefault="00C65B65" w:rsidP="006A4C4E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pacing w:val="-1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A4C4E" w:rsidRPr="000B1970" w:rsidTr="00F44905">
              <w:trPr>
                <w:trHeight w:val="45"/>
                <w:tblCellSpacing w:w="0" w:type="auto"/>
              </w:trPr>
              <w:tc>
                <w:tcPr>
                  <w:tcW w:w="76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6A4C4E" w:rsidRPr="000B1970" w:rsidRDefault="006A4C4E" w:rsidP="006A4C4E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B197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160.</w:t>
                  </w:r>
                </w:p>
              </w:tc>
              <w:tc>
                <w:tcPr>
                  <w:tcW w:w="387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6A4C4E" w:rsidRPr="000B1970" w:rsidRDefault="006A4C4E" w:rsidP="006A4C4E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B197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Дозвіл на проведення досліджень та випробувань ГМО у відкритій </w:t>
                  </w:r>
                  <w:r w:rsidRPr="000B197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lastRenderedPageBreak/>
                    <w:t>системі</w:t>
                  </w:r>
                </w:p>
              </w:tc>
              <w:tc>
                <w:tcPr>
                  <w:tcW w:w="202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6A4C4E" w:rsidRPr="00CF7E88" w:rsidRDefault="006A4C4E" w:rsidP="006A4C4E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pacing w:val="-10"/>
                      <w:sz w:val="24"/>
                      <w:szCs w:val="24"/>
                      <w:lang w:val="uk-UA"/>
                    </w:rPr>
                  </w:pPr>
                  <w:r w:rsidRPr="00CF7E88">
                    <w:rPr>
                      <w:rFonts w:ascii="Times New Roman" w:hAnsi="Times New Roman"/>
                      <w:spacing w:val="-10"/>
                      <w:sz w:val="24"/>
                      <w:szCs w:val="24"/>
                      <w:lang w:val="uk-UA"/>
                    </w:rPr>
                    <w:lastRenderedPageBreak/>
                    <w:t xml:space="preserve">Закон України «Про державне </w:t>
                  </w:r>
                  <w:r w:rsidRPr="00CF7E88">
                    <w:rPr>
                      <w:rFonts w:ascii="Times New Roman" w:hAnsi="Times New Roman"/>
                      <w:spacing w:val="-10"/>
                      <w:sz w:val="24"/>
                      <w:szCs w:val="24"/>
                      <w:lang w:val="uk-UA"/>
                    </w:rPr>
                    <w:lastRenderedPageBreak/>
                    <w:t>регулювання генетично-інженерної діяльності та державний контроль за обігом генетично модифікованих організмів і генетично модифікованої продукції для забезпечення продовольчої безпеки»</w:t>
                  </w:r>
                </w:p>
              </w:tc>
            </w:tr>
            <w:tr w:rsidR="006A4C4E" w:rsidRPr="000B1970" w:rsidTr="00F44905">
              <w:trPr>
                <w:trHeight w:val="45"/>
                <w:tblCellSpacing w:w="0" w:type="auto"/>
              </w:trPr>
              <w:tc>
                <w:tcPr>
                  <w:tcW w:w="76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6A4C4E" w:rsidRPr="000B1970" w:rsidRDefault="006A4C4E" w:rsidP="006A4C4E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B197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lastRenderedPageBreak/>
                    <w:t>161.</w:t>
                  </w:r>
                </w:p>
              </w:tc>
              <w:tc>
                <w:tcPr>
                  <w:tcW w:w="387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6A4C4E" w:rsidRPr="000B1970" w:rsidRDefault="006A4C4E" w:rsidP="006A4C4E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B197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Дозвіл на транзитне переміщення ГМО територією України</w:t>
                  </w:r>
                </w:p>
              </w:tc>
              <w:tc>
                <w:tcPr>
                  <w:tcW w:w="202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6A4C4E" w:rsidRPr="00CF7E88" w:rsidRDefault="006A4C4E" w:rsidP="006A4C4E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pacing w:val="-10"/>
                      <w:sz w:val="24"/>
                      <w:szCs w:val="24"/>
                      <w:lang w:val="uk-UA"/>
                    </w:rPr>
                  </w:pPr>
                  <w:r w:rsidRPr="00CF7E88">
                    <w:rPr>
                      <w:rFonts w:ascii="Times New Roman" w:hAnsi="Times New Roman"/>
                      <w:spacing w:val="-10"/>
                      <w:sz w:val="24"/>
                      <w:szCs w:val="24"/>
                      <w:lang w:val="uk-UA"/>
                    </w:rPr>
                    <w:t>Закон України «Про державне регулювання генетично-інженерної діяльності та державний контроль за обігом генетично модифікованих організмів і генетично модифікованої продукції для забезпечення продовольчої безпеки»</w:t>
                  </w:r>
                </w:p>
                <w:p w:rsidR="00C65B65" w:rsidRPr="00CF7E88" w:rsidRDefault="00C65B65" w:rsidP="006A4C4E">
                  <w:pPr>
                    <w:framePr w:hSpace="180" w:wrap="around" w:vAnchor="text" w:hAnchor="text" w:x="216" w:y="1"/>
                    <w:spacing w:after="0" w:line="240" w:lineRule="auto"/>
                    <w:suppressOverlap/>
                    <w:rPr>
                      <w:rFonts w:ascii="Times New Roman" w:hAnsi="Times New Roman"/>
                      <w:spacing w:val="-1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7A3C78" w:rsidRPr="000B1970" w:rsidRDefault="007A3C78" w:rsidP="007A3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3C78" w:rsidRPr="000B1970" w:rsidTr="00CF7E88">
        <w:trPr>
          <w:trHeight w:val="202"/>
        </w:trPr>
        <w:tc>
          <w:tcPr>
            <w:tcW w:w="14850" w:type="dxa"/>
            <w:gridSpan w:val="2"/>
          </w:tcPr>
          <w:p w:rsidR="007A3C78" w:rsidRPr="000B1970" w:rsidRDefault="007A3C78" w:rsidP="007A3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B197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Закон України «Про насіння і садивний матеріал»</w:t>
            </w:r>
          </w:p>
        </w:tc>
      </w:tr>
      <w:tr w:rsidR="007A3C78" w:rsidRPr="000B1970" w:rsidTr="00CF7E88">
        <w:trPr>
          <w:trHeight w:val="202"/>
        </w:trPr>
        <w:tc>
          <w:tcPr>
            <w:tcW w:w="7479" w:type="dxa"/>
          </w:tcPr>
          <w:p w:rsidR="007A3C78" w:rsidRPr="000B1970" w:rsidRDefault="0072327F" w:rsidP="0072327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&lt;…&gt;</w:t>
            </w:r>
          </w:p>
        </w:tc>
        <w:tc>
          <w:tcPr>
            <w:tcW w:w="7371" w:type="dxa"/>
          </w:tcPr>
          <w:p w:rsidR="007A3C78" w:rsidRPr="000B1970" w:rsidRDefault="0072327F" w:rsidP="0072327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&lt;…&gt;</w:t>
            </w:r>
          </w:p>
        </w:tc>
      </w:tr>
      <w:tr w:rsidR="007A3C78" w:rsidRPr="000B1970" w:rsidTr="00CF7E88">
        <w:trPr>
          <w:trHeight w:val="202"/>
        </w:trPr>
        <w:tc>
          <w:tcPr>
            <w:tcW w:w="7479" w:type="dxa"/>
          </w:tcPr>
          <w:p w:rsidR="007A3C78" w:rsidRPr="00CF7E88" w:rsidRDefault="0072327F" w:rsidP="0072327F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  <w:lang w:val="uk-UA"/>
              </w:rPr>
            </w:pPr>
            <w:r w:rsidRPr="00CF7E88">
              <w:rPr>
                <w:rFonts w:ascii="Times New Roman" w:hAnsi="Times New Roman"/>
                <w:bCs/>
                <w:spacing w:val="-10"/>
                <w:sz w:val="28"/>
                <w:szCs w:val="28"/>
                <w:lang w:val="uk-UA"/>
              </w:rPr>
              <w:lastRenderedPageBreak/>
              <w:t>Дія цього Закону не поширюється на діяльність фізичних осіб щодо виробництва, зберігання, транспортування та/або використання насіння та садивного матеріалу для задоволення власних потреб, не пов’язаних із здійсненням господарської діяльності</w:t>
            </w:r>
            <w:r w:rsidRPr="00CF7E88">
              <w:rPr>
                <w:rFonts w:ascii="Times New Roman" w:hAnsi="Times New Roman"/>
                <w:b/>
                <w:bCs/>
                <w:spacing w:val="-10"/>
                <w:sz w:val="28"/>
                <w:szCs w:val="28"/>
                <w:lang w:val="uk-UA"/>
              </w:rPr>
              <w:t>, а також на обіг насіння і садивного матеріалу генетично модифікованих організмів (рослин), що регулюється спеціальним законодавством</w:t>
            </w:r>
            <w:r w:rsidRPr="00CF7E88">
              <w:rPr>
                <w:rFonts w:ascii="Times New Roman" w:hAnsi="Times New Roman"/>
                <w:bCs/>
                <w:spacing w:val="-10"/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</w:tcPr>
          <w:p w:rsidR="007A3C78" w:rsidRPr="00CF7E88" w:rsidRDefault="0072327F" w:rsidP="000A2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0"/>
                <w:sz w:val="28"/>
                <w:szCs w:val="28"/>
                <w:lang w:val="uk-UA"/>
              </w:rPr>
            </w:pPr>
            <w:r w:rsidRPr="00CF7E88">
              <w:rPr>
                <w:rFonts w:ascii="Times New Roman" w:hAnsi="Times New Roman"/>
                <w:bCs/>
                <w:spacing w:val="-10"/>
                <w:sz w:val="28"/>
                <w:szCs w:val="28"/>
                <w:lang w:val="uk-UA"/>
              </w:rPr>
              <w:t>Дія цього Закону не поширюється на діяльність фізичних осіб щодо виробництва, зберігання, транспортування та/або використання насіння та садивного матеріалу для задоволення власних потреб, не пов’язаних із здійс</w:t>
            </w:r>
            <w:r w:rsidR="000A26D0" w:rsidRPr="00CF7E88">
              <w:rPr>
                <w:rFonts w:ascii="Times New Roman" w:hAnsi="Times New Roman"/>
                <w:bCs/>
                <w:spacing w:val="-10"/>
                <w:sz w:val="28"/>
                <w:szCs w:val="28"/>
                <w:lang w:val="uk-UA"/>
              </w:rPr>
              <w:t>ненням господарської діяльності</w:t>
            </w:r>
            <w:r w:rsidRPr="00CF7E88">
              <w:rPr>
                <w:rFonts w:ascii="Times New Roman" w:hAnsi="Times New Roman"/>
                <w:bCs/>
                <w:spacing w:val="-10"/>
                <w:sz w:val="28"/>
                <w:szCs w:val="28"/>
                <w:lang w:val="uk-UA"/>
              </w:rPr>
              <w:t>.</w:t>
            </w:r>
          </w:p>
        </w:tc>
      </w:tr>
      <w:tr w:rsidR="00C55114" w:rsidRPr="000B1970" w:rsidTr="00CF7E88">
        <w:trPr>
          <w:trHeight w:val="202"/>
        </w:trPr>
        <w:tc>
          <w:tcPr>
            <w:tcW w:w="7479" w:type="dxa"/>
          </w:tcPr>
          <w:p w:rsidR="00C55114" w:rsidRPr="000B1970" w:rsidRDefault="00C55114" w:rsidP="00C551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&lt;…&gt;</w:t>
            </w:r>
          </w:p>
        </w:tc>
        <w:tc>
          <w:tcPr>
            <w:tcW w:w="7371" w:type="dxa"/>
          </w:tcPr>
          <w:p w:rsidR="00C55114" w:rsidRPr="000B1970" w:rsidRDefault="00C55114" w:rsidP="00C551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&lt;…&gt;</w:t>
            </w:r>
          </w:p>
        </w:tc>
      </w:tr>
      <w:tr w:rsidR="00C55114" w:rsidRPr="000B1970" w:rsidTr="00CF7E88">
        <w:trPr>
          <w:trHeight w:val="202"/>
        </w:trPr>
        <w:tc>
          <w:tcPr>
            <w:tcW w:w="14850" w:type="dxa"/>
            <w:gridSpan w:val="2"/>
          </w:tcPr>
          <w:p w:rsidR="00C55114" w:rsidRPr="000B1970" w:rsidRDefault="00C55114" w:rsidP="007A3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B197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Закон України «Про основні принципи та вимоги до безпечності та якості харчових продуктів»</w:t>
            </w:r>
          </w:p>
        </w:tc>
      </w:tr>
      <w:tr w:rsidR="00C55114" w:rsidRPr="000B1970" w:rsidTr="00CF7E88">
        <w:trPr>
          <w:trHeight w:val="202"/>
        </w:trPr>
        <w:tc>
          <w:tcPr>
            <w:tcW w:w="7479" w:type="dxa"/>
          </w:tcPr>
          <w:p w:rsidR="00C55114" w:rsidRPr="000B1970" w:rsidRDefault="00C55114" w:rsidP="00C551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&lt;…&gt;</w:t>
            </w:r>
          </w:p>
        </w:tc>
        <w:tc>
          <w:tcPr>
            <w:tcW w:w="7371" w:type="dxa"/>
          </w:tcPr>
          <w:p w:rsidR="00C55114" w:rsidRPr="000B1970" w:rsidRDefault="00C55114" w:rsidP="00C551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&lt;…&gt;</w:t>
            </w:r>
          </w:p>
        </w:tc>
      </w:tr>
      <w:tr w:rsidR="00C55114" w:rsidRPr="000B1970" w:rsidTr="00CF7E88">
        <w:trPr>
          <w:trHeight w:val="202"/>
        </w:trPr>
        <w:tc>
          <w:tcPr>
            <w:tcW w:w="7479" w:type="dxa"/>
          </w:tcPr>
          <w:p w:rsidR="00C55114" w:rsidRPr="000B1970" w:rsidRDefault="00C55114" w:rsidP="00C55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B197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Розділ VI</w:t>
            </w:r>
          </w:p>
          <w:p w:rsidR="00C55114" w:rsidRPr="000B1970" w:rsidRDefault="00C55114" w:rsidP="00C55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B197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ВИРОБНИЦТВО ТА ОБІГ ХАРЧОВИХ ПРОДУКТІВ</w:t>
            </w:r>
          </w:p>
        </w:tc>
        <w:tc>
          <w:tcPr>
            <w:tcW w:w="7371" w:type="dxa"/>
          </w:tcPr>
          <w:p w:rsidR="00C55114" w:rsidRPr="000B1970" w:rsidRDefault="00C55114" w:rsidP="00C55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B197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Розділ VI</w:t>
            </w:r>
          </w:p>
          <w:p w:rsidR="00C55114" w:rsidRPr="000B1970" w:rsidRDefault="00C55114" w:rsidP="00C55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B197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ВИРОБНИЦТВО ТА ОБІГ ХАРЧОВИХ ПРОДУКТІВ</w:t>
            </w:r>
          </w:p>
        </w:tc>
      </w:tr>
      <w:tr w:rsidR="00C55114" w:rsidRPr="000B1970" w:rsidTr="00CF7E88">
        <w:trPr>
          <w:trHeight w:val="202"/>
        </w:trPr>
        <w:tc>
          <w:tcPr>
            <w:tcW w:w="7479" w:type="dxa"/>
          </w:tcPr>
          <w:p w:rsidR="00C55114" w:rsidRPr="000B1970" w:rsidRDefault="00C55114" w:rsidP="00C5511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&lt;…&gt;</w:t>
            </w:r>
          </w:p>
        </w:tc>
        <w:tc>
          <w:tcPr>
            <w:tcW w:w="7371" w:type="dxa"/>
          </w:tcPr>
          <w:p w:rsidR="00C55114" w:rsidRPr="000B1970" w:rsidRDefault="00C55114" w:rsidP="00C5511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&lt;…&gt;</w:t>
            </w:r>
          </w:p>
        </w:tc>
      </w:tr>
      <w:tr w:rsidR="00C55114" w:rsidRPr="000B1970" w:rsidTr="00CF7E88">
        <w:trPr>
          <w:trHeight w:val="202"/>
        </w:trPr>
        <w:tc>
          <w:tcPr>
            <w:tcW w:w="7479" w:type="dxa"/>
          </w:tcPr>
          <w:p w:rsidR="00C55114" w:rsidRPr="000B1970" w:rsidRDefault="00C55114" w:rsidP="00C5511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B197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Стаття 37. </w:t>
            </w:r>
            <w:r w:rsidRPr="000B19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Вимоги до обігу об’єктів санітарних заходів</w:t>
            </w:r>
          </w:p>
        </w:tc>
        <w:tc>
          <w:tcPr>
            <w:tcW w:w="7371" w:type="dxa"/>
          </w:tcPr>
          <w:p w:rsidR="00C55114" w:rsidRPr="000B1970" w:rsidRDefault="00C55114" w:rsidP="00C5511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B197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Стаття 37. </w:t>
            </w:r>
            <w:r w:rsidRPr="000B19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Вимоги до обігу об’єктів санітарних заходів</w:t>
            </w:r>
          </w:p>
        </w:tc>
      </w:tr>
      <w:tr w:rsidR="00C55114" w:rsidRPr="000B1970" w:rsidTr="00CF7E88">
        <w:trPr>
          <w:trHeight w:val="202"/>
        </w:trPr>
        <w:tc>
          <w:tcPr>
            <w:tcW w:w="7479" w:type="dxa"/>
          </w:tcPr>
          <w:p w:rsidR="00C55114" w:rsidRPr="000B1970" w:rsidRDefault="000A26D0" w:rsidP="000A26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B19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1. Забороняється:</w:t>
            </w:r>
          </w:p>
        </w:tc>
        <w:tc>
          <w:tcPr>
            <w:tcW w:w="7371" w:type="dxa"/>
          </w:tcPr>
          <w:p w:rsidR="00C55114" w:rsidRPr="000B1970" w:rsidRDefault="000A26D0" w:rsidP="000A26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B19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1. Забороняється:</w:t>
            </w:r>
          </w:p>
        </w:tc>
      </w:tr>
      <w:tr w:rsidR="00C55114" w:rsidRPr="000B1970" w:rsidTr="00CF7E88">
        <w:trPr>
          <w:trHeight w:val="202"/>
        </w:trPr>
        <w:tc>
          <w:tcPr>
            <w:tcW w:w="7479" w:type="dxa"/>
          </w:tcPr>
          <w:p w:rsidR="00C55114" w:rsidRPr="000B1970" w:rsidRDefault="000A26D0" w:rsidP="000A26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&lt;…&gt;</w:t>
            </w:r>
          </w:p>
        </w:tc>
        <w:tc>
          <w:tcPr>
            <w:tcW w:w="7371" w:type="dxa"/>
          </w:tcPr>
          <w:p w:rsidR="00C55114" w:rsidRPr="000B1970" w:rsidRDefault="000A26D0" w:rsidP="000A26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&lt;…&gt;</w:t>
            </w:r>
          </w:p>
        </w:tc>
      </w:tr>
      <w:tr w:rsidR="000A26D0" w:rsidRPr="000B1970" w:rsidTr="00CF7E88">
        <w:trPr>
          <w:trHeight w:val="202"/>
        </w:trPr>
        <w:tc>
          <w:tcPr>
            <w:tcW w:w="7479" w:type="dxa"/>
          </w:tcPr>
          <w:p w:rsidR="000A26D0" w:rsidRPr="000B1970" w:rsidRDefault="000A26D0" w:rsidP="000A26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B19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6) обіг харчових продуктів, які містять генетично модифіковані організми або отримані з їх використанням, до </w:t>
            </w:r>
            <w:r w:rsidRPr="000B197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проведення їх державної реєстрації</w:t>
            </w:r>
            <w:r w:rsidRPr="000B19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</w:p>
        </w:tc>
        <w:tc>
          <w:tcPr>
            <w:tcW w:w="7371" w:type="dxa"/>
          </w:tcPr>
          <w:p w:rsidR="000A26D0" w:rsidRPr="000B1970" w:rsidRDefault="000A26D0" w:rsidP="000A26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B19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6) обіг харчових продуктів, які містять генетично модифіковані організми або отримані з їх використанням, до </w:t>
            </w:r>
            <w:r w:rsidRPr="000B1970">
              <w:rPr>
                <w:lang w:val="uk-UA"/>
              </w:rPr>
              <w:t xml:space="preserve"> </w:t>
            </w:r>
            <w:r w:rsidRPr="000B197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державної реєстрації відповідного ГМ-джерела</w:t>
            </w:r>
            <w:r w:rsidRPr="000B19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</w:p>
        </w:tc>
      </w:tr>
      <w:tr w:rsidR="000A26D0" w:rsidRPr="000B1970" w:rsidTr="00CF7E88">
        <w:trPr>
          <w:trHeight w:val="202"/>
        </w:trPr>
        <w:tc>
          <w:tcPr>
            <w:tcW w:w="7479" w:type="dxa"/>
          </w:tcPr>
          <w:p w:rsidR="000A26D0" w:rsidRPr="000B1970" w:rsidRDefault="000A26D0" w:rsidP="000A26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&lt;…&gt;</w:t>
            </w:r>
          </w:p>
        </w:tc>
        <w:tc>
          <w:tcPr>
            <w:tcW w:w="7371" w:type="dxa"/>
          </w:tcPr>
          <w:p w:rsidR="000A26D0" w:rsidRPr="000B1970" w:rsidRDefault="000A26D0" w:rsidP="000A26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&lt;…&gt;</w:t>
            </w:r>
          </w:p>
        </w:tc>
      </w:tr>
      <w:tr w:rsidR="000B1970" w:rsidRPr="000B1970" w:rsidTr="00CF7E88">
        <w:trPr>
          <w:trHeight w:val="202"/>
        </w:trPr>
        <w:tc>
          <w:tcPr>
            <w:tcW w:w="14850" w:type="dxa"/>
            <w:gridSpan w:val="2"/>
          </w:tcPr>
          <w:p w:rsidR="000B1970" w:rsidRPr="000B1970" w:rsidRDefault="000B1970" w:rsidP="000B1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Закон України «Про оцінку впливу на довкілля»</w:t>
            </w:r>
          </w:p>
        </w:tc>
      </w:tr>
      <w:tr w:rsidR="000B1970" w:rsidRPr="000B1970" w:rsidTr="00CF7E88">
        <w:trPr>
          <w:trHeight w:val="202"/>
        </w:trPr>
        <w:tc>
          <w:tcPr>
            <w:tcW w:w="7479" w:type="dxa"/>
          </w:tcPr>
          <w:p w:rsidR="000B1970" w:rsidRPr="000B1970" w:rsidRDefault="000B1970" w:rsidP="000A26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&lt;…&gt;</w:t>
            </w:r>
          </w:p>
        </w:tc>
        <w:tc>
          <w:tcPr>
            <w:tcW w:w="7371" w:type="dxa"/>
          </w:tcPr>
          <w:p w:rsidR="000B1970" w:rsidRPr="000B1970" w:rsidRDefault="000B1970" w:rsidP="000A26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&lt;…&gt;</w:t>
            </w:r>
          </w:p>
        </w:tc>
      </w:tr>
      <w:tr w:rsidR="000B1970" w:rsidRPr="000B1970" w:rsidTr="00CF7E88">
        <w:trPr>
          <w:trHeight w:val="202"/>
        </w:trPr>
        <w:tc>
          <w:tcPr>
            <w:tcW w:w="7479" w:type="dxa"/>
          </w:tcPr>
          <w:p w:rsidR="000B1970" w:rsidRPr="000B1970" w:rsidRDefault="000B1970" w:rsidP="000B19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Стаття 3. Сфера застосування оцінки впливу на довкілля</w:t>
            </w:r>
          </w:p>
        </w:tc>
        <w:tc>
          <w:tcPr>
            <w:tcW w:w="7371" w:type="dxa"/>
          </w:tcPr>
          <w:p w:rsidR="000B1970" w:rsidRPr="000B1970" w:rsidRDefault="000B1970" w:rsidP="000B19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Стаття 3. Сфера застосування оцінки впливу на довкілля</w:t>
            </w:r>
          </w:p>
        </w:tc>
      </w:tr>
      <w:tr w:rsidR="000B1970" w:rsidRPr="000B1970" w:rsidTr="00CF7E88">
        <w:trPr>
          <w:trHeight w:val="202"/>
        </w:trPr>
        <w:tc>
          <w:tcPr>
            <w:tcW w:w="7479" w:type="dxa"/>
          </w:tcPr>
          <w:p w:rsidR="000B1970" w:rsidRPr="000B1970" w:rsidRDefault="000B1970" w:rsidP="000B19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&lt;…&gt;</w:t>
            </w:r>
          </w:p>
        </w:tc>
        <w:tc>
          <w:tcPr>
            <w:tcW w:w="7371" w:type="dxa"/>
          </w:tcPr>
          <w:p w:rsidR="000B1970" w:rsidRPr="000B1970" w:rsidRDefault="000B1970" w:rsidP="000B19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&lt;…&gt;</w:t>
            </w:r>
          </w:p>
        </w:tc>
      </w:tr>
      <w:tr w:rsidR="000B1970" w:rsidRPr="000B1970" w:rsidTr="00CF7E88">
        <w:trPr>
          <w:trHeight w:val="202"/>
        </w:trPr>
        <w:tc>
          <w:tcPr>
            <w:tcW w:w="7479" w:type="dxa"/>
          </w:tcPr>
          <w:p w:rsidR="000B1970" w:rsidRPr="000B1970" w:rsidRDefault="000B1970" w:rsidP="00CF7E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3. Друга категорія видів планованої діяльності та об’єктів, які можуть мати значний вплив на довкілля та підлягають оцінці впливу на довкілля, включає:</w:t>
            </w:r>
          </w:p>
        </w:tc>
        <w:tc>
          <w:tcPr>
            <w:tcW w:w="7371" w:type="dxa"/>
          </w:tcPr>
          <w:p w:rsidR="000B1970" w:rsidRPr="000B1970" w:rsidRDefault="000B1970" w:rsidP="000B19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3. Друга категорія видів планованої діяльності та об’єктів, які можуть мати значний вплив на довкілля та підлягають оцінці впливу на довкілля, включає:</w:t>
            </w:r>
          </w:p>
        </w:tc>
      </w:tr>
      <w:tr w:rsidR="000B1970" w:rsidRPr="000B1970" w:rsidTr="00CF7E88">
        <w:trPr>
          <w:trHeight w:val="202"/>
        </w:trPr>
        <w:tc>
          <w:tcPr>
            <w:tcW w:w="7479" w:type="dxa"/>
          </w:tcPr>
          <w:p w:rsidR="000B1970" w:rsidRPr="000B1970" w:rsidRDefault="000B1970" w:rsidP="000B19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&lt;…&gt;</w:t>
            </w:r>
          </w:p>
        </w:tc>
        <w:tc>
          <w:tcPr>
            <w:tcW w:w="7371" w:type="dxa"/>
          </w:tcPr>
          <w:p w:rsidR="000B1970" w:rsidRPr="000B1970" w:rsidRDefault="000B1970" w:rsidP="000B19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&lt;…&gt;</w:t>
            </w:r>
          </w:p>
        </w:tc>
      </w:tr>
      <w:tr w:rsidR="000B1970" w:rsidRPr="000B1970" w:rsidTr="00CF7E88">
        <w:trPr>
          <w:trHeight w:val="202"/>
        </w:trPr>
        <w:tc>
          <w:tcPr>
            <w:tcW w:w="7479" w:type="dxa"/>
          </w:tcPr>
          <w:p w:rsidR="000B1970" w:rsidRPr="000B1970" w:rsidRDefault="000B1970" w:rsidP="000B19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11) інші види діяльності:</w:t>
            </w:r>
          </w:p>
        </w:tc>
        <w:tc>
          <w:tcPr>
            <w:tcW w:w="7371" w:type="dxa"/>
          </w:tcPr>
          <w:p w:rsidR="000B1970" w:rsidRPr="000B1970" w:rsidRDefault="000B1970" w:rsidP="000B19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11) інші види діяльності:</w:t>
            </w:r>
          </w:p>
        </w:tc>
      </w:tr>
      <w:tr w:rsidR="000B1970" w:rsidRPr="000B1970" w:rsidTr="00CF7E88">
        <w:trPr>
          <w:trHeight w:val="202"/>
        </w:trPr>
        <w:tc>
          <w:tcPr>
            <w:tcW w:w="7479" w:type="dxa"/>
          </w:tcPr>
          <w:p w:rsidR="000B1970" w:rsidRPr="000B1970" w:rsidRDefault="000B1970" w:rsidP="000B19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&lt;…&gt;</w:t>
            </w:r>
          </w:p>
        </w:tc>
        <w:tc>
          <w:tcPr>
            <w:tcW w:w="7371" w:type="dxa"/>
          </w:tcPr>
          <w:p w:rsidR="000B1970" w:rsidRPr="000B1970" w:rsidRDefault="000B1970" w:rsidP="000B19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&lt;…&gt;</w:t>
            </w:r>
          </w:p>
        </w:tc>
      </w:tr>
      <w:tr w:rsidR="00744530" w:rsidRPr="000B1970" w:rsidTr="00CF7E88">
        <w:trPr>
          <w:trHeight w:val="202"/>
        </w:trPr>
        <w:tc>
          <w:tcPr>
            <w:tcW w:w="7479" w:type="dxa"/>
          </w:tcPr>
          <w:p w:rsidR="00744530" w:rsidRPr="000B1970" w:rsidRDefault="00744530" w:rsidP="007445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генетично-інженерна діяльність</w:t>
            </w:r>
            <w:r w:rsidRPr="000B19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, введення в обіг </w:t>
            </w:r>
            <w:r w:rsidRPr="0074453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та будь-</w:t>
            </w:r>
            <w:r w:rsidRPr="0074453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яке використання генетично модифікованих організмів та продукції, виробленої з їх використанням (у відкритій системі);</w:t>
            </w:r>
          </w:p>
        </w:tc>
        <w:tc>
          <w:tcPr>
            <w:tcW w:w="7371" w:type="dxa"/>
          </w:tcPr>
          <w:p w:rsidR="00744530" w:rsidRPr="000B1970" w:rsidRDefault="00744530" w:rsidP="007445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генетично-інженерна діяльність</w:t>
            </w:r>
            <w:r w:rsidRPr="000B19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4453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та будь-яке використання </w:t>
            </w:r>
            <w:r w:rsidRPr="0074453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генетично модифікованих організмів та продукції, виробленої з їх використанням (у відкритій системі);</w:t>
            </w:r>
          </w:p>
        </w:tc>
      </w:tr>
      <w:tr w:rsidR="00744530" w:rsidRPr="000B1970" w:rsidTr="00CF7E88">
        <w:trPr>
          <w:trHeight w:val="202"/>
        </w:trPr>
        <w:tc>
          <w:tcPr>
            <w:tcW w:w="7479" w:type="dxa"/>
          </w:tcPr>
          <w:p w:rsidR="00744530" w:rsidRPr="000B1970" w:rsidRDefault="00744530" w:rsidP="007445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&lt;…&gt;</w:t>
            </w:r>
          </w:p>
        </w:tc>
        <w:tc>
          <w:tcPr>
            <w:tcW w:w="7371" w:type="dxa"/>
          </w:tcPr>
          <w:p w:rsidR="00744530" w:rsidRPr="000B1970" w:rsidRDefault="00744530" w:rsidP="007445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197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&lt;…&gt;</w:t>
            </w:r>
          </w:p>
        </w:tc>
      </w:tr>
      <w:tr w:rsidR="00744530" w:rsidRPr="000B1970" w:rsidTr="00CF7E88">
        <w:trPr>
          <w:trHeight w:val="202"/>
        </w:trPr>
        <w:tc>
          <w:tcPr>
            <w:tcW w:w="14850" w:type="dxa"/>
            <w:gridSpan w:val="2"/>
          </w:tcPr>
          <w:p w:rsidR="00744530" w:rsidRPr="000B1970" w:rsidRDefault="00744530" w:rsidP="007445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B197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Закон України «Про інформацію для споживачів щодо харчових продуктів»</w:t>
            </w:r>
          </w:p>
        </w:tc>
      </w:tr>
      <w:tr w:rsidR="00744530" w:rsidRPr="000B1970" w:rsidTr="00CF7E88">
        <w:trPr>
          <w:trHeight w:val="20"/>
        </w:trPr>
        <w:tc>
          <w:tcPr>
            <w:tcW w:w="7479" w:type="dxa"/>
          </w:tcPr>
          <w:p w:rsidR="00744530" w:rsidRPr="000B1970" w:rsidRDefault="00744530" w:rsidP="007445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B197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Стаття 6. </w:t>
            </w:r>
            <w:r w:rsidRPr="000B1970">
              <w:rPr>
                <w:lang w:val="uk-UA"/>
              </w:rPr>
              <w:t xml:space="preserve"> </w:t>
            </w:r>
            <w:r w:rsidRPr="000B197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Перелік обов’язкової інформації про харчові продукти</w:t>
            </w:r>
          </w:p>
        </w:tc>
        <w:tc>
          <w:tcPr>
            <w:tcW w:w="7371" w:type="dxa"/>
          </w:tcPr>
          <w:p w:rsidR="00744530" w:rsidRPr="000B1970" w:rsidRDefault="00744530" w:rsidP="007445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B197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Стаття 6. </w:t>
            </w:r>
            <w:r w:rsidRPr="000B1970">
              <w:rPr>
                <w:lang w:val="uk-UA"/>
              </w:rPr>
              <w:t xml:space="preserve"> </w:t>
            </w:r>
            <w:r w:rsidRPr="000B197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Перелік обов’язкової інформації про харчові продукти</w:t>
            </w:r>
          </w:p>
        </w:tc>
      </w:tr>
      <w:tr w:rsidR="00744530" w:rsidRPr="000B1970" w:rsidTr="00CF7E88">
        <w:trPr>
          <w:trHeight w:val="20"/>
        </w:trPr>
        <w:tc>
          <w:tcPr>
            <w:tcW w:w="7479" w:type="dxa"/>
          </w:tcPr>
          <w:p w:rsidR="00744530" w:rsidRPr="000B1970" w:rsidRDefault="00744530" w:rsidP="007445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B197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&lt;…&gt;</w:t>
            </w:r>
          </w:p>
        </w:tc>
        <w:tc>
          <w:tcPr>
            <w:tcW w:w="7371" w:type="dxa"/>
          </w:tcPr>
          <w:p w:rsidR="00744530" w:rsidRPr="000B1970" w:rsidRDefault="00744530" w:rsidP="007445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B197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&lt;…&gt;</w:t>
            </w:r>
          </w:p>
        </w:tc>
      </w:tr>
      <w:tr w:rsidR="00744530" w:rsidRPr="000B1970" w:rsidTr="00CF7E88">
        <w:trPr>
          <w:trHeight w:val="20"/>
        </w:trPr>
        <w:tc>
          <w:tcPr>
            <w:tcW w:w="7479" w:type="dxa"/>
          </w:tcPr>
          <w:p w:rsidR="00744530" w:rsidRPr="000B1970" w:rsidRDefault="00744530" w:rsidP="007445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B197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2. За наявності у харчовому продукті генетично модифікованих організмів (ГМО), якщо їх частка перевищує 0,9 відсотка в будь-якому інгредієнті харчового продукту, що містить, складається або вироблений з генетично модифікованих організмів, маркування харчового продукту повинно включати позначку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«з ГМО»</w:t>
            </w:r>
            <w:r w:rsidRPr="000B197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</w:tcPr>
          <w:p w:rsidR="00744530" w:rsidRPr="000B1970" w:rsidRDefault="00744530" w:rsidP="007445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B197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Норму виключено</w:t>
            </w:r>
          </w:p>
        </w:tc>
      </w:tr>
      <w:tr w:rsidR="00744530" w:rsidRPr="000B1970" w:rsidTr="00CF7E88">
        <w:trPr>
          <w:trHeight w:val="20"/>
        </w:trPr>
        <w:tc>
          <w:tcPr>
            <w:tcW w:w="7479" w:type="dxa"/>
          </w:tcPr>
          <w:p w:rsidR="00744530" w:rsidRPr="00CF7E88" w:rsidRDefault="00744530" w:rsidP="007445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val="uk-UA"/>
              </w:rPr>
            </w:pPr>
            <w:r w:rsidRPr="00CF7E88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  <w:lang w:val="uk-UA"/>
              </w:rPr>
              <w:t>3. Оператор ринку харчових продуктів, відповідальний за інформацію про харчовий продукт, за бажанням може включити до маркування позначку «без ГМО». У такому разі відсутність ГМО у харчовому продукті має бути підтверджена відповідно до вимог законодавства про безпечність та окремі показники якості харчових продуктів. Відсутність даних від постачальників про наявність в інгредієнтах харчового продукту ГМО є достатнім підтвердженням для нанесення такої позначки на харчовий продукт.</w:t>
            </w:r>
          </w:p>
        </w:tc>
        <w:tc>
          <w:tcPr>
            <w:tcW w:w="7371" w:type="dxa"/>
          </w:tcPr>
          <w:p w:rsidR="00744530" w:rsidRPr="00CF7E88" w:rsidRDefault="00744530" w:rsidP="007445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  <w:lang w:val="uk-UA"/>
              </w:rPr>
            </w:pPr>
            <w:r w:rsidRPr="00CF7E88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  <w:lang w:val="uk-UA"/>
              </w:rPr>
              <w:t>3. Маркування генетично модифікованої продукції здійснюється відповідно до Закону «</w:t>
            </w:r>
            <w:r w:rsidRPr="00CF7E88">
              <w:rPr>
                <w:rFonts w:ascii="Times New Roman" w:hAnsi="Times New Roman"/>
                <w:b/>
                <w:bCs/>
                <w:color w:val="000000"/>
                <w:spacing w:val="-8"/>
                <w:sz w:val="28"/>
                <w:szCs w:val="28"/>
                <w:lang w:val="uk-UA" w:eastAsia="ru-RU"/>
              </w:rPr>
              <w:t>Про державне регулювання генетично-інженерної діяльності та державний контроль за обігом генетично модифікованих організмів і генетично модифікованої продукції для забезпечення продовольчої безпеки</w:t>
            </w:r>
            <w:r w:rsidRPr="00CF7E88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  <w:lang w:val="uk-UA"/>
              </w:rPr>
              <w:t>».</w:t>
            </w:r>
          </w:p>
        </w:tc>
      </w:tr>
    </w:tbl>
    <w:p w:rsidR="0066426B" w:rsidRPr="000B1970" w:rsidRDefault="0066426B" w:rsidP="007603A1">
      <w:pPr>
        <w:tabs>
          <w:tab w:val="left" w:pos="8640"/>
        </w:tabs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443732" w:rsidRPr="000B1970" w:rsidRDefault="00443732" w:rsidP="007603A1">
      <w:pPr>
        <w:tabs>
          <w:tab w:val="left" w:pos="8640"/>
        </w:tabs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6325A" w:rsidRDefault="0026325A" w:rsidP="00CF7E88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87C4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Перший віце-прем’єр-міністр </w:t>
      </w:r>
    </w:p>
    <w:p w:rsidR="0026325A" w:rsidRPr="00B073E9" w:rsidRDefault="0026325A" w:rsidP="00CF7E88">
      <w:pPr>
        <w:tabs>
          <w:tab w:val="left" w:pos="8640"/>
        </w:tabs>
        <w:spacing w:after="0" w:line="240" w:lineRule="auto"/>
        <w:ind w:right="-3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87C4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України –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Міністр </w:t>
      </w:r>
      <w:r w:rsidR="00CF7E88">
        <w:rPr>
          <w:rFonts w:ascii="Times New Roman" w:hAnsi="Times New Roman"/>
          <w:b/>
          <w:color w:val="000000"/>
          <w:sz w:val="28"/>
          <w:szCs w:val="28"/>
          <w:lang w:val="uk-UA"/>
        </w:rPr>
        <w:t>економіки</w:t>
      </w:r>
      <w:r w:rsidR="00452FB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452FB0" w:rsidRPr="00387C4B">
        <w:rPr>
          <w:rFonts w:ascii="Times New Roman" w:hAnsi="Times New Roman"/>
          <w:b/>
          <w:color w:val="000000"/>
          <w:sz w:val="28"/>
          <w:szCs w:val="28"/>
          <w:lang w:val="uk-UA"/>
        </w:rPr>
        <w:t>України</w:t>
      </w:r>
      <w:r w:rsidR="00CF7E8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</w:t>
      </w:r>
      <w:r w:rsidR="00E9154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  <w:r w:rsidR="00CF7E8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Олексій ЛЮБЧЕНКО</w:t>
      </w:r>
      <w:r w:rsidRPr="004047C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:rsidR="00E9154B" w:rsidRDefault="00E9154B" w:rsidP="007603A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43732" w:rsidRPr="000B1970" w:rsidRDefault="00443732" w:rsidP="007603A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B1970">
        <w:rPr>
          <w:rFonts w:ascii="Times New Roman" w:hAnsi="Times New Roman"/>
          <w:sz w:val="28"/>
          <w:szCs w:val="28"/>
          <w:lang w:val="uk-UA" w:eastAsia="ru-RU"/>
        </w:rPr>
        <w:t>_____ _____________ 20__</w:t>
      </w:r>
      <w:r w:rsidR="001C17B3" w:rsidRPr="000B1970">
        <w:rPr>
          <w:rFonts w:ascii="Times New Roman" w:hAnsi="Times New Roman"/>
          <w:sz w:val="28"/>
          <w:szCs w:val="28"/>
          <w:lang w:val="uk-UA" w:eastAsia="ru-RU"/>
        </w:rPr>
        <w:t xml:space="preserve"> р</w:t>
      </w:r>
    </w:p>
    <w:sectPr w:rsidR="00443732" w:rsidRPr="000B1970" w:rsidSect="00CF7E88">
      <w:headerReference w:type="default" r:id="rId8"/>
      <w:pgSz w:w="16839" w:h="11907" w:orient="landscape" w:code="9"/>
      <w:pgMar w:top="916" w:right="679" w:bottom="567" w:left="1276" w:header="426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FEC" w:rsidRDefault="005E0FEC" w:rsidP="000F3982">
      <w:pPr>
        <w:spacing w:after="0" w:line="240" w:lineRule="auto"/>
      </w:pPr>
      <w:r>
        <w:separator/>
      </w:r>
    </w:p>
  </w:endnote>
  <w:endnote w:type="continuationSeparator" w:id="0">
    <w:p w:rsidR="005E0FEC" w:rsidRDefault="005E0FEC" w:rsidP="000F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FEC" w:rsidRDefault="005E0FEC" w:rsidP="000F3982">
      <w:pPr>
        <w:spacing w:after="0" w:line="240" w:lineRule="auto"/>
      </w:pPr>
      <w:r>
        <w:separator/>
      </w:r>
    </w:p>
  </w:footnote>
  <w:footnote w:type="continuationSeparator" w:id="0">
    <w:p w:rsidR="005E0FEC" w:rsidRDefault="005E0FEC" w:rsidP="000F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E45" w:rsidRDefault="00644E45" w:rsidP="00C537A9">
    <w:pPr>
      <w:pStyle w:val="a3"/>
      <w:spacing w:after="0"/>
      <w:jc w:val="center"/>
    </w:pPr>
    <w:r w:rsidRPr="00C261AC">
      <w:rPr>
        <w:rFonts w:ascii="Times New Roman" w:hAnsi="Times New Roman"/>
        <w:sz w:val="24"/>
        <w:szCs w:val="24"/>
      </w:rPr>
      <w:fldChar w:fldCharType="begin"/>
    </w:r>
    <w:r w:rsidRPr="00C261AC">
      <w:rPr>
        <w:rFonts w:ascii="Times New Roman" w:hAnsi="Times New Roman"/>
        <w:sz w:val="24"/>
        <w:szCs w:val="24"/>
      </w:rPr>
      <w:instrText>PAGE   \* MERGEFORMAT</w:instrText>
    </w:r>
    <w:r w:rsidRPr="00C261AC">
      <w:rPr>
        <w:rFonts w:ascii="Times New Roman" w:hAnsi="Times New Roman"/>
        <w:sz w:val="24"/>
        <w:szCs w:val="24"/>
      </w:rPr>
      <w:fldChar w:fldCharType="separate"/>
    </w:r>
    <w:r w:rsidR="00411478" w:rsidRPr="00411478">
      <w:rPr>
        <w:rFonts w:ascii="Times New Roman" w:hAnsi="Times New Roman"/>
        <w:noProof/>
        <w:sz w:val="24"/>
        <w:szCs w:val="24"/>
        <w:lang w:val="uk-UA"/>
      </w:rPr>
      <w:t>2</w:t>
    </w:r>
    <w:r w:rsidRPr="00C261A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A40FC"/>
    <w:multiLevelType w:val="hybridMultilevel"/>
    <w:tmpl w:val="64625A28"/>
    <w:lvl w:ilvl="0" w:tplc="AEAEC4F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DA73FE"/>
    <w:multiLevelType w:val="hybridMultilevel"/>
    <w:tmpl w:val="3CC607CA"/>
    <w:lvl w:ilvl="0" w:tplc="19A4160C">
      <w:start w:val="4"/>
      <w:numFmt w:val="decimal"/>
      <w:lvlText w:val="%1."/>
      <w:lvlJc w:val="left"/>
      <w:pPr>
        <w:ind w:left="1571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5F2D08F4"/>
    <w:multiLevelType w:val="hybridMultilevel"/>
    <w:tmpl w:val="5874E1E4"/>
    <w:lvl w:ilvl="0" w:tplc="A0F2E9AE">
      <w:start w:val="1"/>
      <w:numFmt w:val="decimal"/>
      <w:lvlText w:val="%1)"/>
      <w:lvlJc w:val="left"/>
      <w:pPr>
        <w:ind w:left="3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256AA8E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4C2596E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BCC5024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7D0B2E4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3963C84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71A7F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9A4C764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EFCA9A5A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70890329"/>
    <w:multiLevelType w:val="hybridMultilevel"/>
    <w:tmpl w:val="6CF800BC"/>
    <w:lvl w:ilvl="0" w:tplc="90E422B6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D3C692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E1C21A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EB0853F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6D4F99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2E02E4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9FC04E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7462738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31B8CF0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7795743F"/>
    <w:multiLevelType w:val="hybridMultilevel"/>
    <w:tmpl w:val="C54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A4F"/>
    <w:rsid w:val="00000665"/>
    <w:rsid w:val="00002382"/>
    <w:rsid w:val="00010896"/>
    <w:rsid w:val="00011CC7"/>
    <w:rsid w:val="00012184"/>
    <w:rsid w:val="0002703A"/>
    <w:rsid w:val="00037B4D"/>
    <w:rsid w:val="00043B1D"/>
    <w:rsid w:val="000501E9"/>
    <w:rsid w:val="0005470B"/>
    <w:rsid w:val="00054B5A"/>
    <w:rsid w:val="00063C8D"/>
    <w:rsid w:val="00065131"/>
    <w:rsid w:val="00070608"/>
    <w:rsid w:val="00070A10"/>
    <w:rsid w:val="00081144"/>
    <w:rsid w:val="00087212"/>
    <w:rsid w:val="00087285"/>
    <w:rsid w:val="000928EB"/>
    <w:rsid w:val="000940F0"/>
    <w:rsid w:val="00094D69"/>
    <w:rsid w:val="00096320"/>
    <w:rsid w:val="00097DE5"/>
    <w:rsid w:val="000A26D0"/>
    <w:rsid w:val="000A53BF"/>
    <w:rsid w:val="000B1970"/>
    <w:rsid w:val="000B23CC"/>
    <w:rsid w:val="000B28F0"/>
    <w:rsid w:val="000B62FE"/>
    <w:rsid w:val="000B7DE6"/>
    <w:rsid w:val="000C2DC1"/>
    <w:rsid w:val="000C3998"/>
    <w:rsid w:val="000C3FB9"/>
    <w:rsid w:val="000C6AE8"/>
    <w:rsid w:val="000D32B3"/>
    <w:rsid w:val="000D40F1"/>
    <w:rsid w:val="000D4230"/>
    <w:rsid w:val="000E1BF5"/>
    <w:rsid w:val="000E3C46"/>
    <w:rsid w:val="000E5E12"/>
    <w:rsid w:val="000F364D"/>
    <w:rsid w:val="000F3982"/>
    <w:rsid w:val="000F4785"/>
    <w:rsid w:val="000F7B1D"/>
    <w:rsid w:val="00101623"/>
    <w:rsid w:val="00106D37"/>
    <w:rsid w:val="0011076A"/>
    <w:rsid w:val="00111EFF"/>
    <w:rsid w:val="00113C03"/>
    <w:rsid w:val="0011404A"/>
    <w:rsid w:val="00122BED"/>
    <w:rsid w:val="00124ED9"/>
    <w:rsid w:val="00124F78"/>
    <w:rsid w:val="00126663"/>
    <w:rsid w:val="00130EF2"/>
    <w:rsid w:val="00132793"/>
    <w:rsid w:val="001351CA"/>
    <w:rsid w:val="001412A3"/>
    <w:rsid w:val="0014131D"/>
    <w:rsid w:val="00141777"/>
    <w:rsid w:val="001448A1"/>
    <w:rsid w:val="0014658C"/>
    <w:rsid w:val="00146B87"/>
    <w:rsid w:val="00147535"/>
    <w:rsid w:val="00151DAF"/>
    <w:rsid w:val="001536AF"/>
    <w:rsid w:val="00157E44"/>
    <w:rsid w:val="00164260"/>
    <w:rsid w:val="001702D0"/>
    <w:rsid w:val="001713F9"/>
    <w:rsid w:val="00173865"/>
    <w:rsid w:val="00175735"/>
    <w:rsid w:val="00181FF8"/>
    <w:rsid w:val="00182693"/>
    <w:rsid w:val="00187084"/>
    <w:rsid w:val="00195C85"/>
    <w:rsid w:val="00196D8B"/>
    <w:rsid w:val="001A12C1"/>
    <w:rsid w:val="001A1602"/>
    <w:rsid w:val="001A17B6"/>
    <w:rsid w:val="001A3190"/>
    <w:rsid w:val="001A52E9"/>
    <w:rsid w:val="001A5913"/>
    <w:rsid w:val="001A69FF"/>
    <w:rsid w:val="001A7620"/>
    <w:rsid w:val="001B3D70"/>
    <w:rsid w:val="001B4F6A"/>
    <w:rsid w:val="001C17B3"/>
    <w:rsid w:val="001C2E18"/>
    <w:rsid w:val="001C31EB"/>
    <w:rsid w:val="001C3F99"/>
    <w:rsid w:val="001C5572"/>
    <w:rsid w:val="001D4873"/>
    <w:rsid w:val="001D7CEC"/>
    <w:rsid w:val="001E2401"/>
    <w:rsid w:val="001E65BC"/>
    <w:rsid w:val="001E6D57"/>
    <w:rsid w:val="001F10E1"/>
    <w:rsid w:val="001F160A"/>
    <w:rsid w:val="001F4A52"/>
    <w:rsid w:val="001F5274"/>
    <w:rsid w:val="002028CF"/>
    <w:rsid w:val="0020521E"/>
    <w:rsid w:val="00205F04"/>
    <w:rsid w:val="00210D8D"/>
    <w:rsid w:val="00210DB8"/>
    <w:rsid w:val="0021439E"/>
    <w:rsid w:val="00214B19"/>
    <w:rsid w:val="00214FE8"/>
    <w:rsid w:val="00216431"/>
    <w:rsid w:val="00221707"/>
    <w:rsid w:val="002252C1"/>
    <w:rsid w:val="0022714F"/>
    <w:rsid w:val="00227261"/>
    <w:rsid w:val="00233A38"/>
    <w:rsid w:val="00233E36"/>
    <w:rsid w:val="00234BA9"/>
    <w:rsid w:val="00237D5F"/>
    <w:rsid w:val="00240F29"/>
    <w:rsid w:val="00242ABB"/>
    <w:rsid w:val="00242B0B"/>
    <w:rsid w:val="00244D1C"/>
    <w:rsid w:val="00245E26"/>
    <w:rsid w:val="002464B2"/>
    <w:rsid w:val="00256552"/>
    <w:rsid w:val="00257AAF"/>
    <w:rsid w:val="0026153F"/>
    <w:rsid w:val="0026325A"/>
    <w:rsid w:val="0026391B"/>
    <w:rsid w:val="00263FA6"/>
    <w:rsid w:val="0026617E"/>
    <w:rsid w:val="00266AA3"/>
    <w:rsid w:val="00273A2F"/>
    <w:rsid w:val="00275836"/>
    <w:rsid w:val="002758CD"/>
    <w:rsid w:val="00275DAB"/>
    <w:rsid w:val="00277F0B"/>
    <w:rsid w:val="002800F2"/>
    <w:rsid w:val="002823A6"/>
    <w:rsid w:val="002854DC"/>
    <w:rsid w:val="00285847"/>
    <w:rsid w:val="002877AF"/>
    <w:rsid w:val="00287D46"/>
    <w:rsid w:val="00290F0C"/>
    <w:rsid w:val="00292946"/>
    <w:rsid w:val="00295B84"/>
    <w:rsid w:val="002A0061"/>
    <w:rsid w:val="002A1110"/>
    <w:rsid w:val="002A2A2D"/>
    <w:rsid w:val="002A6786"/>
    <w:rsid w:val="002B12B9"/>
    <w:rsid w:val="002B24E1"/>
    <w:rsid w:val="002B3178"/>
    <w:rsid w:val="002B6E88"/>
    <w:rsid w:val="002B783A"/>
    <w:rsid w:val="002C10DA"/>
    <w:rsid w:val="002C2E2A"/>
    <w:rsid w:val="002D0169"/>
    <w:rsid w:val="002D06D7"/>
    <w:rsid w:val="002D1BF2"/>
    <w:rsid w:val="002D1ECA"/>
    <w:rsid w:val="002D3D73"/>
    <w:rsid w:val="002D6D4A"/>
    <w:rsid w:val="002E2613"/>
    <w:rsid w:val="002E3C83"/>
    <w:rsid w:val="002F0F52"/>
    <w:rsid w:val="002F4BB6"/>
    <w:rsid w:val="003010D9"/>
    <w:rsid w:val="00301A4F"/>
    <w:rsid w:val="00303561"/>
    <w:rsid w:val="00305DF4"/>
    <w:rsid w:val="00306E89"/>
    <w:rsid w:val="003076BE"/>
    <w:rsid w:val="0031209B"/>
    <w:rsid w:val="003122B9"/>
    <w:rsid w:val="00312767"/>
    <w:rsid w:val="00323151"/>
    <w:rsid w:val="00324042"/>
    <w:rsid w:val="003304BA"/>
    <w:rsid w:val="003320B0"/>
    <w:rsid w:val="003344E1"/>
    <w:rsid w:val="003419A1"/>
    <w:rsid w:val="0034330F"/>
    <w:rsid w:val="003439D8"/>
    <w:rsid w:val="00343A3F"/>
    <w:rsid w:val="0035069D"/>
    <w:rsid w:val="00355872"/>
    <w:rsid w:val="00355C4B"/>
    <w:rsid w:val="00357690"/>
    <w:rsid w:val="00363874"/>
    <w:rsid w:val="00365105"/>
    <w:rsid w:val="00372DEF"/>
    <w:rsid w:val="00377246"/>
    <w:rsid w:val="00377D45"/>
    <w:rsid w:val="00377EE9"/>
    <w:rsid w:val="003826B3"/>
    <w:rsid w:val="0038298E"/>
    <w:rsid w:val="00383098"/>
    <w:rsid w:val="00385052"/>
    <w:rsid w:val="0038585F"/>
    <w:rsid w:val="00386299"/>
    <w:rsid w:val="0038672E"/>
    <w:rsid w:val="00387C4B"/>
    <w:rsid w:val="00390BFD"/>
    <w:rsid w:val="00391299"/>
    <w:rsid w:val="00391F14"/>
    <w:rsid w:val="003A0A57"/>
    <w:rsid w:val="003A5546"/>
    <w:rsid w:val="003A7B1C"/>
    <w:rsid w:val="003B23C2"/>
    <w:rsid w:val="003B4242"/>
    <w:rsid w:val="003B5F1D"/>
    <w:rsid w:val="003B6B12"/>
    <w:rsid w:val="003B71E8"/>
    <w:rsid w:val="003B771D"/>
    <w:rsid w:val="003C03DC"/>
    <w:rsid w:val="003C09DD"/>
    <w:rsid w:val="003C16DB"/>
    <w:rsid w:val="003C4B4D"/>
    <w:rsid w:val="003C5741"/>
    <w:rsid w:val="003D3897"/>
    <w:rsid w:val="003D4EA7"/>
    <w:rsid w:val="003D5ECF"/>
    <w:rsid w:val="003D72AA"/>
    <w:rsid w:val="003E1E68"/>
    <w:rsid w:val="003E606F"/>
    <w:rsid w:val="003F0A46"/>
    <w:rsid w:val="003F0C56"/>
    <w:rsid w:val="003F14EE"/>
    <w:rsid w:val="003F5484"/>
    <w:rsid w:val="003F7769"/>
    <w:rsid w:val="00402B5C"/>
    <w:rsid w:val="004047C2"/>
    <w:rsid w:val="00406769"/>
    <w:rsid w:val="004109C3"/>
    <w:rsid w:val="00411478"/>
    <w:rsid w:val="00412A23"/>
    <w:rsid w:val="00414220"/>
    <w:rsid w:val="004173B8"/>
    <w:rsid w:val="00422AC3"/>
    <w:rsid w:val="004263B5"/>
    <w:rsid w:val="00426EB5"/>
    <w:rsid w:val="004275A8"/>
    <w:rsid w:val="0043117C"/>
    <w:rsid w:val="00433C65"/>
    <w:rsid w:val="00434F0B"/>
    <w:rsid w:val="00440753"/>
    <w:rsid w:val="004407A1"/>
    <w:rsid w:val="00441160"/>
    <w:rsid w:val="00442643"/>
    <w:rsid w:val="00443732"/>
    <w:rsid w:val="00443A43"/>
    <w:rsid w:val="004442D3"/>
    <w:rsid w:val="00452FB0"/>
    <w:rsid w:val="00453C24"/>
    <w:rsid w:val="00460DDC"/>
    <w:rsid w:val="00462F78"/>
    <w:rsid w:val="0046318C"/>
    <w:rsid w:val="004633DB"/>
    <w:rsid w:val="0047063A"/>
    <w:rsid w:val="00470FB3"/>
    <w:rsid w:val="00474EC6"/>
    <w:rsid w:val="00475EA9"/>
    <w:rsid w:val="00480272"/>
    <w:rsid w:val="004802B5"/>
    <w:rsid w:val="00480A24"/>
    <w:rsid w:val="004821AA"/>
    <w:rsid w:val="004836E8"/>
    <w:rsid w:val="00484F46"/>
    <w:rsid w:val="00486439"/>
    <w:rsid w:val="00491EB1"/>
    <w:rsid w:val="0049202B"/>
    <w:rsid w:val="00493791"/>
    <w:rsid w:val="00496F1B"/>
    <w:rsid w:val="0049711D"/>
    <w:rsid w:val="004A1418"/>
    <w:rsid w:val="004A1B5C"/>
    <w:rsid w:val="004A27E3"/>
    <w:rsid w:val="004B3405"/>
    <w:rsid w:val="004C0B24"/>
    <w:rsid w:val="004C26B6"/>
    <w:rsid w:val="004C554C"/>
    <w:rsid w:val="004C64D1"/>
    <w:rsid w:val="004C75C2"/>
    <w:rsid w:val="004C7B49"/>
    <w:rsid w:val="004D1F3A"/>
    <w:rsid w:val="004D1F75"/>
    <w:rsid w:val="004E2095"/>
    <w:rsid w:val="004E3C80"/>
    <w:rsid w:val="004E7F4D"/>
    <w:rsid w:val="004F03DE"/>
    <w:rsid w:val="00501902"/>
    <w:rsid w:val="00503E07"/>
    <w:rsid w:val="00504D5C"/>
    <w:rsid w:val="0050602C"/>
    <w:rsid w:val="00510A51"/>
    <w:rsid w:val="0051140F"/>
    <w:rsid w:val="005116BB"/>
    <w:rsid w:val="00514D64"/>
    <w:rsid w:val="005214CB"/>
    <w:rsid w:val="00521BD4"/>
    <w:rsid w:val="00521E9C"/>
    <w:rsid w:val="005237C6"/>
    <w:rsid w:val="00523943"/>
    <w:rsid w:val="00525F9A"/>
    <w:rsid w:val="00526AA7"/>
    <w:rsid w:val="005321F2"/>
    <w:rsid w:val="0053391C"/>
    <w:rsid w:val="005340C8"/>
    <w:rsid w:val="00535158"/>
    <w:rsid w:val="00535616"/>
    <w:rsid w:val="005442A3"/>
    <w:rsid w:val="00544C4F"/>
    <w:rsid w:val="005522DC"/>
    <w:rsid w:val="00555B5F"/>
    <w:rsid w:val="00556CA9"/>
    <w:rsid w:val="005616CA"/>
    <w:rsid w:val="00561A39"/>
    <w:rsid w:val="00561A77"/>
    <w:rsid w:val="00561F00"/>
    <w:rsid w:val="0056238D"/>
    <w:rsid w:val="00565087"/>
    <w:rsid w:val="00577736"/>
    <w:rsid w:val="005777F9"/>
    <w:rsid w:val="00584E48"/>
    <w:rsid w:val="005901D6"/>
    <w:rsid w:val="0059512D"/>
    <w:rsid w:val="005A2969"/>
    <w:rsid w:val="005A6A6F"/>
    <w:rsid w:val="005B1937"/>
    <w:rsid w:val="005B2EA9"/>
    <w:rsid w:val="005B5561"/>
    <w:rsid w:val="005B5CC6"/>
    <w:rsid w:val="005B681A"/>
    <w:rsid w:val="005C0172"/>
    <w:rsid w:val="005C2214"/>
    <w:rsid w:val="005C3CA6"/>
    <w:rsid w:val="005C47B7"/>
    <w:rsid w:val="005C5A36"/>
    <w:rsid w:val="005C74E6"/>
    <w:rsid w:val="005D1D08"/>
    <w:rsid w:val="005D3762"/>
    <w:rsid w:val="005D487D"/>
    <w:rsid w:val="005D6CC1"/>
    <w:rsid w:val="005E0ED7"/>
    <w:rsid w:val="005E0FE8"/>
    <w:rsid w:val="005E0FEC"/>
    <w:rsid w:val="005E4FBF"/>
    <w:rsid w:val="005E529C"/>
    <w:rsid w:val="005E5FBB"/>
    <w:rsid w:val="005F197C"/>
    <w:rsid w:val="005F75F9"/>
    <w:rsid w:val="006035D0"/>
    <w:rsid w:val="00603890"/>
    <w:rsid w:val="00611281"/>
    <w:rsid w:val="00613474"/>
    <w:rsid w:val="006139A9"/>
    <w:rsid w:val="00613BBD"/>
    <w:rsid w:val="00614050"/>
    <w:rsid w:val="0061523A"/>
    <w:rsid w:val="00616BB9"/>
    <w:rsid w:val="00620127"/>
    <w:rsid w:val="006234CE"/>
    <w:rsid w:val="0062393E"/>
    <w:rsid w:val="00625220"/>
    <w:rsid w:val="00625976"/>
    <w:rsid w:val="00630094"/>
    <w:rsid w:val="00631417"/>
    <w:rsid w:val="006324D6"/>
    <w:rsid w:val="006339F2"/>
    <w:rsid w:val="0063620A"/>
    <w:rsid w:val="006371A7"/>
    <w:rsid w:val="00640176"/>
    <w:rsid w:val="006421DC"/>
    <w:rsid w:val="00644E45"/>
    <w:rsid w:val="00651492"/>
    <w:rsid w:val="006523E4"/>
    <w:rsid w:val="006540F4"/>
    <w:rsid w:val="006543A8"/>
    <w:rsid w:val="0065774C"/>
    <w:rsid w:val="00657824"/>
    <w:rsid w:val="00662D97"/>
    <w:rsid w:val="0066426B"/>
    <w:rsid w:val="00665F32"/>
    <w:rsid w:val="006665FA"/>
    <w:rsid w:val="006722DC"/>
    <w:rsid w:val="006758E1"/>
    <w:rsid w:val="00675DC1"/>
    <w:rsid w:val="00676381"/>
    <w:rsid w:val="00676A4D"/>
    <w:rsid w:val="0067706B"/>
    <w:rsid w:val="00687408"/>
    <w:rsid w:val="006926A1"/>
    <w:rsid w:val="006946BC"/>
    <w:rsid w:val="006950BA"/>
    <w:rsid w:val="00695588"/>
    <w:rsid w:val="00695ABE"/>
    <w:rsid w:val="006967FF"/>
    <w:rsid w:val="006A08EC"/>
    <w:rsid w:val="006A4C4E"/>
    <w:rsid w:val="006A729D"/>
    <w:rsid w:val="006A766F"/>
    <w:rsid w:val="006B0D39"/>
    <w:rsid w:val="006B4931"/>
    <w:rsid w:val="006B49A8"/>
    <w:rsid w:val="006B5D28"/>
    <w:rsid w:val="006B61D4"/>
    <w:rsid w:val="006B692B"/>
    <w:rsid w:val="006C2AC5"/>
    <w:rsid w:val="006C6A86"/>
    <w:rsid w:val="006C6CF5"/>
    <w:rsid w:val="006D0F6F"/>
    <w:rsid w:val="006D167B"/>
    <w:rsid w:val="006D273D"/>
    <w:rsid w:val="006D4A94"/>
    <w:rsid w:val="006E1666"/>
    <w:rsid w:val="006E5237"/>
    <w:rsid w:val="006E57E3"/>
    <w:rsid w:val="006E737E"/>
    <w:rsid w:val="006F2D67"/>
    <w:rsid w:val="006F429A"/>
    <w:rsid w:val="006F5924"/>
    <w:rsid w:val="007021BB"/>
    <w:rsid w:val="00703C2E"/>
    <w:rsid w:val="007053C7"/>
    <w:rsid w:val="00711718"/>
    <w:rsid w:val="00715B98"/>
    <w:rsid w:val="0072327F"/>
    <w:rsid w:val="0072700B"/>
    <w:rsid w:val="00732CFE"/>
    <w:rsid w:val="00740B36"/>
    <w:rsid w:val="00744530"/>
    <w:rsid w:val="0075027E"/>
    <w:rsid w:val="007503BA"/>
    <w:rsid w:val="007507BB"/>
    <w:rsid w:val="007534AE"/>
    <w:rsid w:val="00753958"/>
    <w:rsid w:val="0075638F"/>
    <w:rsid w:val="00756A97"/>
    <w:rsid w:val="00756DAB"/>
    <w:rsid w:val="00757C39"/>
    <w:rsid w:val="007603A1"/>
    <w:rsid w:val="007636BB"/>
    <w:rsid w:val="00763732"/>
    <w:rsid w:val="0076510A"/>
    <w:rsid w:val="00771C4A"/>
    <w:rsid w:val="00771EE5"/>
    <w:rsid w:val="00772DF3"/>
    <w:rsid w:val="00773547"/>
    <w:rsid w:val="007741D7"/>
    <w:rsid w:val="007744BF"/>
    <w:rsid w:val="007819B8"/>
    <w:rsid w:val="00782651"/>
    <w:rsid w:val="007826C6"/>
    <w:rsid w:val="007827C3"/>
    <w:rsid w:val="0078424C"/>
    <w:rsid w:val="00786A3D"/>
    <w:rsid w:val="00793339"/>
    <w:rsid w:val="00794A01"/>
    <w:rsid w:val="00795DC3"/>
    <w:rsid w:val="007970E2"/>
    <w:rsid w:val="007A3C78"/>
    <w:rsid w:val="007A5127"/>
    <w:rsid w:val="007A7875"/>
    <w:rsid w:val="007B545E"/>
    <w:rsid w:val="007B6AA8"/>
    <w:rsid w:val="007C0F07"/>
    <w:rsid w:val="007C16F5"/>
    <w:rsid w:val="007C54B2"/>
    <w:rsid w:val="007C6F4C"/>
    <w:rsid w:val="007D6084"/>
    <w:rsid w:val="007D6255"/>
    <w:rsid w:val="007E0358"/>
    <w:rsid w:val="007E04CA"/>
    <w:rsid w:val="007E46E0"/>
    <w:rsid w:val="007E7B26"/>
    <w:rsid w:val="007F0272"/>
    <w:rsid w:val="007F0375"/>
    <w:rsid w:val="007F5EAA"/>
    <w:rsid w:val="0080066F"/>
    <w:rsid w:val="00800D00"/>
    <w:rsid w:val="0080158C"/>
    <w:rsid w:val="00803288"/>
    <w:rsid w:val="00803A54"/>
    <w:rsid w:val="00803BAB"/>
    <w:rsid w:val="008040E7"/>
    <w:rsid w:val="00806E4B"/>
    <w:rsid w:val="00811049"/>
    <w:rsid w:val="008118D9"/>
    <w:rsid w:val="00811FC7"/>
    <w:rsid w:val="00815156"/>
    <w:rsid w:val="00816412"/>
    <w:rsid w:val="00816CB2"/>
    <w:rsid w:val="008171DA"/>
    <w:rsid w:val="008208AA"/>
    <w:rsid w:val="00822CCD"/>
    <w:rsid w:val="008273B8"/>
    <w:rsid w:val="00830844"/>
    <w:rsid w:val="00830EB8"/>
    <w:rsid w:val="008317C0"/>
    <w:rsid w:val="008353A2"/>
    <w:rsid w:val="0084389D"/>
    <w:rsid w:val="00847F01"/>
    <w:rsid w:val="00852133"/>
    <w:rsid w:val="008521DE"/>
    <w:rsid w:val="0085248D"/>
    <w:rsid w:val="00854649"/>
    <w:rsid w:val="00856FED"/>
    <w:rsid w:val="008604F3"/>
    <w:rsid w:val="00861FBD"/>
    <w:rsid w:val="0086252E"/>
    <w:rsid w:val="00862AE4"/>
    <w:rsid w:val="0086640C"/>
    <w:rsid w:val="00867682"/>
    <w:rsid w:val="0087262B"/>
    <w:rsid w:val="00875CBB"/>
    <w:rsid w:val="00877147"/>
    <w:rsid w:val="00880022"/>
    <w:rsid w:val="00884E82"/>
    <w:rsid w:val="008873C6"/>
    <w:rsid w:val="00894571"/>
    <w:rsid w:val="008959F0"/>
    <w:rsid w:val="00897B70"/>
    <w:rsid w:val="008B07D9"/>
    <w:rsid w:val="008B156A"/>
    <w:rsid w:val="008C6A84"/>
    <w:rsid w:val="008D175A"/>
    <w:rsid w:val="008D4C5A"/>
    <w:rsid w:val="008D58BB"/>
    <w:rsid w:val="008D6174"/>
    <w:rsid w:val="008E52C7"/>
    <w:rsid w:val="008E5656"/>
    <w:rsid w:val="008F15AA"/>
    <w:rsid w:val="008F15BE"/>
    <w:rsid w:val="008F3614"/>
    <w:rsid w:val="008F3D90"/>
    <w:rsid w:val="008F69E9"/>
    <w:rsid w:val="008F799D"/>
    <w:rsid w:val="009004B3"/>
    <w:rsid w:val="009052C0"/>
    <w:rsid w:val="00905CB5"/>
    <w:rsid w:val="009175A6"/>
    <w:rsid w:val="009209A1"/>
    <w:rsid w:val="00922E29"/>
    <w:rsid w:val="0092677F"/>
    <w:rsid w:val="00936176"/>
    <w:rsid w:val="0093731C"/>
    <w:rsid w:val="009453B5"/>
    <w:rsid w:val="00946D09"/>
    <w:rsid w:val="00951FC1"/>
    <w:rsid w:val="00952110"/>
    <w:rsid w:val="00955963"/>
    <w:rsid w:val="00960593"/>
    <w:rsid w:val="00960FD4"/>
    <w:rsid w:val="009662C7"/>
    <w:rsid w:val="009707CE"/>
    <w:rsid w:val="009740F1"/>
    <w:rsid w:val="009759AA"/>
    <w:rsid w:val="00976FEA"/>
    <w:rsid w:val="009802DA"/>
    <w:rsid w:val="00980A39"/>
    <w:rsid w:val="0098141A"/>
    <w:rsid w:val="00987CC2"/>
    <w:rsid w:val="009900EB"/>
    <w:rsid w:val="00991426"/>
    <w:rsid w:val="0099191C"/>
    <w:rsid w:val="009939FD"/>
    <w:rsid w:val="00994DF0"/>
    <w:rsid w:val="00994EF3"/>
    <w:rsid w:val="009A12A2"/>
    <w:rsid w:val="009A4F4A"/>
    <w:rsid w:val="009A6BA8"/>
    <w:rsid w:val="009B18A8"/>
    <w:rsid w:val="009B6580"/>
    <w:rsid w:val="009C4987"/>
    <w:rsid w:val="009C59E9"/>
    <w:rsid w:val="009C5D62"/>
    <w:rsid w:val="009C7C2B"/>
    <w:rsid w:val="009D2729"/>
    <w:rsid w:val="009D366F"/>
    <w:rsid w:val="009D464C"/>
    <w:rsid w:val="009D6FED"/>
    <w:rsid w:val="009E0061"/>
    <w:rsid w:val="009F06A9"/>
    <w:rsid w:val="009F0721"/>
    <w:rsid w:val="009F1C48"/>
    <w:rsid w:val="009F7F67"/>
    <w:rsid w:val="00A004D7"/>
    <w:rsid w:val="00A02773"/>
    <w:rsid w:val="00A05127"/>
    <w:rsid w:val="00A12D31"/>
    <w:rsid w:val="00A1421B"/>
    <w:rsid w:val="00A15B53"/>
    <w:rsid w:val="00A2063E"/>
    <w:rsid w:val="00A21D70"/>
    <w:rsid w:val="00A249C9"/>
    <w:rsid w:val="00A2593E"/>
    <w:rsid w:val="00A2667B"/>
    <w:rsid w:val="00A279B8"/>
    <w:rsid w:val="00A31078"/>
    <w:rsid w:val="00A334A7"/>
    <w:rsid w:val="00A379DC"/>
    <w:rsid w:val="00A43ED1"/>
    <w:rsid w:val="00A457F3"/>
    <w:rsid w:val="00A47E6B"/>
    <w:rsid w:val="00A507E4"/>
    <w:rsid w:val="00A52C02"/>
    <w:rsid w:val="00A537C9"/>
    <w:rsid w:val="00A57C9F"/>
    <w:rsid w:val="00A60E65"/>
    <w:rsid w:val="00A61504"/>
    <w:rsid w:val="00A650E5"/>
    <w:rsid w:val="00A6535A"/>
    <w:rsid w:val="00A7047B"/>
    <w:rsid w:val="00A740C1"/>
    <w:rsid w:val="00A75377"/>
    <w:rsid w:val="00A800BA"/>
    <w:rsid w:val="00A80B60"/>
    <w:rsid w:val="00A80CCC"/>
    <w:rsid w:val="00A80E74"/>
    <w:rsid w:val="00A82FEF"/>
    <w:rsid w:val="00A939D3"/>
    <w:rsid w:val="00A93BEC"/>
    <w:rsid w:val="00A941D3"/>
    <w:rsid w:val="00A9445B"/>
    <w:rsid w:val="00A95B30"/>
    <w:rsid w:val="00AA1605"/>
    <w:rsid w:val="00AA33DB"/>
    <w:rsid w:val="00AA4F28"/>
    <w:rsid w:val="00AA60DF"/>
    <w:rsid w:val="00AA7327"/>
    <w:rsid w:val="00AB200C"/>
    <w:rsid w:val="00AB38B9"/>
    <w:rsid w:val="00AB5B37"/>
    <w:rsid w:val="00AB7994"/>
    <w:rsid w:val="00AD0D9A"/>
    <w:rsid w:val="00AD1DDB"/>
    <w:rsid w:val="00AD2D94"/>
    <w:rsid w:val="00AD53E5"/>
    <w:rsid w:val="00AD66D5"/>
    <w:rsid w:val="00AD6AEC"/>
    <w:rsid w:val="00AD6C74"/>
    <w:rsid w:val="00AE513D"/>
    <w:rsid w:val="00AF10DC"/>
    <w:rsid w:val="00AF2956"/>
    <w:rsid w:val="00B073E9"/>
    <w:rsid w:val="00B12B51"/>
    <w:rsid w:val="00B15D47"/>
    <w:rsid w:val="00B17315"/>
    <w:rsid w:val="00B2061A"/>
    <w:rsid w:val="00B23C97"/>
    <w:rsid w:val="00B25172"/>
    <w:rsid w:val="00B27600"/>
    <w:rsid w:val="00B27D1A"/>
    <w:rsid w:val="00B34802"/>
    <w:rsid w:val="00B36DD6"/>
    <w:rsid w:val="00B4501D"/>
    <w:rsid w:val="00B46216"/>
    <w:rsid w:val="00B46277"/>
    <w:rsid w:val="00B47758"/>
    <w:rsid w:val="00B51CBD"/>
    <w:rsid w:val="00B53443"/>
    <w:rsid w:val="00B53D86"/>
    <w:rsid w:val="00B55C73"/>
    <w:rsid w:val="00B57270"/>
    <w:rsid w:val="00B5762F"/>
    <w:rsid w:val="00B63DA4"/>
    <w:rsid w:val="00B65570"/>
    <w:rsid w:val="00B662C0"/>
    <w:rsid w:val="00B706FF"/>
    <w:rsid w:val="00B70D37"/>
    <w:rsid w:val="00B77AB1"/>
    <w:rsid w:val="00B8263C"/>
    <w:rsid w:val="00B9617C"/>
    <w:rsid w:val="00BA093F"/>
    <w:rsid w:val="00BA587B"/>
    <w:rsid w:val="00BB073D"/>
    <w:rsid w:val="00BB1EA5"/>
    <w:rsid w:val="00BB4C11"/>
    <w:rsid w:val="00BC0E16"/>
    <w:rsid w:val="00BC28A7"/>
    <w:rsid w:val="00BC4A49"/>
    <w:rsid w:val="00BC7766"/>
    <w:rsid w:val="00BD455F"/>
    <w:rsid w:val="00BD618D"/>
    <w:rsid w:val="00BE063B"/>
    <w:rsid w:val="00BE3729"/>
    <w:rsid w:val="00BE3D07"/>
    <w:rsid w:val="00BF4D7E"/>
    <w:rsid w:val="00BF5046"/>
    <w:rsid w:val="00C01043"/>
    <w:rsid w:val="00C0501A"/>
    <w:rsid w:val="00C07763"/>
    <w:rsid w:val="00C11BFB"/>
    <w:rsid w:val="00C12CDF"/>
    <w:rsid w:val="00C13425"/>
    <w:rsid w:val="00C23827"/>
    <w:rsid w:val="00C261AC"/>
    <w:rsid w:val="00C31196"/>
    <w:rsid w:val="00C315BF"/>
    <w:rsid w:val="00C33AB5"/>
    <w:rsid w:val="00C34D8B"/>
    <w:rsid w:val="00C36445"/>
    <w:rsid w:val="00C3665B"/>
    <w:rsid w:val="00C423E6"/>
    <w:rsid w:val="00C428F4"/>
    <w:rsid w:val="00C45DFB"/>
    <w:rsid w:val="00C50DFC"/>
    <w:rsid w:val="00C5107E"/>
    <w:rsid w:val="00C51CFF"/>
    <w:rsid w:val="00C537A9"/>
    <w:rsid w:val="00C55114"/>
    <w:rsid w:val="00C64FA2"/>
    <w:rsid w:val="00C65B65"/>
    <w:rsid w:val="00C73625"/>
    <w:rsid w:val="00C74DA0"/>
    <w:rsid w:val="00C766DA"/>
    <w:rsid w:val="00C77C90"/>
    <w:rsid w:val="00C827B1"/>
    <w:rsid w:val="00C833A6"/>
    <w:rsid w:val="00C85307"/>
    <w:rsid w:val="00C87577"/>
    <w:rsid w:val="00C94E5E"/>
    <w:rsid w:val="00C953F6"/>
    <w:rsid w:val="00C96FAB"/>
    <w:rsid w:val="00CA47EC"/>
    <w:rsid w:val="00CA4D9D"/>
    <w:rsid w:val="00CA640A"/>
    <w:rsid w:val="00CA6901"/>
    <w:rsid w:val="00CB2BFB"/>
    <w:rsid w:val="00CB3E95"/>
    <w:rsid w:val="00CC029B"/>
    <w:rsid w:val="00CC430A"/>
    <w:rsid w:val="00CC6045"/>
    <w:rsid w:val="00CC7155"/>
    <w:rsid w:val="00CD1277"/>
    <w:rsid w:val="00CD2196"/>
    <w:rsid w:val="00CD2D6B"/>
    <w:rsid w:val="00CD34FF"/>
    <w:rsid w:val="00CD40D4"/>
    <w:rsid w:val="00CD56EC"/>
    <w:rsid w:val="00CE46A4"/>
    <w:rsid w:val="00CE490F"/>
    <w:rsid w:val="00CE4BDD"/>
    <w:rsid w:val="00CE5731"/>
    <w:rsid w:val="00CF7E88"/>
    <w:rsid w:val="00D01FD0"/>
    <w:rsid w:val="00D03793"/>
    <w:rsid w:val="00D0682A"/>
    <w:rsid w:val="00D07604"/>
    <w:rsid w:val="00D113C5"/>
    <w:rsid w:val="00D160B5"/>
    <w:rsid w:val="00D17F27"/>
    <w:rsid w:val="00D2298A"/>
    <w:rsid w:val="00D23642"/>
    <w:rsid w:val="00D240CD"/>
    <w:rsid w:val="00D26376"/>
    <w:rsid w:val="00D27199"/>
    <w:rsid w:val="00D31491"/>
    <w:rsid w:val="00D318F5"/>
    <w:rsid w:val="00D32DF6"/>
    <w:rsid w:val="00D34A76"/>
    <w:rsid w:val="00D42139"/>
    <w:rsid w:val="00D47AC2"/>
    <w:rsid w:val="00D47CAA"/>
    <w:rsid w:val="00D50D36"/>
    <w:rsid w:val="00D576A1"/>
    <w:rsid w:val="00D628BB"/>
    <w:rsid w:val="00D640C4"/>
    <w:rsid w:val="00D64221"/>
    <w:rsid w:val="00D66DEC"/>
    <w:rsid w:val="00D67B24"/>
    <w:rsid w:val="00D73DF8"/>
    <w:rsid w:val="00D74D88"/>
    <w:rsid w:val="00D75E94"/>
    <w:rsid w:val="00D764D5"/>
    <w:rsid w:val="00D7660E"/>
    <w:rsid w:val="00D84BDE"/>
    <w:rsid w:val="00D92C8C"/>
    <w:rsid w:val="00D97886"/>
    <w:rsid w:val="00DA0EB5"/>
    <w:rsid w:val="00DA1EA1"/>
    <w:rsid w:val="00DA3416"/>
    <w:rsid w:val="00DA3FF9"/>
    <w:rsid w:val="00DA5322"/>
    <w:rsid w:val="00DB264D"/>
    <w:rsid w:val="00DB2EE3"/>
    <w:rsid w:val="00DB3693"/>
    <w:rsid w:val="00DB4AC9"/>
    <w:rsid w:val="00DB7293"/>
    <w:rsid w:val="00DC1D67"/>
    <w:rsid w:val="00DC2D96"/>
    <w:rsid w:val="00DC51A2"/>
    <w:rsid w:val="00DC70D0"/>
    <w:rsid w:val="00DC7338"/>
    <w:rsid w:val="00DD0F5F"/>
    <w:rsid w:val="00DD4B07"/>
    <w:rsid w:val="00DD65CF"/>
    <w:rsid w:val="00DD7D29"/>
    <w:rsid w:val="00DE3528"/>
    <w:rsid w:val="00DE74C3"/>
    <w:rsid w:val="00DF0914"/>
    <w:rsid w:val="00DF1978"/>
    <w:rsid w:val="00DF1B78"/>
    <w:rsid w:val="00DF3B77"/>
    <w:rsid w:val="00DF587C"/>
    <w:rsid w:val="00DF682E"/>
    <w:rsid w:val="00DF6AC1"/>
    <w:rsid w:val="00DF7347"/>
    <w:rsid w:val="00DF7587"/>
    <w:rsid w:val="00DF79E9"/>
    <w:rsid w:val="00E02842"/>
    <w:rsid w:val="00E0462E"/>
    <w:rsid w:val="00E10E47"/>
    <w:rsid w:val="00E123AC"/>
    <w:rsid w:val="00E124AF"/>
    <w:rsid w:val="00E134D9"/>
    <w:rsid w:val="00E16654"/>
    <w:rsid w:val="00E169EA"/>
    <w:rsid w:val="00E308F7"/>
    <w:rsid w:val="00E31E98"/>
    <w:rsid w:val="00E347E8"/>
    <w:rsid w:val="00E34E49"/>
    <w:rsid w:val="00E3667A"/>
    <w:rsid w:val="00E40FF8"/>
    <w:rsid w:val="00E45E89"/>
    <w:rsid w:val="00E4710E"/>
    <w:rsid w:val="00E509DD"/>
    <w:rsid w:val="00E54BF4"/>
    <w:rsid w:val="00E55731"/>
    <w:rsid w:val="00E60DF3"/>
    <w:rsid w:val="00E64EB0"/>
    <w:rsid w:val="00E666CF"/>
    <w:rsid w:val="00E71AE4"/>
    <w:rsid w:val="00E72CC1"/>
    <w:rsid w:val="00E74AB8"/>
    <w:rsid w:val="00E765E6"/>
    <w:rsid w:val="00E83A33"/>
    <w:rsid w:val="00E83A64"/>
    <w:rsid w:val="00E84FDA"/>
    <w:rsid w:val="00E85316"/>
    <w:rsid w:val="00E9154B"/>
    <w:rsid w:val="00E92BDE"/>
    <w:rsid w:val="00E93DB8"/>
    <w:rsid w:val="00E951FC"/>
    <w:rsid w:val="00EA3622"/>
    <w:rsid w:val="00EA4993"/>
    <w:rsid w:val="00EA7A5C"/>
    <w:rsid w:val="00EB2498"/>
    <w:rsid w:val="00EB2BC8"/>
    <w:rsid w:val="00EB2D08"/>
    <w:rsid w:val="00EB4A23"/>
    <w:rsid w:val="00EB561B"/>
    <w:rsid w:val="00EB5697"/>
    <w:rsid w:val="00EC53E8"/>
    <w:rsid w:val="00EC7B8B"/>
    <w:rsid w:val="00ED3CE3"/>
    <w:rsid w:val="00EE0087"/>
    <w:rsid w:val="00EE09B8"/>
    <w:rsid w:val="00EF1A37"/>
    <w:rsid w:val="00EF29C9"/>
    <w:rsid w:val="00EF5A4D"/>
    <w:rsid w:val="00F00477"/>
    <w:rsid w:val="00F009D1"/>
    <w:rsid w:val="00F03265"/>
    <w:rsid w:val="00F045FD"/>
    <w:rsid w:val="00F05FF7"/>
    <w:rsid w:val="00F063B5"/>
    <w:rsid w:val="00F06DA0"/>
    <w:rsid w:val="00F135DA"/>
    <w:rsid w:val="00F24C10"/>
    <w:rsid w:val="00F25761"/>
    <w:rsid w:val="00F33CAD"/>
    <w:rsid w:val="00F340BE"/>
    <w:rsid w:val="00F34588"/>
    <w:rsid w:val="00F4003B"/>
    <w:rsid w:val="00F42B55"/>
    <w:rsid w:val="00F4411D"/>
    <w:rsid w:val="00F44905"/>
    <w:rsid w:val="00F44F65"/>
    <w:rsid w:val="00F47081"/>
    <w:rsid w:val="00F54FC3"/>
    <w:rsid w:val="00F55C5B"/>
    <w:rsid w:val="00F63BEF"/>
    <w:rsid w:val="00F652D9"/>
    <w:rsid w:val="00F669AE"/>
    <w:rsid w:val="00F67A3A"/>
    <w:rsid w:val="00F736EF"/>
    <w:rsid w:val="00F73A01"/>
    <w:rsid w:val="00F77683"/>
    <w:rsid w:val="00F80963"/>
    <w:rsid w:val="00F83ACE"/>
    <w:rsid w:val="00F841DA"/>
    <w:rsid w:val="00F852FE"/>
    <w:rsid w:val="00F87908"/>
    <w:rsid w:val="00F933A8"/>
    <w:rsid w:val="00FA1C65"/>
    <w:rsid w:val="00FA32B5"/>
    <w:rsid w:val="00FA446C"/>
    <w:rsid w:val="00FA502B"/>
    <w:rsid w:val="00FA59C5"/>
    <w:rsid w:val="00FA5D19"/>
    <w:rsid w:val="00FA5E28"/>
    <w:rsid w:val="00FB1081"/>
    <w:rsid w:val="00FB14FE"/>
    <w:rsid w:val="00FB1B87"/>
    <w:rsid w:val="00FB1F5F"/>
    <w:rsid w:val="00FB21AF"/>
    <w:rsid w:val="00FB68C3"/>
    <w:rsid w:val="00FB6ACD"/>
    <w:rsid w:val="00FB72B4"/>
    <w:rsid w:val="00FC0558"/>
    <w:rsid w:val="00FC2840"/>
    <w:rsid w:val="00FC30ED"/>
    <w:rsid w:val="00FC44A5"/>
    <w:rsid w:val="00FC4B8C"/>
    <w:rsid w:val="00FC536A"/>
    <w:rsid w:val="00FD3950"/>
    <w:rsid w:val="00FE4113"/>
    <w:rsid w:val="00FE5A27"/>
    <w:rsid w:val="00FE7526"/>
    <w:rsid w:val="00FF212F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FDD723-849B-4EEB-AFFB-13A3B048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unhideWhenUsed="1"/>
    <w:lsdException w:name="Revision" w:semiHidden="1"/>
    <w:lsdException w:name="List Paragraph" w:qFormat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E49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hAnsi="Calibri Light" w:cs="Times New Roman"/>
      <w:b/>
      <w:color w:val="2E74B5"/>
      <w:sz w:val="28"/>
    </w:rPr>
  </w:style>
  <w:style w:type="character" w:customStyle="1" w:styleId="20">
    <w:name w:val="Заголовок 2 Знак"/>
    <w:link w:val="2"/>
    <w:uiPriority w:val="9"/>
    <w:locked/>
    <w:rPr>
      <w:rFonts w:ascii="Calibri Light" w:hAnsi="Calibri Light" w:cs="Times New Roman"/>
      <w:b/>
      <w:color w:val="5B9BD5"/>
      <w:sz w:val="26"/>
    </w:rPr>
  </w:style>
  <w:style w:type="character" w:customStyle="1" w:styleId="30">
    <w:name w:val="Заголовок 3 Знак"/>
    <w:link w:val="3"/>
    <w:uiPriority w:val="9"/>
    <w:locked/>
    <w:rPr>
      <w:rFonts w:ascii="Calibri Light" w:hAnsi="Calibri Light" w:cs="Times New Roman"/>
      <w:b/>
      <w:color w:val="5B9BD5"/>
    </w:rPr>
  </w:style>
  <w:style w:type="character" w:customStyle="1" w:styleId="40">
    <w:name w:val="Заголовок 4 Знак"/>
    <w:link w:val="4"/>
    <w:uiPriority w:val="9"/>
    <w:locked/>
    <w:rPr>
      <w:rFonts w:ascii="Calibri Light" w:hAnsi="Calibri Light" w:cs="Times New Roman"/>
      <w:b/>
      <w:i/>
      <w:color w:val="5B9BD5"/>
    </w:rPr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ій колонтитул Знак"/>
    <w:link w:val="a3"/>
    <w:uiPriority w:val="99"/>
    <w:locked/>
    <w:rPr>
      <w:rFonts w:cs="Times New Roman"/>
    </w:rPr>
  </w:style>
  <w:style w:type="paragraph" w:styleId="a5">
    <w:name w:val="Normal Indent"/>
    <w:basedOn w:val="a"/>
    <w:uiPriority w:val="99"/>
    <w:unhideWhenUsed/>
    <w:pPr>
      <w:ind w:left="720"/>
    </w:p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left="86"/>
    </w:pPr>
    <w:rPr>
      <w:rFonts w:ascii="Calibri Light" w:hAnsi="Calibri Light"/>
      <w:i/>
      <w:iCs/>
      <w:color w:val="5B9BD5"/>
      <w:spacing w:val="15"/>
      <w:sz w:val="24"/>
      <w:szCs w:val="24"/>
    </w:rPr>
  </w:style>
  <w:style w:type="character" w:customStyle="1" w:styleId="a7">
    <w:name w:val="Підзаголовок Знак"/>
    <w:link w:val="a6"/>
    <w:uiPriority w:val="11"/>
    <w:locked/>
    <w:rPr>
      <w:rFonts w:ascii="Calibri Light" w:hAnsi="Calibri Light" w:cs="Times New Roman"/>
      <w:i/>
      <w:color w:val="5B9BD5"/>
      <w:spacing w:val="15"/>
      <w:sz w:val="24"/>
    </w:rPr>
  </w:style>
  <w:style w:type="paragraph" w:styleId="a8">
    <w:name w:val="Title"/>
    <w:basedOn w:val="a"/>
    <w:next w:val="a"/>
    <w:link w:val="a9"/>
    <w:uiPriority w:val="10"/>
    <w:qFormat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a9">
    <w:name w:val="Назва Знак"/>
    <w:link w:val="a8"/>
    <w:uiPriority w:val="10"/>
    <w:locked/>
    <w:rPr>
      <w:rFonts w:ascii="Calibri Light" w:hAnsi="Calibri Light" w:cs="Times New Roman"/>
      <w:color w:val="323E4F"/>
      <w:spacing w:val="5"/>
      <w:kern w:val="28"/>
      <w:sz w:val="52"/>
    </w:rPr>
  </w:style>
  <w:style w:type="character" w:styleId="aa">
    <w:name w:val="Emphasis"/>
    <w:uiPriority w:val="20"/>
    <w:qFormat/>
    <w:rPr>
      <w:rFonts w:cs="Times New Roman"/>
      <w:i/>
    </w:rPr>
  </w:style>
  <w:style w:type="character" w:styleId="ab">
    <w:name w:val="Hyperlink"/>
    <w:uiPriority w:val="99"/>
    <w:unhideWhenUsed/>
    <w:rPr>
      <w:rFonts w:cs="Times New Roman"/>
      <w:color w:val="0563C1"/>
      <w:u w:val="single"/>
    </w:rPr>
  </w:style>
  <w:style w:type="table" w:styleId="ac">
    <w:name w:val="Table Grid"/>
    <w:basedOn w:val="a1"/>
    <w:uiPriority w:val="59"/>
    <w:rPr>
      <w:rFonts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5B9BD5"/>
      <w:sz w:val="18"/>
      <w:szCs w:val="18"/>
    </w:rPr>
  </w:style>
  <w:style w:type="paragraph" w:customStyle="1" w:styleId="DocDefaults">
    <w:name w:val="DocDefaults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0F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ій колонтитул Знак"/>
    <w:link w:val="ae"/>
    <w:uiPriority w:val="99"/>
    <w:locked/>
    <w:rsid w:val="000F3982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27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link w:val="af0"/>
    <w:uiPriority w:val="99"/>
    <w:semiHidden/>
    <w:locked/>
    <w:rsid w:val="00B27D1A"/>
    <w:rPr>
      <w:rFonts w:ascii="Segoe UI" w:hAnsi="Segoe UI" w:cs="Times New Roman"/>
      <w:sz w:val="18"/>
    </w:rPr>
  </w:style>
  <w:style w:type="character" w:styleId="af2">
    <w:name w:val="annotation reference"/>
    <w:uiPriority w:val="99"/>
    <w:unhideWhenUsed/>
    <w:rsid w:val="0072700B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unhideWhenUsed/>
    <w:rsid w:val="0072700B"/>
    <w:pPr>
      <w:spacing w:line="240" w:lineRule="auto"/>
    </w:pPr>
    <w:rPr>
      <w:sz w:val="20"/>
      <w:szCs w:val="20"/>
    </w:rPr>
  </w:style>
  <w:style w:type="character" w:customStyle="1" w:styleId="af4">
    <w:name w:val="Текст примітки Знак"/>
    <w:link w:val="af3"/>
    <w:uiPriority w:val="99"/>
    <w:locked/>
    <w:rsid w:val="0072700B"/>
    <w:rPr>
      <w:rFonts w:cs="Times New Roman"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2700B"/>
    <w:rPr>
      <w:b/>
      <w:bCs/>
    </w:rPr>
  </w:style>
  <w:style w:type="character" w:customStyle="1" w:styleId="af6">
    <w:name w:val="Тема примітки Знак"/>
    <w:link w:val="af5"/>
    <w:uiPriority w:val="99"/>
    <w:semiHidden/>
    <w:locked/>
    <w:rsid w:val="0072700B"/>
    <w:rPr>
      <w:rFonts w:cs="Times New Roman"/>
      <w:b/>
      <w:sz w:val="20"/>
    </w:rPr>
  </w:style>
  <w:style w:type="paragraph" w:styleId="af7">
    <w:name w:val="List Paragraph"/>
    <w:basedOn w:val="a"/>
    <w:uiPriority w:val="99"/>
    <w:qFormat/>
    <w:rsid w:val="00561A77"/>
    <w:pPr>
      <w:ind w:left="720"/>
      <w:contextualSpacing/>
    </w:pPr>
  </w:style>
  <w:style w:type="paragraph" w:customStyle="1" w:styleId="rvps2">
    <w:name w:val="rvps2"/>
    <w:basedOn w:val="a"/>
    <w:rsid w:val="009C5D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9">
    <w:name w:val="rvts9"/>
    <w:rsid w:val="009C5D62"/>
    <w:rPr>
      <w:rFonts w:cs="Times New Roman"/>
    </w:rPr>
  </w:style>
  <w:style w:type="paragraph" w:customStyle="1" w:styleId="rvps12">
    <w:name w:val="rvps12"/>
    <w:basedOn w:val="a"/>
    <w:rsid w:val="00EF5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EF5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0">
    <w:name w:val="rvts0"/>
    <w:rsid w:val="00C74DA0"/>
  </w:style>
  <w:style w:type="paragraph" w:customStyle="1" w:styleId="rvps7">
    <w:name w:val="rvps7"/>
    <w:basedOn w:val="a"/>
    <w:rsid w:val="008D4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15">
    <w:name w:val="rvts15"/>
    <w:rsid w:val="00EA3622"/>
  </w:style>
  <w:style w:type="character" w:customStyle="1" w:styleId="rvts11">
    <w:name w:val="rvts11"/>
    <w:rsid w:val="00221707"/>
  </w:style>
  <w:style w:type="character" w:customStyle="1" w:styleId="rvts37">
    <w:name w:val="rvts37"/>
    <w:rsid w:val="00221707"/>
  </w:style>
  <w:style w:type="character" w:customStyle="1" w:styleId="rvts46">
    <w:name w:val="rvts46"/>
    <w:rsid w:val="00E5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4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6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E76DD-5969-4E5A-A285-A1518874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5596</Words>
  <Characters>3190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 Катерина+Мовчан Юлія</dc:creator>
  <cp:keywords/>
  <dc:description/>
  <cp:lastModifiedBy>Павлюк Павло Петрович</cp:lastModifiedBy>
  <cp:revision>2</cp:revision>
  <cp:lastPrinted>2020-09-02T10:32:00Z</cp:lastPrinted>
  <dcterms:created xsi:type="dcterms:W3CDTF">2021-08-05T12:51:00Z</dcterms:created>
  <dcterms:modified xsi:type="dcterms:W3CDTF">2021-08-05T12:51:00Z</dcterms:modified>
</cp:coreProperties>
</file>