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007F" w14:textId="77777777" w:rsidR="00174818" w:rsidRPr="003D2042" w:rsidRDefault="00174818">
      <w:pPr>
        <w:rPr>
          <w:lang w:val="uk-UA"/>
        </w:rPr>
      </w:pPr>
    </w:p>
    <w:tbl>
      <w:tblPr>
        <w:tblStyle w:val="ad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44"/>
      </w:tblGrid>
      <w:tr w:rsidR="00174818" w:rsidRPr="003D2042" w14:paraId="6298BB0E" w14:textId="77777777" w:rsidTr="00932462">
        <w:trPr>
          <w:trHeight w:val="24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BD03D7" w14:textId="77777777" w:rsidR="00174818" w:rsidRPr="003D2042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494B0A" w14:textId="5BA0AF43" w:rsidR="00174818" w:rsidRPr="003D2042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E709500" w14:textId="77777777" w:rsidR="00D3104B" w:rsidRPr="003D2042" w:rsidRDefault="00D31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545434F" w14:textId="77777777" w:rsidR="00174818" w:rsidRPr="003D2042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20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Комітету</w:t>
            </w:r>
          </w:p>
          <w:p w14:paraId="5D3401FE" w14:textId="77777777" w:rsidR="00174818" w:rsidRPr="003D2042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20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 експертного висновку</w:t>
            </w:r>
          </w:p>
          <w:p w14:paraId="7849D279" w14:textId="3D8D1D31" w:rsidR="00174818" w:rsidRPr="003D2042" w:rsidRDefault="002470AC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63425" w:rsidRPr="003D20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законопроекту № </w:t>
            </w:r>
            <w:r w:rsidR="0088213B" w:rsidRPr="003D20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5877</w:t>
            </w:r>
          </w:p>
          <w:p w14:paraId="5EDABE51" w14:textId="5BA2314A" w:rsidR="00996F5C" w:rsidRPr="003D2042" w:rsidRDefault="00996F5C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8C4024B" w14:textId="3147E5B2" w:rsidR="00174818" w:rsidRPr="003D2042" w:rsidRDefault="001030F3" w:rsidP="002470AC">
            <w:pPr>
              <w:spacing w:after="48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0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Комітет </w:t>
            </w:r>
            <w:r w:rsidR="002470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Верховної Ради Ук</w:t>
            </w:r>
            <w:bookmarkStart w:id="0" w:name="_GoBack"/>
            <w:bookmarkEnd w:id="0"/>
            <w:r w:rsidR="002470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раїни </w:t>
            </w:r>
            <w:r w:rsidRPr="003D20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питань правоохоронної діяльності</w:t>
            </w:r>
          </w:p>
        </w:tc>
      </w:tr>
    </w:tbl>
    <w:p w14:paraId="5F6A2445" w14:textId="77777777" w:rsidR="000A59DE" w:rsidRPr="003D2042" w:rsidRDefault="000A59DE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4CF0B0" w14:textId="17814F5D" w:rsidR="00174818" w:rsidRPr="003D2042" w:rsidRDefault="00263425" w:rsidP="00D40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 </w:t>
      </w:r>
      <w:r w:rsidR="0088213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</w:t>
      </w:r>
      <w:r w:rsidR="00900B7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D40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(реєстр. № </w:t>
      </w:r>
      <w:r w:rsidR="0088213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5877</w:t>
      </w:r>
      <w:r w:rsidR="00DE2D40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88213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поданий народними депутатами України Павлюком М.В., Шуляк О.О. та іншими народними депутатами України</w:t>
      </w:r>
      <w:r w:rsidR="00FB196F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EC00EA4" w14:textId="7D655AA6" w:rsidR="0088213B" w:rsidRPr="003D2042" w:rsidRDefault="00147A54" w:rsidP="00882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Проектом </w:t>
      </w:r>
      <w:r w:rsidR="0004569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акону</w:t>
      </w:r>
      <w:r w:rsidR="0088213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пояснювальної записки, 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пропонується</w:t>
      </w:r>
      <w:r w:rsidR="0088213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врівноваж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ити</w:t>
      </w:r>
      <w:r w:rsidR="0088213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дерегуляційн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8213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и,</w:t>
      </w:r>
      <w:r w:rsidR="0088213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передбачен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8213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проектом Закону України «Про внесення змін до деяких законодавчих актів України щодо реформування сфери містобудівної діяльності» та підвищ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ити</w:t>
      </w:r>
      <w:r w:rsidR="0088213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ефективн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r w:rsidR="0088213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інституту відповідальності за правопорушення у сфері містобудівної діяльності.</w:t>
      </w:r>
    </w:p>
    <w:p w14:paraId="3A00656B" w14:textId="4A9EC5A7" w:rsidR="00174818" w:rsidRPr="003D2042" w:rsidRDefault="00263425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20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проекті акта </w:t>
      </w:r>
      <w:r w:rsidR="008C6779" w:rsidRPr="003D20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3D20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виявлено корупціогенн</w:t>
      </w:r>
      <w:r w:rsidR="008306F1" w:rsidRPr="003D20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их</w:t>
      </w:r>
      <w:r w:rsidRPr="003D20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фактор</w:t>
      </w:r>
      <w:r w:rsidR="008306F1" w:rsidRPr="003D20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ів</w:t>
      </w:r>
      <w:r w:rsidRPr="003D20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що можуть сприяти вчиненню корупційних правопорушень.</w:t>
      </w:r>
    </w:p>
    <w:p w14:paraId="5E596FA0" w14:textId="1801422E" w:rsidR="008306F1" w:rsidRPr="003D2042" w:rsidRDefault="007E66FA" w:rsidP="007E6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eading=h.gjdgxs" w:colFirst="0" w:colLast="0"/>
      <w:bookmarkEnd w:id="1"/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Разом з тим, </w:t>
      </w:r>
      <w:r w:rsidR="008306F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EC546F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окремих його норм </w:t>
      </w:r>
      <w:r w:rsidR="008306F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Комітет висловлює </w:t>
      </w:r>
      <w:r w:rsidR="00EC546F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наступні </w:t>
      </w:r>
      <w:r w:rsidR="008306F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зауваження.</w:t>
      </w:r>
    </w:p>
    <w:p w14:paraId="72DA5C5A" w14:textId="3E65B1C7" w:rsidR="007E66FA" w:rsidRPr="003D2042" w:rsidRDefault="00620C6B" w:rsidP="007E6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Законопроектом пропонується доповнити Кодекс України про адміністративні правопорушення (далі - КУпАП) новою статтею 266-1, відповідно до</w:t>
      </w:r>
      <w:r w:rsidR="006E746E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якої, </w:t>
      </w:r>
      <w:r w:rsidR="007E66FA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вчинення порушень законодавства у сфері містобудівної діяльності, відповідальність за які передбачено цим Кодексом, на об’єкти незаконного (самочинного) будівництва може бути накладено тимчасовий арешт.</w:t>
      </w:r>
    </w:p>
    <w:p w14:paraId="55BCBB1A" w14:textId="56F7848C" w:rsidR="00564CC0" w:rsidRPr="003D2042" w:rsidRDefault="00EC546F" w:rsidP="00932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Така правова конструкція не забезпечує </w:t>
      </w:r>
      <w:r w:rsidR="00742DAF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прозорого </w:t>
      </w:r>
      <w:r w:rsidR="003D2042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передбачуваного </w:t>
      </w:r>
      <w:r w:rsidR="00742DAF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підстав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 w:rsidR="00742DAF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органами місцевого самоврядування рішення про накладення тимчасового арешту на об’єкти незаконного (самочинного) будівництва</w:t>
      </w:r>
      <w:r w:rsidR="00932462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14297A04" w14:textId="4CE8A194" w:rsidR="00E73CFD" w:rsidRPr="003D2042" w:rsidRDefault="00932462" w:rsidP="00932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Це пов’язано</w:t>
      </w:r>
      <w:r w:rsidR="00564CC0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564CC0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тим, що до об’єктів незаконного (самочинного) будівництва  віднесено</w:t>
      </w:r>
      <w:r w:rsidR="003D2042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64CC0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 іншого і ті, що будуються з істотними порушеннями Закону України «Про регулювання містобудівної діяльності»</w:t>
      </w:r>
      <w:r w:rsidR="003D2042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. При цьому,</w:t>
      </w:r>
      <w:r w:rsidR="00564CC0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порушення належать до істотних </w:t>
      </w:r>
      <w:r w:rsidR="003D2042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порушень вказаного закону – не встановлено (проаналізовано Закон України «Про регулювання містобудівної діяльності» та редакцію </w:t>
      </w:r>
      <w:r w:rsidR="00564CC0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закону «Про внесення змін до деяких законодавчих актів України щодо реформування сфери містобудівної діяльності» 5655 від 11.06.2021 р.)</w:t>
      </w:r>
      <w:r w:rsidR="003D2042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42DAF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546F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A7D66C0" w14:textId="352EC968" w:rsidR="007E66FA" w:rsidRPr="003D2042" w:rsidRDefault="00620C6B" w:rsidP="007E6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Окрім того</w:t>
      </w:r>
      <w:r w:rsidR="006E746E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C15E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37C45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змінах до КУпАП</w:t>
      </w:r>
      <w:r w:rsidR="006C15E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F3566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15E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7F3566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6C15E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ено основних процедурних питань</w:t>
      </w:r>
      <w:r w:rsidR="007F3566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накладення тимчасового арешту</w:t>
      </w:r>
      <w:r w:rsidR="00FC2E2F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об'єкти </w:t>
      </w:r>
      <w:r w:rsidR="006C15E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незаконного (самочинного) будівництва</w:t>
      </w:r>
      <w:r w:rsidR="007F3566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, адже</w:t>
      </w:r>
      <w:r w:rsidR="006E746E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йдеться про обмеження</w:t>
      </w:r>
      <w:r w:rsid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 власності</w:t>
      </w:r>
      <w:r w:rsidR="006C15E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, захист як</w:t>
      </w:r>
      <w:r w:rsidR="003D2042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6E746E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, передбачений статтею 41 Конституції України</w:t>
      </w:r>
      <w:r w:rsidR="003D2042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обмеження у здійснені </w:t>
      </w:r>
      <w:r w:rsidR="00853E42">
        <w:rPr>
          <w:rFonts w:ascii="Times New Roman" w:eastAsia="Times New Roman" w:hAnsi="Times New Roman" w:cs="Times New Roman"/>
          <w:sz w:val="28"/>
          <w:szCs w:val="28"/>
          <w:lang w:val="uk-UA"/>
        </w:rPr>
        <w:t>вказаних прав, за</w:t>
      </w:r>
      <w:r w:rsidR="00853E42" w:rsidRPr="00853E42">
        <w:t xml:space="preserve"> </w:t>
      </w:r>
      <w:r w:rsidR="00853E42" w:rsidRPr="00853E42">
        <w:rPr>
          <w:rFonts w:ascii="Times New Roman" w:eastAsia="Times New Roman" w:hAnsi="Times New Roman" w:cs="Times New Roman"/>
          <w:sz w:val="28"/>
          <w:szCs w:val="28"/>
          <w:lang w:val="uk-UA"/>
        </w:rPr>
        <w:t>ст. ст. 319, 321 Цивільного кодексу України</w:t>
      </w:r>
      <w:r w:rsidR="00853E4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D2042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можливе лише у випадках і в порядку, встановлених законом</w:t>
      </w:r>
      <w:r w:rsid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5955257" w14:textId="4FB9FEA9" w:rsidR="0057372E" w:rsidRPr="003D2042" w:rsidRDefault="005C786E" w:rsidP="00573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Також, у проекті відсутня правова визначеність у питан</w:t>
      </w:r>
      <w:r w:rsidR="002E793D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і строків накладення арешту та його скасування. Зокрема, не визначено на як</w:t>
      </w:r>
      <w:r w:rsidR="00147A5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ий 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строк</w:t>
      </w:r>
      <w:r w:rsidR="00147A5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який конкретний вид адміністративних правопорушень може бути накладено 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такий арешт</w:t>
      </w:r>
      <w:r w:rsidR="0057372E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 яких</w:t>
      </w:r>
      <w:r w:rsidR="00A37C45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конкретних </w:t>
      </w:r>
      <w:r w:rsidR="0057372E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обставин</w:t>
      </w:r>
      <w:r w:rsidR="00897E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37C45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які строки </w:t>
      </w:r>
      <w:r w:rsidR="0057372E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відбудеться його скасування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13636A51" w14:textId="45B7E9A0" w:rsidR="0057372E" w:rsidRPr="003D2042" w:rsidRDefault="00853E42" w:rsidP="00573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Потребують доопрацювання і зміни </w:t>
      </w:r>
      <w:r w:rsidR="0057372E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до ст. 188-42 КУпАП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7372E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якими</w:t>
      </w:r>
      <w:r w:rsidR="0057372E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встановлюється відповідальність за </w:t>
      </w:r>
      <w:r w:rsidR="0057372E" w:rsidRPr="003D2042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недопущення посадових осіб органів містобудівного контролю на об’єкти будівництва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 Зокрема, слід уточнити</w:t>
      </w:r>
      <w:r w:rsidR="0057372E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 відповідальність наступатиме у разі </w:t>
      </w:r>
      <w:r w:rsidR="0057372E" w:rsidRPr="003D20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недопущення відповідних посадових осіб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виключно </w:t>
      </w:r>
      <w:r w:rsidR="0057372E" w:rsidRPr="003D20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 час здійснення ними містобудівного контролю</w:t>
      </w:r>
      <w:r w:rsidR="0057372E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5EA42F1" w14:textId="32F34202" w:rsidR="007E66FA" w:rsidRPr="003D2042" w:rsidRDefault="007E66FA" w:rsidP="00DE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3A5A3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важливо </w:t>
      </w:r>
      <w:r w:rsidR="00DE1D4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="00DE1D4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увагу на розміри санкцій, що передбачають відповідальність у відповідних статтях 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КУпАП </w:t>
      </w:r>
      <w:r w:rsidR="00DE1D4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та Кримінального кодексу України (далі – ККУ) з урахуванням тяжкості діянь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DE1D4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розмірів 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заподіяної шкоди.</w:t>
      </w:r>
      <w:r w:rsidR="00DE1D4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Так, до прикладу</w:t>
      </w:r>
      <w:r w:rsidR="00147A5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1D4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санкція за адміністративні правопорушення, </w:t>
      </w:r>
      <w:r w:rsidR="00147A5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встановлені</w:t>
      </w:r>
      <w:r w:rsidR="00DE1D4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частиною першою ст. 96 КУпАП</w:t>
      </w:r>
      <w:r w:rsidR="00147A5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1D4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передбачає накладення штрафу від тисячі до тисячі п’ятсот неоподатковуваних мінімумів доходів громадян, а сан</w:t>
      </w:r>
      <w:r w:rsidR="00147A5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кція за частиною першою ст. 197-</w:t>
      </w:r>
      <w:r w:rsidR="00DE1D4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1 ККУ</w:t>
      </w:r>
      <w:r w:rsidR="00147A54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DE1D4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покарання у вигляді штрафу від двохсот до трьохсот неоподатковуваних мінімумів доходів громадян.</w:t>
      </w:r>
    </w:p>
    <w:p w14:paraId="6BE4D7E0" w14:textId="791BADDF" w:rsidR="00174818" w:rsidRPr="003D2042" w:rsidRDefault="00263425" w:rsidP="00604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положеннями пункту 3 частини першої статті 16 Закону України “Про комітети Верховної Ради України</w:t>
      </w:r>
      <w:r w:rsidR="00F2573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статті 55 Закону України “Про запобігання корупції”, частини першої статті 93 Регламенту Верховної Ради України, Комітет на своєму засіданні </w:t>
      </w:r>
      <w:r w:rsidR="00D504E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344C9D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04E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листопада </w:t>
      </w:r>
      <w:r w:rsidR="00344C9D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8C6779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(протокол №</w:t>
      </w:r>
      <w:r w:rsidR="00D504E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96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дійшов висновку та прийняв рішення, що проект Закону </w:t>
      </w:r>
      <w:r w:rsidR="0088213B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 (реєстр. № 5877)</w:t>
      </w:r>
      <w:r w:rsidR="008569C0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20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відповідає вимогам антикорупційного законодавства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4743BF" w14:textId="77777777" w:rsidR="00E72054" w:rsidRPr="003D2042" w:rsidRDefault="00E72054" w:rsidP="003809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45DC8F" w14:textId="638A2260" w:rsidR="00E635FB" w:rsidRPr="003D2042" w:rsidRDefault="00E635FB" w:rsidP="00E63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</w:t>
      </w:r>
      <w:r w:rsidR="00D403E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Комітету                  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DF1F12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F1F12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A40AC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A40AC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A40AC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403E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403E1" w:rsidRPr="003D2042">
        <w:rPr>
          <w:rFonts w:ascii="Times New Roman" w:eastAsia="Times New Roman" w:hAnsi="Times New Roman" w:cs="Times New Roman"/>
          <w:sz w:val="28"/>
          <w:szCs w:val="28"/>
          <w:lang w:val="uk-UA"/>
        </w:rPr>
        <w:t>Радіна</w:t>
      </w:r>
    </w:p>
    <w:p w14:paraId="75FE86E4" w14:textId="64378DC0" w:rsidR="00174818" w:rsidRPr="003D2042" w:rsidRDefault="00174818" w:rsidP="00E63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174818" w:rsidRPr="003D20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77096" w14:textId="77777777" w:rsidR="006C77F9" w:rsidRDefault="006C77F9">
      <w:pPr>
        <w:spacing w:after="0" w:line="240" w:lineRule="auto"/>
      </w:pPr>
      <w:r>
        <w:separator/>
      </w:r>
    </w:p>
  </w:endnote>
  <w:endnote w:type="continuationSeparator" w:id="0">
    <w:p w14:paraId="1331F1E3" w14:textId="77777777" w:rsidR="006C77F9" w:rsidRDefault="006C77F9">
      <w:pPr>
        <w:spacing w:after="0" w:line="240" w:lineRule="auto"/>
      </w:pPr>
      <w:r>
        <w:continuationSeparator/>
      </w:r>
    </w:p>
  </w:endnote>
  <w:endnote w:type="continuationNotice" w:id="1">
    <w:p w14:paraId="2C370F0D" w14:textId="77777777" w:rsidR="006C77F9" w:rsidRDefault="006C7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6927" w14:textId="77777777" w:rsidR="00FF265E" w:rsidRDefault="00FF26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AE86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3F502040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DB2D" w14:textId="77777777" w:rsidR="006C77F9" w:rsidRDefault="006C77F9">
      <w:pPr>
        <w:spacing w:after="0" w:line="240" w:lineRule="auto"/>
      </w:pPr>
      <w:r>
        <w:separator/>
      </w:r>
    </w:p>
  </w:footnote>
  <w:footnote w:type="continuationSeparator" w:id="0">
    <w:p w14:paraId="1E2FA340" w14:textId="77777777" w:rsidR="006C77F9" w:rsidRDefault="006C77F9">
      <w:pPr>
        <w:spacing w:after="0" w:line="240" w:lineRule="auto"/>
      </w:pPr>
      <w:r>
        <w:continuationSeparator/>
      </w:r>
    </w:p>
  </w:footnote>
  <w:footnote w:type="continuationNotice" w:id="1">
    <w:p w14:paraId="3CC7D092" w14:textId="77777777" w:rsidR="006C77F9" w:rsidRDefault="006C77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24FA" w14:textId="77777777" w:rsidR="00174818" w:rsidRDefault="0026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807F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Style w:val="ae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174818" w14:paraId="697F8314" w14:textId="77777777" w:rsidTr="00932462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2B54668C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FEEDD9A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69B8477E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D9B91DA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  <w:lang w:val="uk-UA"/>
            </w:rPr>
            <w:drawing>
              <wp:anchor distT="360045" distB="0" distL="114300" distR="114300" simplePos="0" relativeHeight="251658240" behindDoc="0" locked="0" layoutInCell="1" hidden="0" allowOverlap="1" wp14:anchorId="0757FB27" wp14:editId="554ABC5E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437334F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14:paraId="44B832BE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01008, м.Київ-8, вул. М. Грушевського, 5, тел.: (044) 255-35-03,  e-mail: crimecor@rada.gov.ua</w:t>
          </w:r>
        </w:p>
      </w:tc>
    </w:tr>
  </w:tbl>
  <w:p w14:paraId="5BD49139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f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174818" w14:paraId="1C728AD7" w14:textId="77777777" w:rsidTr="00932462">
      <w:tc>
        <w:tcPr>
          <w:tcW w:w="1087" w:type="dxa"/>
          <w:tcBorders>
            <w:top w:val="nil"/>
          </w:tcBorders>
        </w:tcPr>
        <w:p w14:paraId="04D41453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14:paraId="571C54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14:paraId="74EBFD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14:paraId="714516B8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8"/>
    <w:multiLevelType w:val="hybridMultilevel"/>
    <w:tmpl w:val="9CF4D7BE"/>
    <w:lvl w:ilvl="0" w:tplc="C2749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B67374"/>
    <w:multiLevelType w:val="multilevel"/>
    <w:tmpl w:val="1234D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97250"/>
    <w:multiLevelType w:val="hybridMultilevel"/>
    <w:tmpl w:val="D83C111A"/>
    <w:lvl w:ilvl="0" w:tplc="9E2A25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8"/>
    <w:rsid w:val="000277FC"/>
    <w:rsid w:val="00033CD2"/>
    <w:rsid w:val="000376C8"/>
    <w:rsid w:val="0004569B"/>
    <w:rsid w:val="00052A67"/>
    <w:rsid w:val="00054C1B"/>
    <w:rsid w:val="00057A1B"/>
    <w:rsid w:val="00061845"/>
    <w:rsid w:val="00073F9B"/>
    <w:rsid w:val="0008084C"/>
    <w:rsid w:val="0008292A"/>
    <w:rsid w:val="00090AF0"/>
    <w:rsid w:val="000946EA"/>
    <w:rsid w:val="000A3C53"/>
    <w:rsid w:val="000A59DE"/>
    <w:rsid w:val="000D129C"/>
    <w:rsid w:val="000D614E"/>
    <w:rsid w:val="000F2491"/>
    <w:rsid w:val="001030F3"/>
    <w:rsid w:val="00105CB3"/>
    <w:rsid w:val="00106637"/>
    <w:rsid w:val="0011337D"/>
    <w:rsid w:val="00137369"/>
    <w:rsid w:val="001434B2"/>
    <w:rsid w:val="001450A3"/>
    <w:rsid w:val="00147A54"/>
    <w:rsid w:val="0016116F"/>
    <w:rsid w:val="001670EF"/>
    <w:rsid w:val="001725FC"/>
    <w:rsid w:val="00174818"/>
    <w:rsid w:val="00180C10"/>
    <w:rsid w:val="0019335B"/>
    <w:rsid w:val="001A3AFE"/>
    <w:rsid w:val="001A6D31"/>
    <w:rsid w:val="001D1F0F"/>
    <w:rsid w:val="001F67B4"/>
    <w:rsid w:val="0020237E"/>
    <w:rsid w:val="00223F62"/>
    <w:rsid w:val="00227EDC"/>
    <w:rsid w:val="002470AC"/>
    <w:rsid w:val="00263425"/>
    <w:rsid w:val="00264599"/>
    <w:rsid w:val="0026613C"/>
    <w:rsid w:val="00277D8C"/>
    <w:rsid w:val="00281AF5"/>
    <w:rsid w:val="00291F51"/>
    <w:rsid w:val="002A03BA"/>
    <w:rsid w:val="002D2111"/>
    <w:rsid w:val="002E2DAB"/>
    <w:rsid w:val="002E4D72"/>
    <w:rsid w:val="002E793D"/>
    <w:rsid w:val="002F1750"/>
    <w:rsid w:val="002F7B08"/>
    <w:rsid w:val="00302CCC"/>
    <w:rsid w:val="00310ED0"/>
    <w:rsid w:val="003241CE"/>
    <w:rsid w:val="003334F9"/>
    <w:rsid w:val="00344C9D"/>
    <w:rsid w:val="00371B94"/>
    <w:rsid w:val="0038094A"/>
    <w:rsid w:val="003A5A33"/>
    <w:rsid w:val="003B38B6"/>
    <w:rsid w:val="003D2042"/>
    <w:rsid w:val="003E7103"/>
    <w:rsid w:val="003F33E7"/>
    <w:rsid w:val="003F50E9"/>
    <w:rsid w:val="00403E33"/>
    <w:rsid w:val="004179B4"/>
    <w:rsid w:val="00420732"/>
    <w:rsid w:val="00467B24"/>
    <w:rsid w:val="004766C7"/>
    <w:rsid w:val="00485B90"/>
    <w:rsid w:val="004A65BD"/>
    <w:rsid w:val="004B2DC5"/>
    <w:rsid w:val="00503786"/>
    <w:rsid w:val="005128BA"/>
    <w:rsid w:val="00522EC0"/>
    <w:rsid w:val="0052796B"/>
    <w:rsid w:val="00547767"/>
    <w:rsid w:val="0055780F"/>
    <w:rsid w:val="00563751"/>
    <w:rsid w:val="00564CC0"/>
    <w:rsid w:val="0056780E"/>
    <w:rsid w:val="0057372E"/>
    <w:rsid w:val="005C786E"/>
    <w:rsid w:val="005E117C"/>
    <w:rsid w:val="00600479"/>
    <w:rsid w:val="00604DB8"/>
    <w:rsid w:val="00620C6B"/>
    <w:rsid w:val="00625123"/>
    <w:rsid w:val="006606EA"/>
    <w:rsid w:val="00663D56"/>
    <w:rsid w:val="0067159B"/>
    <w:rsid w:val="00692AAB"/>
    <w:rsid w:val="006A75B8"/>
    <w:rsid w:val="006C15E4"/>
    <w:rsid w:val="006C77F9"/>
    <w:rsid w:val="006D0F58"/>
    <w:rsid w:val="006E0606"/>
    <w:rsid w:val="006E5759"/>
    <w:rsid w:val="006E746E"/>
    <w:rsid w:val="0070799D"/>
    <w:rsid w:val="00715F73"/>
    <w:rsid w:val="00716A2F"/>
    <w:rsid w:val="00742DAF"/>
    <w:rsid w:val="007526E9"/>
    <w:rsid w:val="0075307A"/>
    <w:rsid w:val="00775AC6"/>
    <w:rsid w:val="007A40AC"/>
    <w:rsid w:val="007D3D4A"/>
    <w:rsid w:val="007E66FA"/>
    <w:rsid w:val="007F3566"/>
    <w:rsid w:val="008306F1"/>
    <w:rsid w:val="0084450F"/>
    <w:rsid w:val="008447FB"/>
    <w:rsid w:val="00853E42"/>
    <w:rsid w:val="008569C0"/>
    <w:rsid w:val="00856A22"/>
    <w:rsid w:val="008636D5"/>
    <w:rsid w:val="0087752B"/>
    <w:rsid w:val="0087791B"/>
    <w:rsid w:val="00881161"/>
    <w:rsid w:val="0088213B"/>
    <w:rsid w:val="00894249"/>
    <w:rsid w:val="00897E49"/>
    <w:rsid w:val="008C6779"/>
    <w:rsid w:val="00900B71"/>
    <w:rsid w:val="0090249B"/>
    <w:rsid w:val="009157C9"/>
    <w:rsid w:val="00920570"/>
    <w:rsid w:val="00927FFC"/>
    <w:rsid w:val="00932462"/>
    <w:rsid w:val="00932D5C"/>
    <w:rsid w:val="00980A31"/>
    <w:rsid w:val="0098248D"/>
    <w:rsid w:val="00987162"/>
    <w:rsid w:val="00996F5C"/>
    <w:rsid w:val="009A1A28"/>
    <w:rsid w:val="009C54C1"/>
    <w:rsid w:val="009D23EA"/>
    <w:rsid w:val="009E2941"/>
    <w:rsid w:val="009F48F7"/>
    <w:rsid w:val="009F5741"/>
    <w:rsid w:val="00A20E70"/>
    <w:rsid w:val="00A37C45"/>
    <w:rsid w:val="00A4065E"/>
    <w:rsid w:val="00AA2701"/>
    <w:rsid w:val="00AA527F"/>
    <w:rsid w:val="00AB3F36"/>
    <w:rsid w:val="00AF0152"/>
    <w:rsid w:val="00B036A0"/>
    <w:rsid w:val="00B31D57"/>
    <w:rsid w:val="00B34A0C"/>
    <w:rsid w:val="00B57F0F"/>
    <w:rsid w:val="00BA4EF8"/>
    <w:rsid w:val="00BD27C3"/>
    <w:rsid w:val="00BE03E1"/>
    <w:rsid w:val="00C015E1"/>
    <w:rsid w:val="00C20EF4"/>
    <w:rsid w:val="00C63D5D"/>
    <w:rsid w:val="00C64EA0"/>
    <w:rsid w:val="00C961BB"/>
    <w:rsid w:val="00CC62A2"/>
    <w:rsid w:val="00CD05C0"/>
    <w:rsid w:val="00CD7C4D"/>
    <w:rsid w:val="00D116CD"/>
    <w:rsid w:val="00D139A7"/>
    <w:rsid w:val="00D23CAC"/>
    <w:rsid w:val="00D3104B"/>
    <w:rsid w:val="00D403E1"/>
    <w:rsid w:val="00D504E1"/>
    <w:rsid w:val="00DA2991"/>
    <w:rsid w:val="00DA57D4"/>
    <w:rsid w:val="00DC1AF1"/>
    <w:rsid w:val="00DE1D41"/>
    <w:rsid w:val="00DE2D40"/>
    <w:rsid w:val="00DF1F12"/>
    <w:rsid w:val="00E111F8"/>
    <w:rsid w:val="00E226AF"/>
    <w:rsid w:val="00E2322F"/>
    <w:rsid w:val="00E52695"/>
    <w:rsid w:val="00E635FB"/>
    <w:rsid w:val="00E6420E"/>
    <w:rsid w:val="00E67927"/>
    <w:rsid w:val="00E71693"/>
    <w:rsid w:val="00E72054"/>
    <w:rsid w:val="00E73CFD"/>
    <w:rsid w:val="00E7449A"/>
    <w:rsid w:val="00E75E01"/>
    <w:rsid w:val="00EA25D5"/>
    <w:rsid w:val="00EB210D"/>
    <w:rsid w:val="00EC025B"/>
    <w:rsid w:val="00EC546F"/>
    <w:rsid w:val="00ED6C0F"/>
    <w:rsid w:val="00EF35DB"/>
    <w:rsid w:val="00EF4CE5"/>
    <w:rsid w:val="00EF75EB"/>
    <w:rsid w:val="00F25731"/>
    <w:rsid w:val="00F355E5"/>
    <w:rsid w:val="00F55844"/>
    <w:rsid w:val="00F61158"/>
    <w:rsid w:val="00F7166E"/>
    <w:rsid w:val="00F71B59"/>
    <w:rsid w:val="00FB196F"/>
    <w:rsid w:val="00FC2E2F"/>
    <w:rsid w:val="00FE3554"/>
    <w:rsid w:val="00FF265E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6CE9"/>
  <w15:docId w15:val="{729AABCB-DB42-46BE-B250-8C2FDDD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5E306B"/>
    <w:rPr>
      <w:rFonts w:cs="Times New Roman"/>
    </w:rPr>
  </w:style>
  <w:style w:type="paragraph" w:styleId="a6">
    <w:name w:val="footer"/>
    <w:basedOn w:val="a"/>
    <w:link w:val="a7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5E306B"/>
    <w:rPr>
      <w:rFonts w:cs="Times New Roman"/>
    </w:rPr>
  </w:style>
  <w:style w:type="table" w:styleId="a8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uEKLxX7JYn1zkNAfAzeQf/eKg==">AMUW2mUflSn9hRgYxFEcmLOgkSUYS1c1xOy11VYKZKkAaiuevcYR+Z+YpZpa4COiNuRer1aXJshIwF83N2lo2QHe4BkSyHMkKzNZppgdQ1dYcS7vdLtHvQDrTVi4ifAJXrF1LQ+W8EUG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3A131-0721-4DDE-A416-9B870C6F15D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4080153-28b6-45f6-b1c8-49842029d766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77B68FD-925F-4F3C-8B38-04CDF132F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049A7-3D2B-4F75-98A0-0739A895A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2912</Words>
  <Characters>1660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Документ_705595.docx</dc:title>
  <dc:creator/>
  <cp:lastModifiedBy>Мігай Михайло Михайлович</cp:lastModifiedBy>
  <cp:revision>2</cp:revision>
  <dcterms:created xsi:type="dcterms:W3CDTF">2021-12-10T11:28:00Z</dcterms:created>
  <dcterms:modified xsi:type="dcterms:W3CDTF">2021-12-10T12:40:00Z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