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9"/>
        <w:gridCol w:w="6929"/>
        <w:gridCol w:w="3080"/>
      </w:tblGrid>
      <w:tr w:rsidR="00DB3485">
        <w:trPr>
          <w:trHeight w:val="333"/>
        </w:trPr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485" w:rsidRDefault="003C1B5B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</w:rPr>
              <w:t>Законопроект, запропонований головним комітетом в остаточній редакції до проекту Закону України</w:t>
            </w:r>
          </w:p>
        </w:tc>
        <w:tc>
          <w:tcPr>
            <w:tcW w:w="20" w:type="pct"/>
          </w:tcPr>
          <w:p w:rsidR="00DB3485" w:rsidRDefault="003C1B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Реєстраційний № 6055</w:t>
            </w:r>
          </w:p>
        </w:tc>
      </w:tr>
      <w:tr w:rsidR="00DB3485">
        <w:trPr>
          <w:trHeight w:val="333"/>
        </w:trPr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485" w:rsidRDefault="003C1B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 Національну комісію, що здійснює державне регулювання у сферах електронних комунікацій, радіочастотного спектра та надання послуг </w:t>
            </w:r>
            <w:r>
              <w:rPr>
                <w:rFonts w:ascii="Times New Roman" w:hAnsi="Times New Roman" w:cs="Times New Roman"/>
                <w:sz w:val="28"/>
              </w:rPr>
              <w:t>поштового зв’язку</w:t>
            </w:r>
          </w:p>
        </w:tc>
        <w:tc>
          <w:tcPr>
            <w:tcW w:w="20" w:type="pct"/>
          </w:tcPr>
          <w:p w:rsidR="00DB3485" w:rsidRDefault="00DB34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B3485">
        <w:trPr>
          <w:trHeight w:val="333"/>
        </w:trPr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DB3485" w:rsidRDefault="003C1B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Автор(и):</w:t>
            </w:r>
          </w:p>
        </w:tc>
        <w:tc>
          <w:tcPr>
            <w:tcW w:w="45" w:type="pct"/>
          </w:tcPr>
          <w:p w:rsidR="00DB3485" w:rsidRDefault="003C1B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Народні депутати  України Крячко М. В., Федієнко О. П., Соха Р. В., Подгорна В. В., Чернєв Є. В., Ларін С. М., Штепа С. С., Васильєв І. С.</w:t>
            </w:r>
          </w:p>
        </w:tc>
        <w:tc>
          <w:tcPr>
            <w:tcW w:w="20" w:type="pct"/>
          </w:tcPr>
          <w:p w:rsidR="00DB3485" w:rsidRDefault="003C1B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(Друге читання)</w:t>
            </w:r>
          </w:p>
        </w:tc>
      </w:tr>
      <w:tr w:rsidR="00DB3485">
        <w:trPr>
          <w:trHeight w:val="333"/>
        </w:trPr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DB3485" w:rsidRDefault="003C1B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Автори остаточної редакції:</w:t>
            </w:r>
          </w:p>
        </w:tc>
        <w:tc>
          <w:tcPr>
            <w:tcW w:w="45" w:type="pct"/>
          </w:tcPr>
          <w:p w:rsidR="00DB3485" w:rsidRDefault="003C1B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Народні депутати України - Комітет </w:t>
            </w:r>
            <w:r>
              <w:rPr>
                <w:rFonts w:ascii="Times New Roman" w:hAnsi="Times New Roman" w:cs="Times New Roman"/>
                <w:sz w:val="28"/>
              </w:rPr>
              <w:t>Верховної Ради України з питань цифрової трансформації</w:t>
            </w:r>
          </w:p>
        </w:tc>
        <w:tc>
          <w:tcPr>
            <w:tcW w:w="20" w:type="pct"/>
          </w:tcPr>
          <w:p w:rsidR="00DB3485" w:rsidRDefault="00DB34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B3485">
        <w:trPr>
          <w:trHeight w:val="333"/>
        </w:trPr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DB3485" w:rsidRDefault="003C1B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розгляду в комітеті:</w:t>
            </w:r>
          </w:p>
        </w:tc>
        <w:tc>
          <w:tcPr>
            <w:tcW w:w="45" w:type="pct"/>
          </w:tcPr>
          <w:p w:rsidR="00DB3485" w:rsidRDefault="003C1B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10.12.2021</w:t>
            </w:r>
          </w:p>
        </w:tc>
        <w:tc>
          <w:tcPr>
            <w:tcW w:w="20" w:type="pct"/>
          </w:tcPr>
          <w:p w:rsidR="00DB3485" w:rsidRDefault="00DB34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B3485" w:rsidRDefault="00DB3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3485" w:rsidRDefault="00DB3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3485" w:rsidRDefault="003C1B5B">
      <w:pPr>
        <w:ind w:firstLine="273"/>
        <w:jc w:val="center"/>
      </w:pPr>
      <w:r>
        <w:rPr>
          <w:rFonts w:ascii="Times New Roman" w:hAnsi="Times New Roman" w:cs="Times New Roman"/>
          <w:b/>
          <w:sz w:val="28"/>
        </w:rPr>
        <w:t>ЗАКОН УКРАЇНИ</w:t>
      </w:r>
    </w:p>
    <w:p w:rsidR="00DB3485" w:rsidRDefault="003C1B5B">
      <w:pPr>
        <w:ind w:firstLine="273"/>
        <w:jc w:val="center"/>
      </w:pPr>
      <w:r>
        <w:rPr>
          <w:rFonts w:ascii="Times New Roman" w:hAnsi="Times New Roman" w:cs="Times New Roman"/>
          <w:b/>
          <w:sz w:val="28"/>
        </w:rPr>
        <w:t xml:space="preserve">Про Національну комісію, що здійснює державне регулювання у сферах електронних комунікацій, радіочастотного спектра та надання послуг поштового </w:t>
      </w:r>
      <w:r>
        <w:rPr>
          <w:rFonts w:ascii="Times New Roman" w:hAnsi="Times New Roman" w:cs="Times New Roman"/>
          <w:b/>
          <w:sz w:val="28"/>
        </w:rPr>
        <w:t>зв’язку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Цей Закон визначає правовий статус Національної комісії, що здійснює державне регулювання у сферах електронних комунікацій, радіочастотного спектра та надання послуг поштового зв’язку, її завдання, функції, повноваження та порядок їх здійснення.</w:t>
      </w:r>
    </w:p>
    <w:p w:rsidR="00DB3485" w:rsidRDefault="003C1B5B">
      <w:pPr>
        <w:ind w:firstLine="273"/>
        <w:jc w:val="center"/>
      </w:pPr>
      <w:r>
        <w:rPr>
          <w:rFonts w:ascii="Times New Roman" w:hAnsi="Times New Roman" w:cs="Times New Roman"/>
          <w:b/>
          <w:sz w:val="28"/>
        </w:rPr>
        <w:t>Ро</w:t>
      </w:r>
      <w:r>
        <w:rPr>
          <w:rFonts w:ascii="Times New Roman" w:hAnsi="Times New Roman" w:cs="Times New Roman"/>
          <w:b/>
          <w:sz w:val="28"/>
        </w:rPr>
        <w:t>зділ І</w:t>
      </w:r>
    </w:p>
    <w:p w:rsidR="00DB3485" w:rsidRDefault="003C1B5B">
      <w:pPr>
        <w:ind w:firstLine="273"/>
        <w:jc w:val="center"/>
      </w:pPr>
      <w:r>
        <w:rPr>
          <w:rFonts w:ascii="Times New Roman" w:hAnsi="Times New Roman" w:cs="Times New Roman"/>
          <w:b/>
          <w:sz w:val="28"/>
        </w:rPr>
        <w:t xml:space="preserve"> ЗАГАЛЬНІ ПОЛОЖЕННЯ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Стаття 1. Статус Національної комісії, що здійснює державне регулювання у сферах електронних комунікацій, радіочастотного спектра та надання послуг поштового зв’язку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1. Національна комісія, що здійснює державне регулювання у сфер</w:t>
      </w:r>
      <w:r>
        <w:rPr>
          <w:rFonts w:ascii="Times New Roman" w:hAnsi="Times New Roman" w:cs="Times New Roman"/>
          <w:sz w:val="28"/>
        </w:rPr>
        <w:t>ах електронних комунікацій, радіочастотного спектра та надання послуг поштового зв’язку (далі - регуляторний орган), є центральним органом виконавчої влади із спеціальним статусом, який утворюється Кабінетом Міністрів України.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2. Особливості спеціального статусу регуляторного органу обумовлюються його завданнями і повноваженнями, які визначаються цим Законом та законами України «Про електронні комунікації», «Про поштовий зв’язок», і полягають, зокрема, </w:t>
      </w:r>
      <w:r>
        <w:rPr>
          <w:rFonts w:ascii="Times New Roman" w:hAnsi="Times New Roman" w:cs="Times New Roman"/>
          <w:sz w:val="28"/>
        </w:rPr>
        <w:lastRenderedPageBreak/>
        <w:t>в особливостях організації</w:t>
      </w:r>
      <w:r>
        <w:rPr>
          <w:rFonts w:ascii="Times New Roman" w:hAnsi="Times New Roman" w:cs="Times New Roman"/>
          <w:sz w:val="28"/>
        </w:rPr>
        <w:t xml:space="preserve"> та порядку діяльності регуляторного органу, в особливому порядку призначення членів регуляторного органу та припинення їх повноважень, у спеціальних процесуальних засадах діяльності регуляторного органу та гарантії незалежності у прийнятті ним рішень у ме</w:t>
      </w:r>
      <w:r>
        <w:rPr>
          <w:rFonts w:ascii="Times New Roman" w:hAnsi="Times New Roman" w:cs="Times New Roman"/>
          <w:sz w:val="28"/>
        </w:rPr>
        <w:t>жах повноважень, визначених законом, встановленні умов оплати праці членів та працівників регуляторного органу.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3. Регуляторний орган утворюється у складі семи членів, у тому числі Голови регуляторного органу, набуває повноважень з моменту призначення біль</w:t>
      </w:r>
      <w:r>
        <w:rPr>
          <w:rFonts w:ascii="Times New Roman" w:hAnsi="Times New Roman" w:cs="Times New Roman"/>
          <w:sz w:val="28"/>
        </w:rPr>
        <w:t>ше половини його загального кількісного складу.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4. Регуляторний орган є юридичною особою публічного права, має відокремлене майно, що є державною власністю, рахунки в органах, що здійснюють казначейське обслуговування бюджетних коштів, печатку із зображенн</w:t>
      </w:r>
      <w:r>
        <w:rPr>
          <w:rFonts w:ascii="Times New Roman" w:hAnsi="Times New Roman" w:cs="Times New Roman"/>
          <w:sz w:val="28"/>
        </w:rPr>
        <w:t>ям Державного Герба України та своїм найменуванням.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5. Регуляторний орган для виконання адміністративно-технічних функцій, технічного, технологічного забезпечення, створення та супроводження виконання робіт у сферах електронних комунікацій, радіочастотного</w:t>
      </w:r>
      <w:r>
        <w:rPr>
          <w:rFonts w:ascii="Times New Roman" w:hAnsi="Times New Roman" w:cs="Times New Roman"/>
          <w:sz w:val="28"/>
        </w:rPr>
        <w:t xml:space="preserve"> спектра та надання послуг поштового зв’язку має у сфері управління державне унітарне комерційне підприємство.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Стаття 2. Сфера діяльності регуляторного органу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1. Регуляторний орган здійснює державне регулювання, а також державний нагляд (контроль) щодо вия</w:t>
      </w:r>
      <w:r>
        <w:rPr>
          <w:rFonts w:ascii="Times New Roman" w:hAnsi="Times New Roman" w:cs="Times New Roman"/>
          <w:sz w:val="28"/>
        </w:rPr>
        <w:t>влення та запобігання порушенням вимог законодавства суб’єктами господарювання та забезпечення інтересів суспільства у сферах: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1) електронних комунікацій;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радіочастотного спектра;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 надання послуг поштового зв’язку.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2. Регуляторний орган у своїй діяльн</w:t>
      </w:r>
      <w:r>
        <w:rPr>
          <w:rFonts w:ascii="Times New Roman" w:hAnsi="Times New Roman" w:cs="Times New Roman"/>
          <w:sz w:val="28"/>
        </w:rPr>
        <w:t>ості керується Конституцією України, цим Законом, а також законами України «Про електронні комунікації», «Про поштовий зв’язок», «Про доступ до об’єктів будівництва, транспорту, електроенергетики з метою розвитку електронних комунікаційних мереж», «Про осн</w:t>
      </w:r>
      <w:r>
        <w:rPr>
          <w:rFonts w:ascii="Times New Roman" w:hAnsi="Times New Roman" w:cs="Times New Roman"/>
          <w:sz w:val="28"/>
        </w:rPr>
        <w:t>овні засади державного нагляду (контролю) у сфері господарської діяльності» та іншими актами законодавства, що регулюють відносини у відповідних сферах.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3. Регуляторний орган здійснює заходи щодо сприяння адаптації (гармонізації) законодавства України у сф</w:t>
      </w:r>
      <w:r>
        <w:rPr>
          <w:rFonts w:ascii="Times New Roman" w:hAnsi="Times New Roman" w:cs="Times New Roman"/>
          <w:sz w:val="28"/>
        </w:rPr>
        <w:t>ерах електронних комунікацій, радіочастотного спектра та надання послуг поштового зв’язку до законодавства Європейського Союзу.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Стаття 3. Основні принципи діяльності регуляторного органу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1. Основними принципами діяльності регуляторного органу є: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1) законні</w:t>
      </w:r>
      <w:r>
        <w:rPr>
          <w:rFonts w:ascii="Times New Roman" w:hAnsi="Times New Roman" w:cs="Times New Roman"/>
          <w:sz w:val="28"/>
        </w:rPr>
        <w:t>сть та верховенство права;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самостійність і незалежність у межах, визначених цим Законом;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 компетентність;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4) ефективність;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5) справедливість;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6) прогнозованість та своєчасність прийняття рішень;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7) адресність регулювання;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8) неупередженість та об'єктивність під час прийняття рішень, у тому числі щодо внутрішніх організаційних питань регуляторного органу та призначення його персоналу;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9) відкритість, прозорість, гласність процесу державного регулювання;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10) недопущення дискр</w:t>
      </w:r>
      <w:r>
        <w:rPr>
          <w:rFonts w:ascii="Times New Roman" w:hAnsi="Times New Roman" w:cs="Times New Roman"/>
          <w:sz w:val="28"/>
        </w:rPr>
        <w:t>имінації;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11) відповідальність за прийняті рішення.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Стаття 4. Мета, основні завдання, функції та повноваження регуляторного органу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1. Регуляторний орган здійснює державне регулювання, державний нагляд (контроль) з метою досягнення балансу інтересів корист</w:t>
      </w:r>
      <w:r>
        <w:rPr>
          <w:rFonts w:ascii="Times New Roman" w:hAnsi="Times New Roman" w:cs="Times New Roman"/>
          <w:sz w:val="28"/>
        </w:rPr>
        <w:t xml:space="preserve">увачів, держави, суб’єктів господарювання, що провадять діяльність у сферах електронних комунікацій, радіочастотного спектра та надання послуг поштового зв’язку, забезпечення безпеки електронних комунікацій, розвитку конкуренції, інтеграції ринків України </w:t>
      </w:r>
      <w:r>
        <w:rPr>
          <w:rFonts w:ascii="Times New Roman" w:hAnsi="Times New Roman" w:cs="Times New Roman"/>
          <w:sz w:val="28"/>
        </w:rPr>
        <w:t xml:space="preserve">у зазначених сферах до ринків Європейського Союзу.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2. Основними завданнями регуляторного органу є: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1) створення умов для ефективного функціонування та розвитку сфер електронних комунікацій, радіочастотного спектра та надання послуг поштового зв’язку;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2) сприяння відкриттю ринків у сферах електронних комунікацій, радіочастотного спектра та надання послуг поштового зв’язку для всіх споживачів і постачальників та забезпечення недискримінаційного доступу користувачів до електронних комунікаційних послуг та</w:t>
      </w:r>
      <w:r>
        <w:rPr>
          <w:rFonts w:ascii="Times New Roman" w:hAnsi="Times New Roman" w:cs="Times New Roman"/>
          <w:sz w:val="28"/>
        </w:rPr>
        <w:t xml:space="preserve"> послуг поштового зв’язку;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 сприяння взаємовигідній інтеграції ринків електронних комунікацій та надання послуг поштового зв'язку України з відповідними ринками інших держав, зокрема в рамках Угоди про асоціацію між Україною, з однієї сторони, та Європе</w:t>
      </w:r>
      <w:r>
        <w:rPr>
          <w:rFonts w:ascii="Times New Roman" w:hAnsi="Times New Roman" w:cs="Times New Roman"/>
          <w:sz w:val="28"/>
        </w:rPr>
        <w:t xml:space="preserve">йським Союзом, Європейським співтовариством з атомної енергії і їхніми державами-членами, з іншої сторони;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4) забезпечення захисту прав споживачів щодо отримання послуг належної якості відповідно до вимог законодавства;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5) забезпечення інвестиційної прив</w:t>
      </w:r>
      <w:r>
        <w:rPr>
          <w:rFonts w:ascii="Times New Roman" w:hAnsi="Times New Roman" w:cs="Times New Roman"/>
          <w:sz w:val="28"/>
        </w:rPr>
        <w:t xml:space="preserve">абливості розвитку інфраструктури, ринків у сферах електронних комунікацій та надання послуг поштового зв’язку;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6) сприяння розвитку конкуренції на ринках електронних комунікацій та надання послуг поштового зв’язку;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7) забезпечення дотримання принципів у</w:t>
      </w:r>
      <w:r>
        <w:rPr>
          <w:rFonts w:ascii="Times New Roman" w:hAnsi="Times New Roman" w:cs="Times New Roman"/>
          <w:sz w:val="28"/>
        </w:rPr>
        <w:t xml:space="preserve">правління радіочастотним спектром;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8) інші завдання, передбачені законами України «Про електронні комунікації», «Про поштовий зв’язок», «Про доступ до об’єктів будівництва, транспорту, електроенергетики з метою розвитку електронних комунікаційних мереж», </w:t>
      </w:r>
      <w:r>
        <w:rPr>
          <w:rFonts w:ascii="Times New Roman" w:hAnsi="Times New Roman" w:cs="Times New Roman"/>
          <w:sz w:val="28"/>
        </w:rPr>
        <w:t xml:space="preserve">«Про основні засади державного нагляду (контролю) у сфері господарської діяльності» та іншими законодавчими актами, що регулюють відносини у відповідних сферах.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3. Регуляторний орган здійснює виконання своїх функцій шляхом: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1) нормативно-правового регулю</w:t>
      </w:r>
      <w:r>
        <w:rPr>
          <w:rFonts w:ascii="Times New Roman" w:hAnsi="Times New Roman" w:cs="Times New Roman"/>
          <w:sz w:val="28"/>
        </w:rPr>
        <w:t xml:space="preserve">вання відповідно до повноважень, наданих законом;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2) ліцензування, надання дозволів, передбачених Законом України «Про електронні комунікації» та іншими законами України;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 регулювання цін (тарифів) на послуги у сферах електронних комунікацій, радіочаст</w:t>
      </w:r>
      <w:r>
        <w:rPr>
          <w:rFonts w:ascii="Times New Roman" w:hAnsi="Times New Roman" w:cs="Times New Roman"/>
          <w:sz w:val="28"/>
        </w:rPr>
        <w:t xml:space="preserve">отного спектра та послуги поштового зв’язку у випадках та в порядку, встановлених законом;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4) надання офіційних узагальнених роз’яснень та індивідуальних консультацій у сферах електронних комунікацій, радіочастотного спектра та надання послуг поштового зв</w:t>
      </w:r>
      <w:r>
        <w:rPr>
          <w:rFonts w:ascii="Times New Roman" w:hAnsi="Times New Roman" w:cs="Times New Roman"/>
          <w:sz w:val="28"/>
        </w:rPr>
        <w:t xml:space="preserve">’язку. Узагальнені роз’яснення оприлюднюються на офіційному веб-сайті регуляторного органу. Індивідуальні консультації надаються (надсилаються) протягом 30 календарних днів після отримання запиту постачальника послуг;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5) забезпечення здійснення радіочасто</w:t>
      </w:r>
      <w:r>
        <w:rPr>
          <w:rFonts w:ascii="Times New Roman" w:hAnsi="Times New Roman" w:cs="Times New Roman"/>
          <w:sz w:val="28"/>
        </w:rPr>
        <w:t xml:space="preserve">тного моніторингу, моніторингу якості електронних комунікаційних послуг, послуг поштового зв’язку, моніторингу рівня тарифів (цін) на універсальні послуги та їх доступності споживачам;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6) проведення позапланових перевірок, а також аналізу регуляторної зві</w:t>
      </w:r>
      <w:r>
        <w:rPr>
          <w:rFonts w:ascii="Times New Roman" w:hAnsi="Times New Roman" w:cs="Times New Roman"/>
          <w:sz w:val="28"/>
        </w:rPr>
        <w:t xml:space="preserve">тності, поданої постачальниками електронних комунікаційних мереж та/або послуг, користувачами радіочастотного спектра;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7) проведення планових та позапланових перевірок операторів поштового зв’язку щодо дотримання законодавства у сфері надання послуг пошто</w:t>
      </w:r>
      <w:r>
        <w:rPr>
          <w:rFonts w:ascii="Times New Roman" w:hAnsi="Times New Roman" w:cs="Times New Roman"/>
          <w:sz w:val="28"/>
        </w:rPr>
        <w:t xml:space="preserve">вого зв’язку;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8) виконання та застосування заходів, передбачених законами України «Про електронні комунікації», «Про поштовий зв’язок», «Про доступ до об’єктів будівництва, транспорту, електроенергетики з метою розвитку електронних комунікаційних мереж», </w:t>
      </w:r>
      <w:r>
        <w:rPr>
          <w:rFonts w:ascii="Times New Roman" w:hAnsi="Times New Roman" w:cs="Times New Roman"/>
          <w:sz w:val="28"/>
        </w:rPr>
        <w:t xml:space="preserve">«Про основні засади державного нагляду (контролю) у сфері господарської діяльності» та іншими законодавчими актами, що регулюють відносини у відповідних сферах.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4. До повноважень регуляторного органу НАЛЕЖИТЬ: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1) розроблення та затвердження нормативно-пр</w:t>
      </w:r>
      <w:r>
        <w:rPr>
          <w:rFonts w:ascii="Times New Roman" w:hAnsi="Times New Roman" w:cs="Times New Roman"/>
          <w:sz w:val="28"/>
        </w:rPr>
        <w:t xml:space="preserve">авових актів, у тому числі передбачених законами України «Про електронні комунікації», «Про поштовий зв’язок», «Про доступ до об’єктів будівництва, транспорту, електроенергетики з метою розвитку електронних комунікаційних мереж», зокрема, але не виключно: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а) регламенту регуляторного органу;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б) порядку тимчасового використання радіообладнання;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в) порядку ідентифікації та визначення ринків електронних комунікацій;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г) порядку надання доступу до фізичної інфраструктури електронних комунікацій для розгортанн</w:t>
      </w:r>
      <w:r>
        <w:rPr>
          <w:rFonts w:ascii="Times New Roman" w:hAnsi="Times New Roman" w:cs="Times New Roman"/>
          <w:sz w:val="28"/>
        </w:rPr>
        <w:t xml:space="preserve">я високошвидкісних мереж;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ґ) порядку здійснення моніторингу якості електронних комунікаційних послуг;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д) порядку організації та участі у конкурсі або аукціоні на отримання ліцензії на користування радіочастотним спектром;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е) порядку виконання робіт з ви</w:t>
      </w:r>
      <w:r>
        <w:rPr>
          <w:rFonts w:ascii="Times New Roman" w:hAnsi="Times New Roman" w:cs="Times New Roman"/>
          <w:sz w:val="28"/>
        </w:rPr>
        <w:t xml:space="preserve">явлення, усунення та/або припинення дії джерел радіозавад, порядку взаємодії із спеціальними користувачами та правоохоронними органами, суб’єктами господарювання під час виконання відповідних робіт;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є) порядку здійснення радіочастотного моніторингу;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ж) п</w:t>
      </w:r>
      <w:r>
        <w:rPr>
          <w:rFonts w:ascii="Times New Roman" w:hAnsi="Times New Roman" w:cs="Times New Roman"/>
          <w:sz w:val="28"/>
        </w:rPr>
        <w:t xml:space="preserve">орядку ведення реєстру первинного розподілу ресурсів нумерації;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з) порядку оформлення та видачі міжнародних і регіональних експлуатаційних документів для суднової або радіоаматорської станції, вимог до кваліфікації радіоаматорів та операторів таких станці</w:t>
      </w:r>
      <w:r>
        <w:rPr>
          <w:rFonts w:ascii="Times New Roman" w:hAnsi="Times New Roman" w:cs="Times New Roman"/>
          <w:sz w:val="28"/>
        </w:rPr>
        <w:t xml:space="preserve">й;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и) умов спільного користування радіообладнанням, смугами (номіналами) радіочастот;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і) порядку погодження передачі прав на користування радіочастотним спектром;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ї) Регламенту аматорського радіозв'язку України;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й) граничних тарифів на надання в користування кабельної каналізації електронних комунікаційних мереж;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к) правил надання і отримання доступу до кабельної каналізації електронних комунікаційних мереж;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л) правил надання в користування кабельної каналізації</w:t>
      </w:r>
      <w:r>
        <w:rPr>
          <w:rFonts w:ascii="Times New Roman" w:hAnsi="Times New Roman" w:cs="Times New Roman"/>
          <w:sz w:val="28"/>
        </w:rPr>
        <w:t xml:space="preserve"> електронних комунікаційних мереж;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м) порядку надання інформації, здійснення контролю за виконанням вимог для належного управління ризиками з метою забезпечення інформаційної безпеки, забезпечення кіберзахисту об'єктів сфер електронних комунікацій, радіоч</w:t>
      </w:r>
      <w:r>
        <w:rPr>
          <w:rFonts w:ascii="Times New Roman" w:hAnsi="Times New Roman" w:cs="Times New Roman"/>
          <w:sz w:val="28"/>
        </w:rPr>
        <w:t>астотного спектра та надання послуг поштового зв'язку;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н) порядку проведення багатосторонніх консультацій з учасниками ринку, іншими заінтересованими сторонами;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о) положення про електронну регуляторну платформу;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п) порядку ведення реєстру ліцензій на користування радіочастотним спектром;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р) порядку ведення реєстру присвоєнь радіочастот загальних користувачів;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внесення пропозицій до центральних органів виконавчої влади у сферах електронних комунікацій та радіоч</w:t>
      </w:r>
      <w:r>
        <w:rPr>
          <w:rFonts w:ascii="Times New Roman" w:hAnsi="Times New Roman" w:cs="Times New Roman"/>
          <w:sz w:val="28"/>
        </w:rPr>
        <w:t>астотного спектра, надання послуг поштового зв’язку, інших органів державної влади щодо формування державної політики, проектів законів та інших нормативно-правових актів у сферах електронних комунікацій, радіочастотного спектра та надання послуг поштового</w:t>
      </w:r>
      <w:r>
        <w:rPr>
          <w:rFonts w:ascii="Times New Roman" w:hAnsi="Times New Roman" w:cs="Times New Roman"/>
          <w:sz w:val="28"/>
        </w:rPr>
        <w:t xml:space="preserve"> зв’язку;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 прийняття рішень, які є обов'язковими для виконання постачальниками електронних комунікаційних мереж та/або послуг, користувачами радіочастотного спектра, користувачами ресурсу нумерації, операторами та користувачами послуг поштового зв'язку;</w:t>
      </w:r>
      <w:r>
        <w:rPr>
          <w:rFonts w:ascii="Times New Roman" w:hAnsi="Times New Roman" w:cs="Times New Roman"/>
          <w:sz w:val="28"/>
        </w:rPr>
        <w:t xml:space="preserve">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4) забезпечення функціонування електронної регуляторної платформи;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5) визначення оптових ринків певних електронних комунікаційних послуг (далі - оптові ринки) та роздрібних ринків певних електронних комунікаційних послуг (далі - роздрібні ринки), здійсн</w:t>
      </w:r>
      <w:r>
        <w:rPr>
          <w:rFonts w:ascii="Times New Roman" w:hAnsi="Times New Roman" w:cs="Times New Roman"/>
          <w:sz w:val="28"/>
        </w:rPr>
        <w:t>ення їх аналізу, визначення постачальників електронних комунікаційних мереж та/або послуг із значним ринковим впливом, а також встановлення, зміна та скасування регуляторних зобов’язань з метою попереднього регулювання ринку.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Регуляторний орган не має прав</w:t>
      </w:r>
      <w:r>
        <w:rPr>
          <w:rFonts w:ascii="Times New Roman" w:hAnsi="Times New Roman" w:cs="Times New Roman"/>
          <w:sz w:val="28"/>
        </w:rPr>
        <w:t>а накладати регуляторні зобов’язання з надання доступу до фізичної інфраструктури електронних комунікацій для розгортання мереж електронних комунікацій та з надання доступу до елементів мереж електронних комунікацій та об’єктів інфраструктури щодо спільног</w:t>
      </w:r>
      <w:r>
        <w:rPr>
          <w:rFonts w:ascii="Times New Roman" w:hAnsi="Times New Roman" w:cs="Times New Roman"/>
          <w:sz w:val="28"/>
        </w:rPr>
        <w:t xml:space="preserve">о розташування і використання елементів інфраструктури, якщо: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встановлення таких зобов’язань поставить під загрозу економічну чи фінансову життєздатність розгортання нової мережі, особливо в сільській місцевості;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встановлення таких зобов’язань поставить</w:t>
      </w:r>
      <w:r>
        <w:rPr>
          <w:rFonts w:ascii="Times New Roman" w:hAnsi="Times New Roman" w:cs="Times New Roman"/>
          <w:sz w:val="28"/>
        </w:rPr>
        <w:t xml:space="preserve"> під загрозу економічну чи фінансову здатність суб'єкта господарювання до розгортання нової мережі, зокрема суб’єкта мікро-, малого чи середнього підприємництва та з обмеженою територією покриття;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6) позасудове врегулювання спорів між постачальниками елек</w:t>
      </w:r>
      <w:r>
        <w:rPr>
          <w:rFonts w:ascii="Times New Roman" w:hAnsi="Times New Roman" w:cs="Times New Roman"/>
          <w:sz w:val="28"/>
        </w:rPr>
        <w:t>тронних комунікаційних мереж та/або послуг, а також спорів, пов’язаних із доступом до інфраструктури об’єкта доступу у випадках та в порядку, передбачених законами України «Про електронні комунікації», «Про поштовий зв’язок», «Про доступ до об’єктів будівн</w:t>
      </w:r>
      <w:r>
        <w:rPr>
          <w:rFonts w:ascii="Times New Roman" w:hAnsi="Times New Roman" w:cs="Times New Roman"/>
          <w:sz w:val="28"/>
        </w:rPr>
        <w:t xml:space="preserve">ицтва, транспорту, електроенергетики з метою розвитку електронних комунікаційних мереж», «Про основні засади державного нагляду (контролю) у сфері господарської діяльності» та іншими законодавчими актами, що регулюють відносини у відповідних сферах;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7) зд</w:t>
      </w:r>
      <w:r>
        <w:rPr>
          <w:rFonts w:ascii="Times New Roman" w:hAnsi="Times New Roman" w:cs="Times New Roman"/>
          <w:sz w:val="28"/>
        </w:rPr>
        <w:t>ійснення регулювання користування радіочастотним спектром у смугах загального користування, у тому числі: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а) визначення параметрів радіообладнання, у разі дотримання яких не потрібно проводити розрахунки електромагнітної сумісності;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б) визначення перелік</w:t>
      </w:r>
      <w:r>
        <w:rPr>
          <w:rFonts w:ascii="Times New Roman" w:hAnsi="Times New Roman" w:cs="Times New Roman"/>
          <w:sz w:val="28"/>
        </w:rPr>
        <w:t xml:space="preserve">у радіообладнання, експлуатація якого здійснюється на підставі присвоєння радіочастоти;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в) визначення технічних характеристик та умов експлуатації радіообладнання, випромінювальних пристроїв за принципом загальної авторизації;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г) прийняття нормативно-пра</w:t>
      </w:r>
      <w:r>
        <w:rPr>
          <w:rFonts w:ascii="Times New Roman" w:hAnsi="Times New Roman" w:cs="Times New Roman"/>
          <w:sz w:val="28"/>
        </w:rPr>
        <w:t xml:space="preserve">вових актів, передбачених цим Законом, законами України «Про електронні комунікації» та «Про поштовий зв’язок»;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ґ) ліцензування користування радіочастотним спектром загальними користувачами відповідно до Закону України «Про електронні комунікації»;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д) ви</w:t>
      </w:r>
      <w:r>
        <w:rPr>
          <w:rFonts w:ascii="Times New Roman" w:hAnsi="Times New Roman" w:cs="Times New Roman"/>
          <w:sz w:val="28"/>
        </w:rPr>
        <w:t xml:space="preserve">значення умов ліцензій на користування радіочастотним спектром та здійснення контролю за їх дотриманням;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е) здійснення заходів для забезпечення електромагнітної сумісності;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є) забезпечення здійснення радіочастотного моніторингу, виявлення джерел радіозав</w:t>
      </w:r>
      <w:r>
        <w:rPr>
          <w:rFonts w:ascii="Times New Roman" w:hAnsi="Times New Roman" w:cs="Times New Roman"/>
          <w:sz w:val="28"/>
        </w:rPr>
        <w:t xml:space="preserve">ад у смугах радіочастот загального користування, а також здійснення заходів з їх усунення;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ж) забезпечення проведення присвоєння радіочастот у смугах загального користування;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з) організація та здійснення заходів для врегулювання питань, пов’язаних із транскордонними радіозавадами у смугах радіочастот загального користування;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и) погодження спільного користування, передачі, надання в користування радіочастотного спектра в поря</w:t>
      </w:r>
      <w:r>
        <w:rPr>
          <w:rFonts w:ascii="Times New Roman" w:hAnsi="Times New Roman" w:cs="Times New Roman"/>
          <w:sz w:val="28"/>
        </w:rPr>
        <w:t xml:space="preserve">дку, встановленому Законом України «Про електронні комунікації»;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і) встановлення критеріїв для віднесення радіообладнання до такого, що заборонено до ввезення та застосування в Україні, прийняття рішень про віднесення певних видів або типів радіообладнанн</w:t>
      </w:r>
      <w:r>
        <w:rPr>
          <w:rFonts w:ascii="Times New Roman" w:hAnsi="Times New Roman" w:cs="Times New Roman"/>
          <w:sz w:val="28"/>
        </w:rPr>
        <w:t xml:space="preserve">я до такого, що заборонено до ввезення та застосування в Україні;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ї) участь у визначенні необхідності проведення вивільнення або обмеження користування радіочастотним спектром;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й) подання до центрального органу виконавчої влади у сферах електронних комун</w:t>
      </w:r>
      <w:r>
        <w:rPr>
          <w:rFonts w:ascii="Times New Roman" w:hAnsi="Times New Roman" w:cs="Times New Roman"/>
          <w:sz w:val="28"/>
        </w:rPr>
        <w:t xml:space="preserve">ікацій та радіочастотного спектра пропозицій щодо встановлення критеріїв ефективності користування радіочастотним спектром для певних радіотехнологій у відповідних смугах радіочастот;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к) виконання функцій органу державного ринкового нагляду у сфері обігу </w:t>
      </w:r>
      <w:r>
        <w:rPr>
          <w:rFonts w:ascii="Times New Roman" w:hAnsi="Times New Roman" w:cs="Times New Roman"/>
          <w:sz w:val="28"/>
        </w:rPr>
        <w:t xml:space="preserve">радіообладнання відповідно до Закону України «Про державний ринковий нагляд і контроль нехарчової продукції»;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л) подання пропозицій до центрального органу виконавчої влади, що забезпечує формування та реалізує державну політику у сферах електронних комуні</w:t>
      </w:r>
      <w:r>
        <w:rPr>
          <w:rFonts w:ascii="Times New Roman" w:hAnsi="Times New Roman" w:cs="Times New Roman"/>
          <w:sz w:val="28"/>
        </w:rPr>
        <w:t xml:space="preserve">кацій та радіочастотного спектра, участь у розробленні та погодження проектів плану розподілу і користування радіочастотним спектром в Україні та плану конверсії радіочастотного спектра відповідно до вимог Закону України «Про електронні комунікації»;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м) р</w:t>
      </w:r>
      <w:r>
        <w:rPr>
          <w:rFonts w:ascii="Times New Roman" w:hAnsi="Times New Roman" w:cs="Times New Roman"/>
          <w:sz w:val="28"/>
        </w:rPr>
        <w:t xml:space="preserve">озроблення та подання на затвердження до Кабінету Міністрів України пропозицій щодо розмірів плати за видачу, переоформлення, продовження строку дії ліцензії на користування радіочастотним спектром;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н) забезпечення проведення конверсії радіочастотного спе</w:t>
      </w:r>
      <w:r>
        <w:rPr>
          <w:rFonts w:ascii="Times New Roman" w:hAnsi="Times New Roman" w:cs="Times New Roman"/>
          <w:sz w:val="28"/>
        </w:rPr>
        <w:t>ктра в межах своєї компетенції;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о) встановлення спільно з Генеральним штабом Збройних Сил України порядку присвоєння радіочастот радіоелектронним засобам та випромінювальним пристроям, що використовуються спеціальними користувачами у смугах радіочастот за</w:t>
      </w:r>
      <w:r>
        <w:rPr>
          <w:rFonts w:ascii="Times New Roman" w:hAnsi="Times New Roman" w:cs="Times New Roman"/>
          <w:sz w:val="28"/>
        </w:rPr>
        <w:t xml:space="preserve">гального користування;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п) розроблення та подання на затвердження до Кабінету Міністрів України порядку користування радіочастотним спектром для потреб дипломатичних представництв, консульських установ іноземних держав, представництв міжнародних організаці</w:t>
      </w:r>
      <w:r>
        <w:rPr>
          <w:rFonts w:ascii="Times New Roman" w:hAnsi="Times New Roman" w:cs="Times New Roman"/>
          <w:sz w:val="28"/>
        </w:rPr>
        <w:t xml:space="preserve">й в Україні та військових формувань іноземних держав, які тимчасово перебувають на території України, а також для потреб іноземних телерадіоорганізацій під час висвітлення спортивних, культурних та інших заходів в Україні;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р) визначення певних смуг загаль</w:t>
      </w:r>
      <w:r>
        <w:rPr>
          <w:rFonts w:ascii="Times New Roman" w:hAnsi="Times New Roman" w:cs="Times New Roman"/>
          <w:sz w:val="28"/>
        </w:rPr>
        <w:t xml:space="preserve">ного користування та радіотехнологій, для яких здійснюється передача прав користування радіочастотним спектром (його частиною) відповідно до вимог Закону України «Про електронні комунікації»;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с) участь у розробленні та погодження порядку користування раді</w:t>
      </w:r>
      <w:r>
        <w:rPr>
          <w:rFonts w:ascii="Times New Roman" w:hAnsi="Times New Roman" w:cs="Times New Roman"/>
          <w:sz w:val="28"/>
        </w:rPr>
        <w:t xml:space="preserve">очастотним спектром в особливий період та в умовах надзвичайного або воєнного стану;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8) прийняття рішень у передбачених Законом України «Про електронні комунікації» випадках та надання на запит Антимонопольного комітету України інформації щодо ринків елек</w:t>
      </w:r>
      <w:r>
        <w:rPr>
          <w:rFonts w:ascii="Times New Roman" w:hAnsi="Times New Roman" w:cs="Times New Roman"/>
          <w:sz w:val="28"/>
        </w:rPr>
        <w:t xml:space="preserve">тронних комунікацій, у тому числі щодо прав користування радіочастотним спектром, а також отримання від Антимонопольного комітету України інформації і висновків із зазначених питань;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9) здійснення регулювання користування ресурсом нумерації, у тому числі:</w:t>
      </w:r>
      <w:r>
        <w:rPr>
          <w:rFonts w:ascii="Times New Roman" w:hAnsi="Times New Roman" w:cs="Times New Roman"/>
          <w:sz w:val="28"/>
        </w:rPr>
        <w:t xml:space="preserve">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а) здійснення первинного розподілу, обліку ресурсів нумерації шляхом видачі, переоформлення, продовження строку дії та анулювання дозволів на користування ресурсом нумерації;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б) встановлення відповідно до Закону України «Про електронні комунікації» поря</w:t>
      </w:r>
      <w:r>
        <w:rPr>
          <w:rFonts w:ascii="Times New Roman" w:hAnsi="Times New Roman" w:cs="Times New Roman"/>
          <w:sz w:val="28"/>
        </w:rPr>
        <w:t xml:space="preserve">дку надання послуги з перенесення номерів, визначення організації, яка здійснює функції адміністратора централізованої бази даних перенесених номерів, а також встановлення тарифів на послуги адміністратора централізованої бази даних перенесених номерів;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в</w:t>
      </w:r>
      <w:r>
        <w:rPr>
          <w:rFonts w:ascii="Times New Roman" w:hAnsi="Times New Roman" w:cs="Times New Roman"/>
          <w:sz w:val="28"/>
        </w:rPr>
        <w:t xml:space="preserve">) подання до Кабінету Міністрів України пропозицій щодо встановлення розмірів плати за видачу, переоформлення, продовження строку дії дозволу на користування ресурсом нумерації;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г) ведення реєстру первинного розподілу ресурсів нумерації;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10) регулювання </w:t>
      </w:r>
      <w:r>
        <w:rPr>
          <w:rFonts w:ascii="Times New Roman" w:hAnsi="Times New Roman" w:cs="Times New Roman"/>
          <w:sz w:val="28"/>
        </w:rPr>
        <w:t>взаємодії постачальників електронних комунікаційних мереж та послуг при доступі та взаємоз’єднанні мереж (для послуг міжособистісних електронних комунікацій з використанням нумерації) відповідно до Закону України «Про електронні комунікації», у тому числі:</w:t>
      </w:r>
      <w:r>
        <w:rPr>
          <w:rFonts w:ascii="Times New Roman" w:hAnsi="Times New Roman" w:cs="Times New Roman"/>
          <w:sz w:val="28"/>
        </w:rPr>
        <w:t xml:space="preserve">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а) встановлення для національного трафіка єдиних оптових розрахункових такс за термінацію національного трафіка (завершення з’єднання) для мобільного голосового зв'язку та єдиних розрахункових такс за термінацію національного трафіка для фіксованого голо</w:t>
      </w:r>
      <w:r>
        <w:rPr>
          <w:rFonts w:ascii="Times New Roman" w:hAnsi="Times New Roman" w:cs="Times New Roman"/>
          <w:sz w:val="28"/>
        </w:rPr>
        <w:t xml:space="preserve">сового зв’язку, а також порядку взаєморозрахунків із застосуванням таких такс;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б) встановлення граничних тарифів на надання в користування кабельної каналізації, правил надання доступу до кабельної каналізації та правил надання її в користування;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в) розр</w:t>
      </w:r>
      <w:r>
        <w:rPr>
          <w:rFonts w:ascii="Times New Roman" w:hAnsi="Times New Roman" w:cs="Times New Roman"/>
          <w:sz w:val="28"/>
        </w:rPr>
        <w:t xml:space="preserve">облення та затвердження правил взаємоз’єднання електронних комунікаційних мереж та основних вимог до договорів про взаємоз’єднання електронних комунікаційних мереж;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г) здійснення передбачених законами заходів з регулювання доступу до елементів мереж елект</w:t>
      </w:r>
      <w:r>
        <w:rPr>
          <w:rFonts w:ascii="Times New Roman" w:hAnsi="Times New Roman" w:cs="Times New Roman"/>
          <w:sz w:val="28"/>
        </w:rPr>
        <w:t xml:space="preserve">ронних комунікацій та об’єктів інфраструктури електронних комунікацій;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ґ) встановлення порядку маршрутизації трафіка при наданні послуг міжособистісних електронних комунікацій з використанням нумерації;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11) здійснення географічних оглядів розгортання мер</w:t>
      </w:r>
      <w:r>
        <w:rPr>
          <w:rFonts w:ascii="Times New Roman" w:hAnsi="Times New Roman" w:cs="Times New Roman"/>
          <w:sz w:val="28"/>
        </w:rPr>
        <w:t xml:space="preserve">еж широкосмугового доступу (фіксованого та мобільного зв’язку) та доступності універсальних електронних комунікаційних послуг (далі – універсальна послуга);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12) здійснення відповідно до Закону України «Про електронні комунікації» заходів із забезпечення універсальних послуг, у тому числі щодо: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а) розрахунку та компенсації збитків, які виникли внаслідок виконання зобов’язань з розгортання мереж для надання універсальної послуги;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б) моніторингу рівня тарифів (цін) на універсальні послуги та їх доступності споживачам;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13) забезпечення (за необхід</w:t>
      </w:r>
      <w:r>
        <w:rPr>
          <w:rFonts w:ascii="Times New Roman" w:hAnsi="Times New Roman" w:cs="Times New Roman"/>
          <w:sz w:val="28"/>
        </w:rPr>
        <w:t xml:space="preserve">ності - спільно з іншими органами державної влади відповідно до їхніх повноважень), вжиття передбачених законом заходів захисту прав споживачів, у тому числі: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а) позасудове врегулювання спорів між постачальниками електронних комунікаційних послуг та спожи</w:t>
      </w:r>
      <w:r>
        <w:rPr>
          <w:rFonts w:ascii="Times New Roman" w:hAnsi="Times New Roman" w:cs="Times New Roman"/>
          <w:sz w:val="28"/>
        </w:rPr>
        <w:t>вачами, пов'язаних з виконанням договорів про надання електронних комунікаційних послуг; позасудове врегулювання спорів, пов’язаних із доступом до інфраструктури об’єктів доступу для розташування технічних засобів електронних комунікацій з метою надання ел</w:t>
      </w:r>
      <w:r>
        <w:rPr>
          <w:rFonts w:ascii="Times New Roman" w:hAnsi="Times New Roman" w:cs="Times New Roman"/>
          <w:sz w:val="28"/>
        </w:rPr>
        <w:t xml:space="preserve">ектронних комунікаційних послуг, спільного використання інфраструктури електронних комунікаційних мереж;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б) організація здійснення у встановленому ним порядку моніторингу якості електронних комунікаційних послуг або замовлення таких робіт у державного під</w:t>
      </w:r>
      <w:r>
        <w:rPr>
          <w:rFonts w:ascii="Times New Roman" w:hAnsi="Times New Roman" w:cs="Times New Roman"/>
          <w:sz w:val="28"/>
        </w:rPr>
        <w:t xml:space="preserve">приємства, що належить до сфери його управління, контроль за дотриманням постачальниками електронних комунікаційних послуг вимог щодо оприлюднення інформації про якість послуг, які вони надають;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в) забезпечення створення та надання кінцевим користувачам в</w:t>
      </w:r>
      <w:r>
        <w:rPr>
          <w:rFonts w:ascii="Times New Roman" w:hAnsi="Times New Roman" w:cs="Times New Roman"/>
          <w:sz w:val="28"/>
        </w:rPr>
        <w:t>ільного (безоплатного) доступу до незалежного електронного інформаційного ресурсу для порівняння умов надання і якості послуг доступу до мережі Інтернет та послуг міжособистісних електронних комунікацій з використанням нумерації, що надаються різними поста</w:t>
      </w:r>
      <w:r>
        <w:rPr>
          <w:rFonts w:ascii="Times New Roman" w:hAnsi="Times New Roman" w:cs="Times New Roman"/>
          <w:sz w:val="28"/>
        </w:rPr>
        <w:t xml:space="preserve">чальниками електронних комунікаційних послуг;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г) розгляд, аналіз та узагальнення звернень і пропозицій споживачів з питань, що належать до його компетенції, вжиття за результатами їх розгляду заходів реагування;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14) затвердження у випадках, передбачених </w:t>
      </w:r>
      <w:r>
        <w:rPr>
          <w:rFonts w:ascii="Times New Roman" w:hAnsi="Times New Roman" w:cs="Times New Roman"/>
          <w:sz w:val="28"/>
        </w:rPr>
        <w:t>законами України «Про електронні комунікації» та «Про поштовий зв’язок», форм регуляторної звітності постачальників електронних комунікаційних мереж та послуг, загальних користувачів радіочастотного спектра, операторів надання послуг поштового зв’язку та і</w:t>
      </w:r>
      <w:r>
        <w:rPr>
          <w:rFonts w:ascii="Times New Roman" w:hAnsi="Times New Roman" w:cs="Times New Roman"/>
          <w:sz w:val="28"/>
        </w:rPr>
        <w:t xml:space="preserve">нструкцій щодо їх заповнення, строків і порядку подання, а також здійснення узагальнення та аналізу отриманої звітності;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15) здійснення державного нагляду (контролю) за дотриманням законодавства у сферах електронних комунікації, радіочастотного спектра та</w:t>
      </w:r>
      <w:r>
        <w:rPr>
          <w:rFonts w:ascii="Times New Roman" w:hAnsi="Times New Roman" w:cs="Times New Roman"/>
          <w:sz w:val="28"/>
        </w:rPr>
        <w:t xml:space="preserve"> надання послуг поштового зв’язку;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16) організація проведення у порядку взаємодії та в межах компетенції спільних з підрозділами Національної поліції України заходів з метою виявлення та притягнення до відповідальності власників незаконно діючого радіообл</w:t>
      </w:r>
      <w:r>
        <w:rPr>
          <w:rFonts w:ascii="Times New Roman" w:hAnsi="Times New Roman" w:cs="Times New Roman"/>
          <w:sz w:val="28"/>
        </w:rPr>
        <w:t xml:space="preserve">аднання/випромінювальних пристроїв, що створюють радіозавади;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17) розгляд відповідно до закону справ про порушення законодавства у сферах електронних комунікацій, радіочастотного спектра та надання послуг поштового зв’язку, застосування в межах своїх повн</w:t>
      </w:r>
      <w:r>
        <w:rPr>
          <w:rFonts w:ascii="Times New Roman" w:hAnsi="Times New Roman" w:cs="Times New Roman"/>
          <w:sz w:val="28"/>
        </w:rPr>
        <w:t xml:space="preserve">оважень адміністративних штрафів відповідно до Кодексу України про адміністративні правопорушення та адміністративно-господарських санкцій, визначених законом;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18) повідомлення Антимонопольного комітету України про факти, що можуть свідчити про порушення </w:t>
      </w:r>
      <w:r>
        <w:rPr>
          <w:rFonts w:ascii="Times New Roman" w:hAnsi="Times New Roman" w:cs="Times New Roman"/>
          <w:sz w:val="28"/>
        </w:rPr>
        <w:t xml:space="preserve">законодавства про захист економічної конкуренції на ринках електронних комунікацій та надання послуг поштового зв’язку;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19) звернення до суду у випадках, встановлених законом , у разі порушення суб’єктами господарювання, що здійснюють діяльність на ринках</w:t>
      </w:r>
      <w:r>
        <w:rPr>
          <w:rFonts w:ascii="Times New Roman" w:hAnsi="Times New Roman" w:cs="Times New Roman"/>
          <w:sz w:val="28"/>
        </w:rPr>
        <w:t xml:space="preserve"> електронних комунікацій, надання послуг поштового зв’язку, законодавства про електронні комунікації, радіочастотний спектр та надання послуг поштового зв’язку;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20) оприлюднення інформації про вимоги законодавства щодо діяльності у сферах електронних кому</w:t>
      </w:r>
      <w:r>
        <w:rPr>
          <w:rFonts w:ascii="Times New Roman" w:hAnsi="Times New Roman" w:cs="Times New Roman"/>
          <w:sz w:val="28"/>
        </w:rPr>
        <w:t xml:space="preserve">нікацій, радіочастотного спектра та надання послуг поштового зв’язку, іншої інформації, необхідної для розвитку і функціонування відкритих і конкурентних ринків електронних комунікацій та надання послуг поштового зв’язку;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21) забезпечення міжнародної коор</w:t>
      </w:r>
      <w:r>
        <w:rPr>
          <w:rFonts w:ascii="Times New Roman" w:hAnsi="Times New Roman" w:cs="Times New Roman"/>
          <w:sz w:val="28"/>
        </w:rPr>
        <w:t>динації та міжнародного захисту присвоєнь радіочастот України в частині загальних користувачів, участь у роботі Міжнародного союзу електрозв'язку та інших міжнародних організацій з питань, що належать до компетенції регуляторного органу, організація реаліз</w:t>
      </w:r>
      <w:r>
        <w:rPr>
          <w:rFonts w:ascii="Times New Roman" w:hAnsi="Times New Roman" w:cs="Times New Roman"/>
          <w:sz w:val="28"/>
        </w:rPr>
        <w:t xml:space="preserve">ації їхніх рішень, участь у розробленні проектів відповідних міжнародних договорів України;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22) участь у забезпеченні міжнародного захисту присвоєнь ресурсів нумерації;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23) здійснення державного регулювання у сфері надання послуг поштового зв’язку, у том</w:t>
      </w:r>
      <w:r>
        <w:rPr>
          <w:rFonts w:ascii="Times New Roman" w:hAnsi="Times New Roman" w:cs="Times New Roman"/>
          <w:sz w:val="28"/>
        </w:rPr>
        <w:t xml:space="preserve">у числі: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а) ведення єдиного державного реєстру операторів поштового зв'язку, встановлення порядку та форми його ведення, забезпечення функціонування механізму подання повідомлень про внесення інформації до єдиного державного реєстру операторів поштового з</w:t>
      </w:r>
      <w:r>
        <w:rPr>
          <w:rFonts w:ascii="Times New Roman" w:hAnsi="Times New Roman" w:cs="Times New Roman"/>
          <w:sz w:val="28"/>
        </w:rPr>
        <w:t xml:space="preserve">в’язку;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б) регулювання цін (тарифів) на універсальні послуги поштового зв'язку;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в) здійснення моніторингу якості надання послуг поштового зв’язку відповідно до встановлених норм якості;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24) підтримка співробітництва з питань регулювання у сферах електро</w:t>
      </w:r>
      <w:r>
        <w:rPr>
          <w:rFonts w:ascii="Times New Roman" w:hAnsi="Times New Roman" w:cs="Times New Roman"/>
          <w:sz w:val="28"/>
        </w:rPr>
        <w:t xml:space="preserve">нних комунікацій, радіочастотного спектра та надання послуг поштового зв’язку з Органом європейських регуляторів електронних комунікацій (BEREC), іншими відповідними </w:t>
      </w:r>
      <w:r>
        <w:rPr>
          <w:rFonts w:ascii="Times New Roman" w:hAnsi="Times New Roman" w:cs="Times New Roman"/>
          <w:sz w:val="28"/>
        </w:rPr>
        <w:lastRenderedPageBreak/>
        <w:t>установами Європейського Союзу, національними органами регулювання інших держав, іншими ін</w:t>
      </w:r>
      <w:r>
        <w:rPr>
          <w:rFonts w:ascii="Times New Roman" w:hAnsi="Times New Roman" w:cs="Times New Roman"/>
          <w:sz w:val="28"/>
        </w:rPr>
        <w:t xml:space="preserve">оземними та міжнародними організаціями;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25) подання пропозицій до проекту закону про Державний бюджет України в частині фінансування своїх функцій, передбачених цим Законом та законами України «Про електронні комунікації», «Про поштовий зв’язок»;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26) вед</w:t>
      </w:r>
      <w:r>
        <w:rPr>
          <w:rFonts w:ascii="Times New Roman" w:hAnsi="Times New Roman" w:cs="Times New Roman"/>
          <w:sz w:val="28"/>
        </w:rPr>
        <w:t xml:space="preserve">ення реєстру радіообладнання та випромінювальних пристроїв, встановлення порядку та форми його ведення, забезпечення функціонування механізму подання повідомлень про типи радіообладнання та випромінювальних пристроїв, що мають низький рівень відповідності </w:t>
      </w:r>
      <w:r>
        <w:rPr>
          <w:rFonts w:ascii="Times New Roman" w:hAnsi="Times New Roman" w:cs="Times New Roman"/>
          <w:sz w:val="28"/>
        </w:rPr>
        <w:t xml:space="preserve">суттєвим вимогам;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27) ведення реєстру ліцензій на користування радіочастотним спектром;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28) ведення реєстру присвоєнь радіочастот загальних користувачів;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29) інші повноваження, передбачені цим Законом та законами України «Про електронні комунікації», «П</w:t>
      </w:r>
      <w:r>
        <w:rPr>
          <w:rFonts w:ascii="Times New Roman" w:hAnsi="Times New Roman" w:cs="Times New Roman"/>
          <w:sz w:val="28"/>
        </w:rPr>
        <w:t xml:space="preserve">ро поштовий зв’язок», «Про доступ до об'єктів будівництва, транспорту, електроенергетики з метою розвитку електронних комунікаційних мереж».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5. Для виконання своїх повноважень, передбачених законом, регуляторний орган та уповноважені посадові особи апарат</w:t>
      </w:r>
      <w:r>
        <w:rPr>
          <w:rFonts w:ascii="Times New Roman" w:hAnsi="Times New Roman" w:cs="Times New Roman"/>
          <w:sz w:val="28"/>
        </w:rPr>
        <w:t xml:space="preserve">у регуляторного органу можуть: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1) безоплатно отримувати від центральних та місцевих органів виконавчої влади, органів влади Автономної Республіки Крим, органів місцевого самоврядування документи, матеріали, генеральні та перспективні плани населених пункт</w:t>
      </w:r>
      <w:r>
        <w:rPr>
          <w:rFonts w:ascii="Times New Roman" w:hAnsi="Times New Roman" w:cs="Times New Roman"/>
          <w:sz w:val="28"/>
        </w:rPr>
        <w:t xml:space="preserve">ів, статистичну та іншу інформацію, необхідну для виконання повноважень, передбачених цим Законом;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2) безоплатно отримувати відповідно до цього Закону та інших законів України від постачальників електронних комунікаційних мереж та послуг, користувачів радіочастотного спектра, користувачів ресурсу нумерації, операторів надання послуг поштового зв’язку: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а) передбачену законом звітність у визначених регуляторним органом формах і порядку;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б) інформацію, необхідну для виконання своїх повноважень, у тому числі що містить фінансово-економічні показники, інформацію з обмеженим доступом, із забезпеченням захист</w:t>
      </w:r>
      <w:r>
        <w:rPr>
          <w:rFonts w:ascii="Times New Roman" w:hAnsi="Times New Roman" w:cs="Times New Roman"/>
          <w:sz w:val="28"/>
        </w:rPr>
        <w:t xml:space="preserve">у інформації відповідно до законодавства;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 запитувати та отримувати від постачальників електронних комунікаційних мереж і послуг, користувачів радіочастотного спектра, користувачів ресурсу нумерації та операторів поштового зв’язку, а також від органів в</w:t>
      </w:r>
      <w:r>
        <w:rPr>
          <w:rFonts w:ascii="Times New Roman" w:hAnsi="Times New Roman" w:cs="Times New Roman"/>
          <w:sz w:val="28"/>
        </w:rPr>
        <w:t xml:space="preserve">иконавчої влади інформацію, у тому числі фінансового характеру, для статистичних та інших звітів, таких як Індекс цифрової економіки та суспільства (DESI), </w:t>
      </w:r>
      <w:r>
        <w:rPr>
          <w:rFonts w:ascii="Times New Roman" w:hAnsi="Times New Roman" w:cs="Times New Roman"/>
          <w:sz w:val="28"/>
        </w:rPr>
        <w:lastRenderedPageBreak/>
        <w:t>з правом надавати таку інформацію відповідним установам Європейського Союзу або іншим іноземним і мі</w:t>
      </w:r>
      <w:r>
        <w:rPr>
          <w:rFonts w:ascii="Times New Roman" w:hAnsi="Times New Roman" w:cs="Times New Roman"/>
          <w:sz w:val="28"/>
        </w:rPr>
        <w:t xml:space="preserve">жнародним організаціям, національним регуляторним органам інших держав;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4) залучати для науково-методичного та інформаційно-аналітичного забезпечення своїх функцій вчених, експертів, фахівців (за їх згодою), а також представників центральних та місцевих о</w:t>
      </w:r>
      <w:r>
        <w:rPr>
          <w:rFonts w:ascii="Times New Roman" w:hAnsi="Times New Roman" w:cs="Times New Roman"/>
          <w:sz w:val="28"/>
        </w:rPr>
        <w:t xml:space="preserve">рганів виконавчої влади, підприємств, установ, організацій (за погодженням з їхніми керівниками) у порядку, встановленому законом;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5) утворювати робочі групи, постійні або тимчасові консультативні та інші дорадчі органи і затверджувати положення про них;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6) затверджувати тарифи на роботи/послуги державного підприємства, що належить до сфери управління регуляторного органу;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7) залучати для проведення випробувань та інших технічних процедур під час позапланових перевірок технічні засоби та персонал державн</w:t>
      </w:r>
      <w:r>
        <w:rPr>
          <w:rFonts w:ascii="Times New Roman" w:hAnsi="Times New Roman" w:cs="Times New Roman"/>
          <w:sz w:val="28"/>
        </w:rPr>
        <w:t xml:space="preserve">ого підприємства, що належить до сфери управління регуляторного органу;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8) укладати угоди про співробітництво з питань своїх повноважень з українськими, іноземними та міжнародними органами, у тому числі з відповідними установами Європейського Союзу, та ор</w:t>
      </w:r>
      <w:r>
        <w:rPr>
          <w:rFonts w:ascii="Times New Roman" w:hAnsi="Times New Roman" w:cs="Times New Roman"/>
          <w:sz w:val="28"/>
        </w:rPr>
        <w:t xml:space="preserve">ганізаціями, їх об’єднаннями, у тому числі з національними регуляторними органами інших держав;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9) використовувати інші права, передбачені законами України «Про електронні комунікації», «Про поштовий зв’язок», «Про доступ до об’єктів будівництва, транспор</w:t>
      </w:r>
      <w:r>
        <w:rPr>
          <w:rFonts w:ascii="Times New Roman" w:hAnsi="Times New Roman" w:cs="Times New Roman"/>
          <w:sz w:val="28"/>
        </w:rPr>
        <w:t xml:space="preserve">ту, електроенергетики з метою розвитку електронних комунікаційних мереж» та іншими законами. </w:t>
      </w:r>
    </w:p>
    <w:p w:rsidR="00DB3485" w:rsidRDefault="00DB3485">
      <w:pPr>
        <w:ind w:firstLine="273"/>
        <w:jc w:val="both"/>
      </w:pPr>
    </w:p>
    <w:p w:rsidR="00DB3485" w:rsidRDefault="003C1B5B">
      <w:pPr>
        <w:ind w:firstLine="273"/>
        <w:jc w:val="center"/>
      </w:pPr>
      <w:r>
        <w:rPr>
          <w:rFonts w:ascii="Times New Roman" w:hAnsi="Times New Roman" w:cs="Times New Roman"/>
          <w:b/>
          <w:sz w:val="28"/>
        </w:rPr>
        <w:t>Розділ II</w:t>
      </w:r>
    </w:p>
    <w:p w:rsidR="00DB3485" w:rsidRDefault="003C1B5B">
      <w:pPr>
        <w:ind w:firstLine="273"/>
        <w:jc w:val="center"/>
      </w:pPr>
      <w:r>
        <w:rPr>
          <w:rFonts w:ascii="Times New Roman" w:hAnsi="Times New Roman" w:cs="Times New Roman"/>
          <w:b/>
          <w:sz w:val="28"/>
        </w:rPr>
        <w:t>ОРГАНІЗАЦІЯ ДІЯЛЬНОСТІ РЕГУЛЯТОРНОГО ОРГАНУ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Стаття 5. Гарантії незалежності регуляторного органу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1. Під час виконання своїх повноважень регуляторний ор</w:t>
      </w:r>
      <w:r>
        <w:rPr>
          <w:rFonts w:ascii="Times New Roman" w:hAnsi="Times New Roman" w:cs="Times New Roman"/>
          <w:sz w:val="28"/>
        </w:rPr>
        <w:t xml:space="preserve">ган діє самостійно у межах, визначених законом.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2. Забороняється незаконне втручання органів державної влади, органів влади Автономної Республіки Крим, органів місцевого самоврядування, їх посадових і службових осіб, політичних партій, об'єднань громадян,</w:t>
      </w:r>
      <w:r>
        <w:rPr>
          <w:rFonts w:ascii="Times New Roman" w:hAnsi="Times New Roman" w:cs="Times New Roman"/>
          <w:sz w:val="28"/>
        </w:rPr>
        <w:t xml:space="preserve"> підприємств, установ, організацій та закладів у діяльність регуляторного органу.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3. Нормативно-правові акти регуляторного органу видаються у формі постанов.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Нормативно-правові акти регуляторного органу не можуть суперечити Конституції та законам України, </w:t>
      </w:r>
      <w:r>
        <w:rPr>
          <w:rFonts w:ascii="Times New Roman" w:hAnsi="Times New Roman" w:cs="Times New Roman"/>
          <w:sz w:val="28"/>
        </w:rPr>
        <w:t>нормативно-правовим актам вищої юридичної сили чи міжнародним договорам, згода на обов’язковість яких надана Верховною Радою України.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Нормативно-правові акти регуляторного органу підлягають державній реєстрації Міністерством юстиції України.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Підставою для відмови у державній реєстрації нормативно-правових актів регуляторного органу може бути лише їх невідповідність Конституції та законам України, нормативно-правовим актам вищої юридичної сили чи міжнародним договорам, згода на обов’язковість я</w:t>
      </w:r>
      <w:r>
        <w:rPr>
          <w:rFonts w:ascii="Times New Roman" w:hAnsi="Times New Roman" w:cs="Times New Roman"/>
          <w:sz w:val="28"/>
        </w:rPr>
        <w:t>ких надана Верховною Радою України.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4. Регуляторний орган самостійно розподіляє бюджетні кошти, виділені йому на відповідний рік, та розпоряджається ними.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5. Члени регуляторного органу, інші посадові особи регуляторного органу не мають права прямо чи опосе</w:t>
      </w:r>
      <w:r>
        <w:rPr>
          <w:rFonts w:ascii="Times New Roman" w:hAnsi="Times New Roman" w:cs="Times New Roman"/>
          <w:sz w:val="28"/>
        </w:rPr>
        <w:t>редковано володіти корпоративними правами будь-яких суб’єктів господарювання, що провадять діяльність у сферах електронних комунікацій, радіочастотного спектра та надання послуг поштового зв’язку, відповідно до Закону України «Про запобігання корупції».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Ді</w:t>
      </w:r>
      <w:r>
        <w:rPr>
          <w:rFonts w:ascii="Times New Roman" w:hAnsi="Times New Roman" w:cs="Times New Roman"/>
          <w:sz w:val="28"/>
        </w:rPr>
        <w:t>яльність регуляторного органу є юридично відокремленою від будь-якої діяльності, пов'язаної з правом власності або контролем держави щодо суб’єктів господарювання, що надають електронні комунікаційні послуги або послуги поштового зв’язку.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Стаття 6. Відноси</w:t>
      </w:r>
      <w:r>
        <w:rPr>
          <w:rFonts w:ascii="Times New Roman" w:hAnsi="Times New Roman" w:cs="Times New Roman"/>
          <w:b/>
          <w:sz w:val="28"/>
        </w:rPr>
        <w:t>ни регуляторного органу з іншими органами державної влади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1. Регуляторний орган щорічно, до 1 квітня року, наступного за звітним, подає до Кабінету Міністрів України звіт про свою діяльність, передбачений статтею 16 цього Закону, та оприлюднює його на своє</w:t>
      </w:r>
      <w:r>
        <w:rPr>
          <w:rFonts w:ascii="Times New Roman" w:hAnsi="Times New Roman" w:cs="Times New Roman"/>
          <w:sz w:val="28"/>
        </w:rPr>
        <w:t>му офіційному веб-сайті не пізніше 1 квітня року, наступного за звітним.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2. Регуляторний орган взаємодіє з органами державної влади та органами місцевого самоврядування з питань, що належать до його компетенції.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3. Регуляторний орган розробляє та подає до </w:t>
      </w:r>
      <w:r>
        <w:rPr>
          <w:rFonts w:ascii="Times New Roman" w:hAnsi="Times New Roman" w:cs="Times New Roman"/>
          <w:sz w:val="28"/>
        </w:rPr>
        <w:t>Кабінету Міністрів України проекти актів Кабінету Міністрів України з питань, що належать до його компетенції, узагальнює та аналізує інформацію про їх виконання, вносить пропозиції щодо їх удосконалення.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4. Регуляторний орган взаємодіє з Антимонопольним комітетом України та органами фінансового контролю у процесі здійснення ними моніторингу та під час проведення Антимонопольним комітетом України розслідувань на ринках у сферах </w:t>
      </w:r>
      <w:r>
        <w:rPr>
          <w:rFonts w:ascii="Times New Roman" w:hAnsi="Times New Roman" w:cs="Times New Roman"/>
          <w:sz w:val="28"/>
        </w:rPr>
        <w:lastRenderedPageBreak/>
        <w:t>електронних комунікацій, раді</w:t>
      </w:r>
      <w:r>
        <w:rPr>
          <w:rFonts w:ascii="Times New Roman" w:hAnsi="Times New Roman" w:cs="Times New Roman"/>
          <w:sz w:val="28"/>
        </w:rPr>
        <w:t>очастотного спектра та надання послуг поштового зв’язку. У разі виявлення ознак порушення законодавства про захист економічної конкуренції регуляторний орган звертається до Антимонопольного комітету України з поданням для прийняття відповідного рішення.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Регуляторний орган взаємодіє з центральним органом виконавчої влади, що реалізує державну політику у сфері державного контролю за додержанням законодавства про захист прав споживачів, з іншими органами державної влади у випадках і в порядку, передбачених </w:t>
      </w:r>
      <w:r>
        <w:rPr>
          <w:rFonts w:ascii="Times New Roman" w:hAnsi="Times New Roman" w:cs="Times New Roman"/>
          <w:sz w:val="28"/>
        </w:rPr>
        <w:t>законом.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6. Регуляторний орган надає на запит Кабінету Міністрів України, інших органів державної влади документи, статистичну та іншу інформацію, необхідну для виконання ними своїх повноважень.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7. Організація взаємодії з органами, зазначеними у цій статті</w:t>
      </w:r>
      <w:r>
        <w:rPr>
          <w:rFonts w:ascii="Times New Roman" w:hAnsi="Times New Roman" w:cs="Times New Roman"/>
          <w:sz w:val="28"/>
        </w:rPr>
        <w:t>, здійснюється шляхом: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1) обміну інформацією, необхідною для здійснення повноважень у сферах електронних комунікацій, радіочастотного спектра та надання послуг поштового зв’язку;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надання на запит регуляторного органу інформації, необхідної для виконанн</w:t>
      </w:r>
      <w:r>
        <w:rPr>
          <w:rFonts w:ascii="Times New Roman" w:hAnsi="Times New Roman" w:cs="Times New Roman"/>
          <w:sz w:val="28"/>
        </w:rPr>
        <w:t>я функцій, передбачених законом;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 консультацій;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4) підписання меморандумів про співпрацю;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5) проведення інших передбачених законом заходів.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Стаття 7. Вимоги до члена регуляторного органу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1. Кандидат на посаду члена регуляторного органу повинен володіти д</w:t>
      </w:r>
      <w:r>
        <w:rPr>
          <w:rFonts w:ascii="Times New Roman" w:hAnsi="Times New Roman" w:cs="Times New Roman"/>
          <w:sz w:val="28"/>
        </w:rPr>
        <w:t>ержавною мовою, мати кваліфікацію, досвід, зокрема у сфері електронних комунікацій, радіочастотного спектра та надання послуг поштового зв’язку, які є необхідними для виконання його обов’язків та здійснення повноважень члена регуляторного органу, зокрема: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1) мати вищу освіту за освітньо-кваліфікаційним рівнем спеціаліста або магістра;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2) мати досвід роботи у сфері електронних комунікацій, радіочастотного спектра та надання послуг поштового зв’язку не менше п'яти років, із них на керівних посадах - не менше </w:t>
      </w:r>
      <w:r>
        <w:rPr>
          <w:rFonts w:ascii="Times New Roman" w:hAnsi="Times New Roman" w:cs="Times New Roman"/>
          <w:sz w:val="28"/>
        </w:rPr>
        <w:t>трьох років;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 володіти іноземною мовою, яка є однією з офіційних мов Ради Європи.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2. Не може бути призначений членом регуляторного органу кандидат, який: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1) не є громадянином України;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за рішенням суду, що набрало законної сили, визнаний недієздатним а</w:t>
      </w:r>
      <w:r>
        <w:rPr>
          <w:rFonts w:ascii="Times New Roman" w:hAnsi="Times New Roman" w:cs="Times New Roman"/>
          <w:sz w:val="28"/>
        </w:rPr>
        <w:t>бо цивільна дієздатність якого обмежена;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 не подав декларацію особи, уповноваженої на виконання функцій держави або місцевого самоврядування, за минулий рік або не пройшов спеціальну перевірку відповідно до Закону України «Про запобігання корупції»;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4) м</w:t>
      </w:r>
      <w:r>
        <w:rPr>
          <w:rFonts w:ascii="Times New Roman" w:hAnsi="Times New Roman" w:cs="Times New Roman"/>
          <w:sz w:val="28"/>
        </w:rPr>
        <w:t xml:space="preserve">ає непогашену або не зняту в установленому законом порядку судимість за вчинення кримінального правопорушення або притягався до відповідальності за адміністративне правопорушення, пов'язане з корупцією, протягом трьох років до дня подання заяви про участь </w:t>
      </w:r>
      <w:r>
        <w:rPr>
          <w:rFonts w:ascii="Times New Roman" w:hAnsi="Times New Roman" w:cs="Times New Roman"/>
          <w:sz w:val="28"/>
        </w:rPr>
        <w:t>у відкритому конкурсі;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5) має доведений конфлікт інтересів у сфері, яку регулює регуляторний орган;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6) відмовився підписати зобов’язання щодо неможливості зайняття керівних посад у суб’єктах регулювання протягом одного року після звільнення з посади;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7) пі</w:t>
      </w:r>
      <w:r>
        <w:rPr>
          <w:rFonts w:ascii="Times New Roman" w:hAnsi="Times New Roman" w:cs="Times New Roman"/>
          <w:sz w:val="28"/>
        </w:rPr>
        <w:t>дписав зобов’язання і обіймав керівні посади у суб’єктах регулювання протягом одного року після звільнення з посади;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8) володіє прямо чи опосередковано корпоративними правами будь-якого суб’єкта господарювання, підприємства, є фізичною особою-підприємцем, </w:t>
      </w:r>
      <w:r>
        <w:rPr>
          <w:rFonts w:ascii="Times New Roman" w:hAnsi="Times New Roman" w:cs="Times New Roman"/>
          <w:sz w:val="28"/>
        </w:rPr>
        <w:t>що провадять діяльність у сферах електронних комунікацій, радіочастотного спектра та надання послуг поштового зв’язку, які регулюються регуляторним органом відповідно до цього Закону, та/або власниками таких корпоративних прав є його близькі особи згідно і</w:t>
      </w:r>
      <w:r>
        <w:rPr>
          <w:rFonts w:ascii="Times New Roman" w:hAnsi="Times New Roman" w:cs="Times New Roman"/>
          <w:sz w:val="28"/>
        </w:rPr>
        <w:t>з Законом України «Про запобігання корупції», а також отримує від зазначених суб’єктів фінансову або матеріальну винагороду, допомогу та/або займає будь-яку посаду, в тому числі на громадських засадах;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9) має представницький мандат або бере участь у діяльн</w:t>
      </w:r>
      <w:r>
        <w:rPr>
          <w:rFonts w:ascii="Times New Roman" w:hAnsi="Times New Roman" w:cs="Times New Roman"/>
          <w:sz w:val="28"/>
        </w:rPr>
        <w:t>ості політичної партії;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10) відповідно до вироку суду позбавлений права займатися діяльністю, пов’язаною з виконанням функцій держави або обіймати відповідні посади;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11) є близькою особою відповідно до Закону України «Про запобігання корупції» іншого члена</w:t>
      </w:r>
      <w:r>
        <w:rPr>
          <w:rFonts w:ascii="Times New Roman" w:hAnsi="Times New Roman" w:cs="Times New Roman"/>
          <w:sz w:val="28"/>
        </w:rPr>
        <w:t xml:space="preserve"> регуляторного органу;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12) є членом політичної партії або не менш як три місяці протягом одного року до дня подання заяви про участь у відкритому конкурсі входив до складу керівного органу політичної партії, або перебував у трудових чи інших договірних від</w:t>
      </w:r>
      <w:r>
        <w:rPr>
          <w:rFonts w:ascii="Times New Roman" w:hAnsi="Times New Roman" w:cs="Times New Roman"/>
          <w:sz w:val="28"/>
        </w:rPr>
        <w:t>носинах з політичною партією;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13) підпадає під заборону, визначену частиною третьою або четвертою статті 1 Закону України «Про очищення влади».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3. Кандидат на посаду члена регуляторного органу призначається на посаду за результатами відкритого конкурсу.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4. У разі якщо членом регуляторного органу призначається особа, яка має представницький мандат, така особа зобов’язана скласти представницький мандат протягом одного місяця з дня призначення членом регуляторного органу та може приступити до виконання обов’</w:t>
      </w:r>
      <w:r>
        <w:rPr>
          <w:rFonts w:ascii="Times New Roman" w:hAnsi="Times New Roman" w:cs="Times New Roman"/>
          <w:sz w:val="28"/>
        </w:rPr>
        <w:t>язків члена регуляторного органу лише після складення представницького мандата.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Стаття 8. Організація конкурсу для призначення членів регуляторного органу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1. Організацію та проведення відкритого конкурсу здійснює конкурсна комісія з добору кандидатів на по</w:t>
      </w:r>
      <w:r>
        <w:rPr>
          <w:rFonts w:ascii="Times New Roman" w:hAnsi="Times New Roman" w:cs="Times New Roman"/>
          <w:sz w:val="28"/>
        </w:rPr>
        <w:t>сади членів регуляторного органу (далі - конкурсна комісія), що утворюється і діє відповідно до цього Закону.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2. Порядок та умови проведення відкритого конкурсу затверджуються Кабінетом Міністрів України.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Порядок та умови проведення відкритого конкурсу маю</w:t>
      </w:r>
      <w:r>
        <w:rPr>
          <w:rFonts w:ascii="Times New Roman" w:hAnsi="Times New Roman" w:cs="Times New Roman"/>
          <w:sz w:val="28"/>
        </w:rPr>
        <w:t>ть містити, зокрема, вимоги щодо: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1) критеріїв та методів оцінювання професійної компетентності кандидатів, відповідно до яких конкурсна комісія складає рейтинг кандидатів на посаду члена регуляторного органу;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забезпечення прозорості проведення конкурсу</w:t>
      </w:r>
      <w:r>
        <w:rPr>
          <w:rFonts w:ascii="Times New Roman" w:hAnsi="Times New Roman" w:cs="Times New Roman"/>
          <w:sz w:val="28"/>
        </w:rPr>
        <w:t>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 зберігання матеріалів конкурсу протягом строку повноважень члена регуляторного органу.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3. Склад конкурсної комісії затверджує Кабінет Міністрів України. До складу конкурсної комісії входять сім осіб: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1) три особи – за поданням Президента України;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одна особа – за поданням центрального органу виконавчої влади, що забезпечує формування та реалізує державну політику у сферах електронних комунікацій та радіочастотного спектра;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 одна особа – за поданням центрального органу виконавчої влади, що забез</w:t>
      </w:r>
      <w:r>
        <w:rPr>
          <w:rFonts w:ascii="Times New Roman" w:hAnsi="Times New Roman" w:cs="Times New Roman"/>
          <w:sz w:val="28"/>
        </w:rPr>
        <w:t>печує формування та реалізує державну політику у сфері поштового зв’язку;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4) дві особи – за поданням комітетів Верховної Ради України, до предметів відання яких належать питання сфер електронних комунікацій, радіочастотного спектра, надання послуг поштовог</w:t>
      </w:r>
      <w:r>
        <w:rPr>
          <w:rFonts w:ascii="Times New Roman" w:hAnsi="Times New Roman" w:cs="Times New Roman"/>
          <w:sz w:val="28"/>
        </w:rPr>
        <w:t>о зв’язку.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4. Конкурсна комісія вважається повноважною у разі затвердження до її складу не менше п'яти осіб.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5. Членами конкурсної комісії можуть бути особи, які мають вищу освіту, досвід діяльності та фахові знання у сферах електронних комунікацій, радіоч</w:t>
      </w:r>
      <w:r>
        <w:rPr>
          <w:rFonts w:ascii="Times New Roman" w:hAnsi="Times New Roman" w:cs="Times New Roman"/>
          <w:sz w:val="28"/>
        </w:rPr>
        <w:t>астотного спектра, надання послуг поштового зв’язку, бездоганну ділову репутацію, високі професійні та моральні якості, суспільний авторитет.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Членами конкурсної комісії не можуть бути особи, які є членами органів управління суб’єктів господарювання, що про</w:t>
      </w:r>
      <w:r>
        <w:rPr>
          <w:rFonts w:ascii="Times New Roman" w:hAnsi="Times New Roman" w:cs="Times New Roman"/>
          <w:sz w:val="28"/>
        </w:rPr>
        <w:t>вадять діяльність у сферах електронних комунікацій, радіочастотного спектра та надання послуг поштового зв’язку.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6. Член конкурсної комісії не має права брати участь у конкурсному відборі на зайняття посади члена регуляторного органу.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7. Строк повноважень </w:t>
      </w:r>
      <w:r>
        <w:rPr>
          <w:rFonts w:ascii="Times New Roman" w:hAnsi="Times New Roman" w:cs="Times New Roman"/>
          <w:sz w:val="28"/>
        </w:rPr>
        <w:t>члена конкурсної комісії становить три роки.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8. Члени конкурсної комісії виконують свої функції на громадських засадах.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9. Конкурсна комісія обирає голову конкурсної комісії з числа її членів.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10. Засідання конкурсної комісії проводяться у формі відкритих </w:t>
      </w:r>
      <w:r>
        <w:rPr>
          <w:rFonts w:ascii="Times New Roman" w:hAnsi="Times New Roman" w:cs="Times New Roman"/>
          <w:sz w:val="28"/>
        </w:rPr>
        <w:t>слухань. На засіданнях конкурсної комісії можуть бути присутні як спостерігачі представники об'єднань громадян, засобів масової інформації, народні депутати України, представники Європейської Комісії, Міжнародного союзу електрозв’язку, Всесвітнього поштово</w:t>
      </w:r>
      <w:r>
        <w:rPr>
          <w:rFonts w:ascii="Times New Roman" w:hAnsi="Times New Roman" w:cs="Times New Roman"/>
          <w:sz w:val="28"/>
        </w:rPr>
        <w:t>го союзу, Органу європейських регуляторів електронних комунікацій, інших міжнародних організацій, які співпрацюють з Україною у сферах електронних комунікацій, радіочастотного спектра, надання послуг поштового зв’язку.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11. Протокол засідання конкурсної ком</w:t>
      </w:r>
      <w:r>
        <w:rPr>
          <w:rFonts w:ascii="Times New Roman" w:hAnsi="Times New Roman" w:cs="Times New Roman"/>
          <w:sz w:val="28"/>
        </w:rPr>
        <w:t>ісії розміщується на офіційному веб-сайті Кабінету Міністрів України протягом двох робочих днів з дня проведення засідання.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12. Забезпечується відео- та аудіофіксація і трансляція в режимі реального часу засідання конкурсної комісії на офіційному веб-сайті</w:t>
      </w:r>
      <w:r>
        <w:rPr>
          <w:rFonts w:ascii="Times New Roman" w:hAnsi="Times New Roman" w:cs="Times New Roman"/>
          <w:sz w:val="28"/>
        </w:rPr>
        <w:t xml:space="preserve"> Кабінету Міністрів України.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13. Інформація про час і місце проведення засідання конкурсної комісії оприлюднюється на офіційному веб-сайті Кабінету Міністрів України не пізніше ніж за два робочі дні до дня проведення засідання.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14. Організаційне та інше за</w:t>
      </w:r>
      <w:r>
        <w:rPr>
          <w:rFonts w:ascii="Times New Roman" w:hAnsi="Times New Roman" w:cs="Times New Roman"/>
          <w:sz w:val="28"/>
        </w:rPr>
        <w:t>безпечення роботи конкурсної комісії здійснює Секретаріат Кабінету Міністрів України.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15. Конкурсна комісія оголошує прийом заяв про участь у відкритому конкурсі: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1) у разі закінчення строку повноважень члена регуляторного органу, визначеного цим Законом, </w:t>
      </w:r>
      <w:r>
        <w:rPr>
          <w:rFonts w:ascii="Times New Roman" w:hAnsi="Times New Roman" w:cs="Times New Roman"/>
          <w:sz w:val="28"/>
        </w:rPr>
        <w:t>- за шість місяців до дня закінчення строку повноважень;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2) у разі дострокового припинення повноважень члена регуляторного органу відповідно до цього Закону - протягом 10 робочих днів з дня припинення повноважень.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16. Прийом заяв про участь у відкритому конкурсі здійснюється протягом 30 календарних днів з дня оголошення конкурсу.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17. Особа, яка претендує на участь у конкурсі, подає до конкурсної комісії такі документи: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1) заява про участь у конкурсі із зазначенням м</w:t>
      </w:r>
      <w:r>
        <w:rPr>
          <w:rFonts w:ascii="Times New Roman" w:hAnsi="Times New Roman" w:cs="Times New Roman"/>
          <w:sz w:val="28"/>
        </w:rPr>
        <w:t xml:space="preserve">отивів щодо зайняття посади члена регуляторного органу та інформації про відповідність особи, яка претендує на участь у конкурсі, вимогам, передбаченим статтею 7 цього Закону, до якої додається резюме довільної форми;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заява про надання згоди на проведе</w:t>
      </w:r>
      <w:r>
        <w:rPr>
          <w:rFonts w:ascii="Times New Roman" w:hAnsi="Times New Roman" w:cs="Times New Roman"/>
          <w:sz w:val="28"/>
        </w:rPr>
        <w:t>ння спеціальної перевірки відповідно до Закону України «Про запобігання корупції»;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 автобіографія, що містить: прізвище, ім’я, по батькові (за наявності), число, місяць, рік і місце народження, громадянство, відомості про освіту, трудову діяльність, поса</w:t>
      </w:r>
      <w:r>
        <w:rPr>
          <w:rFonts w:ascii="Times New Roman" w:hAnsi="Times New Roman" w:cs="Times New Roman"/>
          <w:sz w:val="28"/>
        </w:rPr>
        <w:t>ду (заняття), місце роботи, громадську діяльність (у тому числі на виборних посадах), членство в політичній партії, наявність трудових або будь-яких інших договірних відносин з політичною партією упродовж двох років, що передують поданню заяви (незалежно в</w:t>
      </w:r>
      <w:r>
        <w:rPr>
          <w:rFonts w:ascii="Times New Roman" w:hAnsi="Times New Roman" w:cs="Times New Roman"/>
          <w:sz w:val="28"/>
        </w:rPr>
        <w:t>ід тривалості), контактний номер телефону та адресу електронної пошти, відомості про наявність чи відсутність судимості;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4) особовий листок з обліку кадрів;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5) копія паспорта громадянина України;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6) копії документів про освіту, вчені звання та наукові ступ</w:t>
      </w:r>
      <w:r>
        <w:rPr>
          <w:rFonts w:ascii="Times New Roman" w:hAnsi="Times New Roman" w:cs="Times New Roman"/>
          <w:sz w:val="28"/>
        </w:rPr>
        <w:t>ені;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7) медична довідка про стан здоров’я за формою, затвердженою центральним органом виконавчої влади, що забезпечує формування та реалізує державну політику у сфері охорони здоров’я, щодо перебування особи на обліку в психоневрологічних або наркологічних</w:t>
      </w:r>
      <w:r>
        <w:rPr>
          <w:rFonts w:ascii="Times New Roman" w:hAnsi="Times New Roman" w:cs="Times New Roman"/>
          <w:sz w:val="28"/>
        </w:rPr>
        <w:t xml:space="preserve"> закладах охорони здоров’я;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8) копія військового квитка або посвідчення особи військовослужбовця (для військовослужбовців або військовозобов’язаних);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9) копія декларації особи, уповноваженої на виконання функцій держави або місцевого самоврядування, за рік</w:t>
      </w:r>
      <w:r>
        <w:rPr>
          <w:rFonts w:ascii="Times New Roman" w:hAnsi="Times New Roman" w:cs="Times New Roman"/>
          <w:sz w:val="28"/>
        </w:rPr>
        <w:t>, що передує року, в якому було оприлюднено оголошення про конкурс, що подана відповідно до Закону України «Про запобігання корупції».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18. Відомості, що містяться у поданих відповідно до частини сімнадцятої цієї статті документах, оприлюднюються упродовж д</w:t>
      </w:r>
      <w:r>
        <w:rPr>
          <w:rFonts w:ascii="Times New Roman" w:hAnsi="Times New Roman" w:cs="Times New Roman"/>
          <w:sz w:val="28"/>
        </w:rPr>
        <w:t xml:space="preserve">вох робочих днів після закінчення строку подання заяви про участь у відкритому конкурсі на офіційному веб-сайті Кабінету </w:t>
      </w:r>
      <w:r>
        <w:rPr>
          <w:rFonts w:ascii="Times New Roman" w:hAnsi="Times New Roman" w:cs="Times New Roman"/>
          <w:sz w:val="28"/>
        </w:rPr>
        <w:lastRenderedPageBreak/>
        <w:t>Міністрів України, крім відомостей, віднесених до інформації з обмеженим доступом (відомостей відповідно до Закону України «Про запобіг</w:t>
      </w:r>
      <w:r>
        <w:rPr>
          <w:rFonts w:ascii="Times New Roman" w:hAnsi="Times New Roman" w:cs="Times New Roman"/>
          <w:sz w:val="28"/>
        </w:rPr>
        <w:t>ання корупції», інформації про стан здоров’я, контактного номера телефону, адреси електронної пошти особи, яка претендує на участь у конкурсі).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19. Конкурсна комісія протягом 30 календарних днів з дня завершення прийому заявок на відкритий конкурс проводит</w:t>
      </w:r>
      <w:r>
        <w:rPr>
          <w:rFonts w:ascii="Times New Roman" w:hAnsi="Times New Roman" w:cs="Times New Roman"/>
          <w:sz w:val="28"/>
        </w:rPr>
        <w:t>ь необхідні процедури, передбачені порядком проведення відкритого конкурсу, за результатами голосування складає рейтинг кандидатів на посаду члена регуляторного органу та оприлюднює його на офіційному веб-сайті Кабінету Міністрів України. Протягом зазначен</w:t>
      </w:r>
      <w:r>
        <w:rPr>
          <w:rFonts w:ascii="Times New Roman" w:hAnsi="Times New Roman" w:cs="Times New Roman"/>
          <w:sz w:val="28"/>
        </w:rPr>
        <w:t>ого строку також проводиться спеціальна перевірка кандидатів, передбачена Законом України «Про запобігання корупції».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20. Рішення конкурсної комісії приймаються простою більшістю голосів її членів. У разі рівного розподілу голосів голос голови конкурсної к</w:t>
      </w:r>
      <w:r>
        <w:rPr>
          <w:rFonts w:ascii="Times New Roman" w:hAnsi="Times New Roman" w:cs="Times New Roman"/>
          <w:sz w:val="28"/>
        </w:rPr>
        <w:t>омісії є вирішальним.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21. Конкурсна комісія подає на розгляд Кабінету Міністрів України кандидатури, які отримали найвищий рейтинг і пройшли передбачену цим Законом перевірку, загальним списком у кількості з розрахунку дві особи на одну посаду члена регуля</w:t>
      </w:r>
      <w:r>
        <w:rPr>
          <w:rFonts w:ascii="Times New Roman" w:hAnsi="Times New Roman" w:cs="Times New Roman"/>
          <w:sz w:val="28"/>
        </w:rPr>
        <w:t>торного органу. Для кожної із сфер регулювання, визначеної частиною першою статті 2 цього Закону, подаються на розгляд не менш як дві особи.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22. Конкурсна комісія оприлюднює інформацію про кандидатів, які отримали найвищий рейтинг та подані на розгляд Кабі</w:t>
      </w:r>
      <w:r>
        <w:rPr>
          <w:rFonts w:ascii="Times New Roman" w:hAnsi="Times New Roman" w:cs="Times New Roman"/>
          <w:sz w:val="28"/>
        </w:rPr>
        <w:t>нету Міністрів України.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23. Кабінет Міністрів України призначає на посаду члена регуляторного органу з відібраних конкурсною комісією кандидатів протягом 10 робочих днів з дня внесення конкурсною комісією відповідного подання.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Член регуляторного органу при</w:t>
      </w:r>
      <w:r>
        <w:rPr>
          <w:rFonts w:ascii="Times New Roman" w:hAnsi="Times New Roman" w:cs="Times New Roman"/>
          <w:sz w:val="28"/>
        </w:rPr>
        <w:t>значається на посаду розпорядженням Кабінету Міністрів України.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Стаття 9. Призначення, припинення повноважень та правовий статус членів регуляторного органу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1. Строк повноважень членів регуляторного органу становить шість років. Одна й та сама особа не мож</w:t>
      </w:r>
      <w:r>
        <w:rPr>
          <w:rFonts w:ascii="Times New Roman" w:hAnsi="Times New Roman" w:cs="Times New Roman"/>
          <w:sz w:val="28"/>
        </w:rPr>
        <w:t>е бути членом регуляторного органу більше двох строків підряд.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2. Повноваження члена регуляторного органу припиняються достроково виключно у разі: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1) його відмови від подальшого виконання обов’язків шляхом подання заяви про складення своїх повноважень;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2) </w:t>
      </w:r>
      <w:r>
        <w:rPr>
          <w:rFonts w:ascii="Times New Roman" w:hAnsi="Times New Roman" w:cs="Times New Roman"/>
          <w:sz w:val="28"/>
        </w:rPr>
        <w:t>набрання законної сили обвинувальним вироком суду щодо нього;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3) порушення вимог щодо несумісності діяльності;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4) неможливості виконання обов’язків за станом здоров’я;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5) його смерті;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6) припинення громадянства України або виїзду на постійне проживання за межі України;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7) набрання законної сили рішенням суду про визнання його безвісно відсутнім або про оголошення його померлим;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8) подання ним заяви про відставку у разі принципової незгоди з рішенням регуляторного органу;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9) невідповідності вимогам до члена регуляторного органу, передбаченим статтею 7 цього Закону;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10) набрання законної сили рішенням суду про визнання набутих ним </w:t>
      </w:r>
      <w:r>
        <w:rPr>
          <w:rFonts w:ascii="Times New Roman" w:hAnsi="Times New Roman" w:cs="Times New Roman"/>
          <w:sz w:val="28"/>
        </w:rPr>
        <w:t>активів чи активів, набутих за його дорученням іншими особами, необґрунтованими відповідно до статті 291 Цивільного процесуального кодексу України;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11) встановлення за результатами службового розслідування, передбаченого статтею 17 цього Закону, факту пору</w:t>
      </w:r>
      <w:r>
        <w:rPr>
          <w:rFonts w:ascii="Times New Roman" w:hAnsi="Times New Roman" w:cs="Times New Roman"/>
          <w:sz w:val="28"/>
        </w:rPr>
        <w:t>шення ним вимог законів, що регулюють діяльність у сферах електронних комунікацій, радіочастотного спектру чи поштового зв’язку, та/або невиконання обов’язків, передбачених частиною другою статті 12 цього Закону, внаслідок чого завдано шкоди правам та зако</w:t>
      </w:r>
      <w:r>
        <w:rPr>
          <w:rFonts w:ascii="Times New Roman" w:hAnsi="Times New Roman" w:cs="Times New Roman"/>
          <w:sz w:val="28"/>
        </w:rPr>
        <w:t>нним інтересам суб’єктів господарювання у зазначених сферах, кінцевих користувачів чи держави.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3. Кабінет Міністрів України приймає рішення про звільнення з посади члена регуляторного органу до закінчення строку, на який його було призначено, виключно з пі</w:t>
      </w:r>
      <w:r>
        <w:rPr>
          <w:rFonts w:ascii="Times New Roman" w:hAnsi="Times New Roman" w:cs="Times New Roman"/>
          <w:sz w:val="28"/>
        </w:rPr>
        <w:t>дстав, передбачених частиною другою цієї статті.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Не може бути підставою для дострокового звільнення члена регуляторного органу складення повноважень Кабінетом Міністрів України перед новообраною Верховною Радою України, відставка Кабінету Міністрів України</w:t>
      </w:r>
      <w:r>
        <w:rPr>
          <w:rFonts w:ascii="Times New Roman" w:hAnsi="Times New Roman" w:cs="Times New Roman"/>
          <w:sz w:val="28"/>
        </w:rPr>
        <w:t>, прийнята Верховною Радою України, або формування нового складу Кабінету Міністрів України.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Повноваження всіх членів регуляторного органу можуть бути припинені за рішенням Кабінету Міністрів України, у разі якщо засідання регуляторного органу не може відб</w:t>
      </w:r>
      <w:r>
        <w:rPr>
          <w:rFonts w:ascii="Times New Roman" w:hAnsi="Times New Roman" w:cs="Times New Roman"/>
          <w:sz w:val="28"/>
        </w:rPr>
        <w:t>утися через відсутність кворуму понад 60 календарних днів поспіль. Подання про звільнення, передбачене цим абзацом ,вноситься Головою або членом регуляторного органу.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4. Член регуляторного органу набуває повноважень або припиняє їх з дня видання розпорядже</w:t>
      </w:r>
      <w:r>
        <w:rPr>
          <w:rFonts w:ascii="Times New Roman" w:hAnsi="Times New Roman" w:cs="Times New Roman"/>
          <w:sz w:val="28"/>
        </w:rPr>
        <w:t>ння Кабінету Міністрів України про його призначення або звільнення.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Член регуляторного органу не є державним службовцем.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5. Рішення про звільнення члена регуляторного органу оприлюднюється на офіційному веб-сайті Кабінету Міністрів України із зазначенням п</w:t>
      </w:r>
      <w:r>
        <w:rPr>
          <w:rFonts w:ascii="Times New Roman" w:hAnsi="Times New Roman" w:cs="Times New Roman"/>
          <w:sz w:val="28"/>
        </w:rPr>
        <w:t xml:space="preserve">ідстави звільнення, визначеної частиною другою або третьою цієї статті.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6. Особа, повноваження якої на посаді члена регуляторного органу припинені, зобов’язана наступного року після припинення повноважень подати декларацію особи, уповноваженої на виконанн</w:t>
      </w:r>
      <w:r>
        <w:rPr>
          <w:rFonts w:ascii="Times New Roman" w:hAnsi="Times New Roman" w:cs="Times New Roman"/>
          <w:sz w:val="28"/>
        </w:rPr>
        <w:t>я функцій держави або місцевого самоврядування, за минулий рік відповідно до Закону України «Про запобігання корупції».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Стаття 10. Голова регуляторного органу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1. Голова регуляторного органу обирається членами регуляторного органу з їх числа шляхом таємного</w:t>
      </w:r>
      <w:r>
        <w:rPr>
          <w:rFonts w:ascii="Times New Roman" w:hAnsi="Times New Roman" w:cs="Times New Roman"/>
          <w:sz w:val="28"/>
        </w:rPr>
        <w:t xml:space="preserve"> голосування у 10-денний строк з дня набрання чинності розпорядженням Кабінету Міністрів України про їх призначення. Інформація про обрання Голови регуляторного органу публікується на офіційних веб-сайтах регуляторного органу та Кабінету Міністрів України.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2. Голова регуляторного органу переобирається кожні три роки після дня затвердження першого складу регуляторного органу відповідно до цього Закону. У разі дострокового припинення повноважень Голови регуляторного органу та після спливу трьох років з дня об</w:t>
      </w:r>
      <w:r>
        <w:rPr>
          <w:rFonts w:ascii="Times New Roman" w:hAnsi="Times New Roman" w:cs="Times New Roman"/>
          <w:sz w:val="28"/>
        </w:rPr>
        <w:t>рання Голови регуляторного органу члени регуляторного органу у 10-денний строк обирають члена регуляторного органу, який виконує обов’язки Голови до призначення нового члена регуляторного органу або до обрання Голови регуляторного органу.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3. Голова регулят</w:t>
      </w:r>
      <w:r>
        <w:rPr>
          <w:rFonts w:ascii="Times New Roman" w:hAnsi="Times New Roman" w:cs="Times New Roman"/>
          <w:sz w:val="28"/>
        </w:rPr>
        <w:t>орного органу: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1) очолює регуляторний орган, спрямовує його діяльність;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скликає засідання регуляторного органу та головує на них, підписує від імені регуляторного органу постанови, рішення, розпорядження;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 підписує розпорядження на підставі рішення ре</w:t>
      </w:r>
      <w:r>
        <w:rPr>
          <w:rFonts w:ascii="Times New Roman" w:hAnsi="Times New Roman" w:cs="Times New Roman"/>
          <w:sz w:val="28"/>
        </w:rPr>
        <w:t>гуляторного органу про розподіл обов’язків між членами регуляторного органу відповідно до регламенту регуляторного органу;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4) представляє регуляторний орган у відносинах з органами державної влади, органами місцевого самоврядування, підприємствами, установ</w:t>
      </w:r>
      <w:r>
        <w:rPr>
          <w:rFonts w:ascii="Times New Roman" w:hAnsi="Times New Roman" w:cs="Times New Roman"/>
          <w:sz w:val="28"/>
        </w:rPr>
        <w:t>ами та організаціями, громадянами, громадськими об’єднаннями, а також з міжнародними установами та організаціями;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5) бере участь у засіданнях Кабінету Міністрів України у порядку, встановленому законом;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6) визначає члена регуляторного органу, уповноваженог</w:t>
      </w:r>
      <w:r>
        <w:rPr>
          <w:rFonts w:ascii="Times New Roman" w:hAnsi="Times New Roman" w:cs="Times New Roman"/>
          <w:sz w:val="28"/>
        </w:rPr>
        <w:t>о виконувати функції та повноваження Голови у разі його відсутності;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7) видає розпорядження про призначення та звільнення з посади керівника апарату регуляторного органу на підставі рішення регуляторного органу;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8) здійснює інші повноваження, визначені цим</w:t>
      </w:r>
      <w:r>
        <w:rPr>
          <w:rFonts w:ascii="Times New Roman" w:hAnsi="Times New Roman" w:cs="Times New Roman"/>
          <w:sz w:val="28"/>
        </w:rPr>
        <w:t xml:space="preserve"> Законом та іншими законами України.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Стаття 11. Апарат регуляторного органу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1. Апарат регуляторного органу - це організаційно поєднана сукупність структурних підрозділів, територіальних органів і посад, що забезпечують діяльність регуляторного органу, а та</w:t>
      </w:r>
      <w:r>
        <w:rPr>
          <w:rFonts w:ascii="Times New Roman" w:hAnsi="Times New Roman" w:cs="Times New Roman"/>
          <w:sz w:val="28"/>
        </w:rPr>
        <w:t xml:space="preserve">кож виконання покладених на регуляторний орган повноважень.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Рішенням регуляторного органу в межах коштів, передбачених на його утворення, можуть утворюватися територіальні органи як структурні підрозділи, що не мають статусу юридичної особи.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Територіальні</w:t>
      </w:r>
      <w:r>
        <w:rPr>
          <w:rFonts w:ascii="Times New Roman" w:hAnsi="Times New Roman" w:cs="Times New Roman"/>
          <w:sz w:val="28"/>
        </w:rPr>
        <w:t xml:space="preserve"> органи діють на підставі положень, що затверджуються рішенням регуляторного органу.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2. Працівники апарату регуляторного органу є державними службовцями, крім працівників, які виконують функції з обслуговування, і працівників патронатної служби.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3. Апарат регуляторного органу очолює керівник апарату, який призначається на посаду та звільняється з посади розпорядженням Голови регуляторного органу на підставі рішення регуляторного органу.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4. Керівник апарату є підзвітним і підконтрольним безпосередн</w:t>
      </w:r>
      <w:r>
        <w:rPr>
          <w:rFonts w:ascii="Times New Roman" w:hAnsi="Times New Roman" w:cs="Times New Roman"/>
          <w:sz w:val="28"/>
        </w:rPr>
        <w:t>ьо Голові регуляторного органу. У разі відсутності керівника апарату з поважних причин його обов’язки виконує один із керівників самостійних структурних підрозділів апарату, який призначається розпорядження Голови регуляторного органу.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5. Керівник апарату </w:t>
      </w:r>
      <w:r>
        <w:rPr>
          <w:rFonts w:ascii="Times New Roman" w:hAnsi="Times New Roman" w:cs="Times New Roman"/>
          <w:sz w:val="28"/>
        </w:rPr>
        <w:t xml:space="preserve">виконує повноваження керівника державної служби в регуляторному органі. Обов’язки та повноваження керівника апарату визначаються цим Законом та Законом України «Про державну службу».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6. Гранична чисельність працівників апарату регуляторного органу затверд</w:t>
      </w:r>
      <w:r>
        <w:rPr>
          <w:rFonts w:ascii="Times New Roman" w:hAnsi="Times New Roman" w:cs="Times New Roman"/>
          <w:sz w:val="28"/>
        </w:rPr>
        <w:t>жується Кабінетом Міністрів України. Штатний розпис апарату регуляторного органу затверджується Головою регуляторного органу.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7. Структура регуляторного органу затверджується Головою регуляторного органу на підставі рішення регуляторного органу в межах вид</w:t>
      </w:r>
      <w:r>
        <w:rPr>
          <w:rFonts w:ascii="Times New Roman" w:hAnsi="Times New Roman" w:cs="Times New Roman"/>
          <w:sz w:val="28"/>
        </w:rPr>
        <w:t>атків, передбачених у Державному бюджеті України.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8. Положення про самостійні структурні підрозділи апарату регуляторного органу, положення про структурні підрозділи у складі самостійних структурних підрозділів апарату регуляторного органу, посадові інстру</w:t>
      </w:r>
      <w:r>
        <w:rPr>
          <w:rFonts w:ascii="Times New Roman" w:hAnsi="Times New Roman" w:cs="Times New Roman"/>
          <w:sz w:val="28"/>
        </w:rPr>
        <w:t>кції працівників апарату регуляторного органу затверджуються керівником апарату.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Стаття 12. Права та обов’язки членів регуляторного органу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1. Члени регуляторного органу мають право: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1) ознайомлюватися з документами, які надходять до регуляторного органу, т</w:t>
      </w:r>
      <w:r>
        <w:rPr>
          <w:rFonts w:ascii="Times New Roman" w:hAnsi="Times New Roman" w:cs="Times New Roman"/>
          <w:sz w:val="28"/>
        </w:rPr>
        <w:t>а документами, що розробляються, опрацьовуються регуляторним органом, його апаратом;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вносити пропозиції щодо організації роботи, порядку денного засідань регуляторного органу та проектів рішень регуляторного органу;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 виступати на засіданнях регуляторн</w:t>
      </w:r>
      <w:r>
        <w:rPr>
          <w:rFonts w:ascii="Times New Roman" w:hAnsi="Times New Roman" w:cs="Times New Roman"/>
          <w:sz w:val="28"/>
        </w:rPr>
        <w:t>ого органу, брати участь в обговоренні питань, що розглядаються, вносити пропозиції щодо них відповідно до регламенту регуляторного органу;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4) брати участь у роботі дорадчих органів, робочих груп, що створюються регуляторним органом, а також у всіх заходах</w:t>
      </w:r>
      <w:r>
        <w:rPr>
          <w:rFonts w:ascii="Times New Roman" w:hAnsi="Times New Roman" w:cs="Times New Roman"/>
          <w:sz w:val="28"/>
        </w:rPr>
        <w:t>, що проводяться регуляторним органом.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2. Голова та члени регуляторного органу зобов’язані: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1) брати участь у всіх засіданнях регуляторного органу (крім випадків відсутності із законних підстав);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здійснювати підготовку питань до розгляду регуляторним органом відповідно до розподілу обов’язків;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3) брати участь у голосуванні з усіх питань, щодо яких приймаються рішення регуляторного органу;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4) не розголошувати інформацію з обмеженим доступом, яка</w:t>
      </w:r>
      <w:r>
        <w:rPr>
          <w:rFonts w:ascii="Times New Roman" w:hAnsi="Times New Roman" w:cs="Times New Roman"/>
          <w:sz w:val="28"/>
        </w:rPr>
        <w:t xml:space="preserve"> стала їм відома у зв'язку із здійсненням ними їхніх повноважень;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5) дотримуватися вимог цього Закону та регламенту регуляторного органу.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3. У разі виникнення у члена регуляторного органу конфлікту інтересів під час виконання ним повноважень він повинен не</w:t>
      </w:r>
      <w:r>
        <w:rPr>
          <w:rFonts w:ascii="Times New Roman" w:hAnsi="Times New Roman" w:cs="Times New Roman"/>
          <w:sz w:val="28"/>
        </w:rPr>
        <w:t>гайно повідомити про це Кабінет Міністрів України для вжиття усіх необхідних заходів, спрямованих на запобігання чи усунення конфлікту інтересів.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4. Регуляторний орган затверджує правила професійної етики, що застосовуються до членів регуляторного органу т</w:t>
      </w:r>
      <w:r>
        <w:rPr>
          <w:rFonts w:ascii="Times New Roman" w:hAnsi="Times New Roman" w:cs="Times New Roman"/>
          <w:sz w:val="28"/>
        </w:rPr>
        <w:t>а працівників апарату регуляторного органу. Правила професійної етики, зокрема, повинні містити: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1) вимоги щодо порядку проведення членами регуляторного органу зустрічей з представниками суб’єктів, що провадять діяльність у сферах електронних комунікацій, </w:t>
      </w:r>
      <w:r>
        <w:rPr>
          <w:rFonts w:ascii="Times New Roman" w:hAnsi="Times New Roman" w:cs="Times New Roman"/>
          <w:sz w:val="28"/>
        </w:rPr>
        <w:t>радіочастотного спектра та надання послуг поштового зв'язку, та/або суб’єктів, пов’язаних з ними відносинами контролю, з питань провадження такими суб’єктами діяльності за участю не менше двох інших членів регуляторного органу або керівників структурних пі</w:t>
      </w:r>
      <w:r>
        <w:rPr>
          <w:rFonts w:ascii="Times New Roman" w:hAnsi="Times New Roman" w:cs="Times New Roman"/>
          <w:sz w:val="28"/>
        </w:rPr>
        <w:t>дрозділів апарату регуляторного органу, а в разі проведення зустрічей працівником апарату регуляторного органу - за участю не менше двох інших працівників;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порядок повідомлення членом регуляторного органу, працівником апарату регуляторного органу про на</w:t>
      </w:r>
      <w:r>
        <w:rPr>
          <w:rFonts w:ascii="Times New Roman" w:hAnsi="Times New Roman" w:cs="Times New Roman"/>
          <w:sz w:val="28"/>
        </w:rPr>
        <w:t>явність конфлікту інтересів у процесі виконання ним службових повноважень.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Стаття 13. Обмеження та відповідальність членів регуляторного органу та працівників апарату регуляторного органу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1. Не може бути призначена працівником апарату регуляторного органу,</w:t>
      </w:r>
      <w:r>
        <w:rPr>
          <w:rFonts w:ascii="Times New Roman" w:hAnsi="Times New Roman" w:cs="Times New Roman"/>
          <w:sz w:val="28"/>
        </w:rPr>
        <w:t xml:space="preserve"> за виключенням посад працівників, які виконують функції з обслуговування, і працівників патронатної служби, особа, яка: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1) не відповідає вимогам, встановленим Законом України «Про державну службу»;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має непогашену або не зняту в установленому законом по</w:t>
      </w:r>
      <w:r>
        <w:rPr>
          <w:rFonts w:ascii="Times New Roman" w:hAnsi="Times New Roman" w:cs="Times New Roman"/>
          <w:sz w:val="28"/>
        </w:rPr>
        <w:t>рядку судимість за вчинення кримінального правопорушення або притягався до відповідальності за адміністративне правопорушення, пов'язане з корупцією, протягом одного року до дня призначення;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 відповідно до вироку суду позбавлена права займатися діяльніст</w:t>
      </w:r>
      <w:r>
        <w:rPr>
          <w:rFonts w:ascii="Times New Roman" w:hAnsi="Times New Roman" w:cs="Times New Roman"/>
          <w:sz w:val="28"/>
        </w:rPr>
        <w:t>ю, пов’язаною з виконанням функцій держави, або обіймати відповідні посади;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4) не є громадянином України;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5) не подала декларацію особи, уповноваженої на виконання функцій держави або місцевого самоврядування, за минулий рік або не пройшла спеціальну перевірку відповідно до Закону України «Про запобігання корупції»;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6) прямо чи опосередковано є членом органів </w:t>
      </w:r>
      <w:r>
        <w:rPr>
          <w:rFonts w:ascii="Times New Roman" w:hAnsi="Times New Roman" w:cs="Times New Roman"/>
          <w:sz w:val="28"/>
        </w:rPr>
        <w:t>управління та/або володіє підприємствами або корпоративними правами будь-яких суб’єктів господарювання, що провадять діяльність у сферах електронних комунікацій, радіочастотного спектра та надання послуг поштового зв’язку, або члени сім’ї якої, визначені З</w:t>
      </w:r>
      <w:r>
        <w:rPr>
          <w:rFonts w:ascii="Times New Roman" w:hAnsi="Times New Roman" w:cs="Times New Roman"/>
          <w:sz w:val="28"/>
        </w:rPr>
        <w:t>аконом України «Про запобігання корупції», є власниками таких підприємств або корпоративних прав та/або є членами органів управління таких суб’єктів господарювання;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7) підпадає під заборону, визначену частиною третьою або четвертою статті 1 Закону України </w:t>
      </w:r>
      <w:r>
        <w:rPr>
          <w:rFonts w:ascii="Times New Roman" w:hAnsi="Times New Roman" w:cs="Times New Roman"/>
          <w:sz w:val="28"/>
        </w:rPr>
        <w:t>«Про очищення влади».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2. Члени регуляторного органу та працівники апарату не мають права: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1) бути повіреними третіх осіб у справах регуляторного органу;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2) використовувати службове становище працівників апарату, інших посадових осіб та майно регуляторного </w:t>
      </w:r>
      <w:r>
        <w:rPr>
          <w:rFonts w:ascii="Times New Roman" w:hAnsi="Times New Roman" w:cs="Times New Roman"/>
          <w:sz w:val="28"/>
        </w:rPr>
        <w:t>органу у партійних чи особистих інтересах.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3. На членів регуляторного органу, працівників апарату, за виключенням посад працівників, які виконують функції з обслуговування і працівників патронатної служби, крім встановлених цією статтею обмежень, також пош</w:t>
      </w:r>
      <w:r>
        <w:rPr>
          <w:rFonts w:ascii="Times New Roman" w:hAnsi="Times New Roman" w:cs="Times New Roman"/>
          <w:sz w:val="28"/>
        </w:rPr>
        <w:t>ирюються інші обмеження та вимоги, встановлені Законом України «Про запобігання корупції».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4. Особи, винні у порушенні вимог цього Закону, несуть відповідальність відповідно до закону.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5. Шкода, заподіяна незаконними рішеннями, діями чи бездіяльністю члені</w:t>
      </w:r>
      <w:r>
        <w:rPr>
          <w:rFonts w:ascii="Times New Roman" w:hAnsi="Times New Roman" w:cs="Times New Roman"/>
          <w:sz w:val="28"/>
        </w:rPr>
        <w:t>в регуляторного органу та посадових осіб апарату при здійсненні ними своїх повноважень, відшкодовується за рахунок держави в порядку, визначеному законом.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6. Держава має право зворотної вимоги (регресу) до членів та посадових осіб апарату, які заподіяли шк</w:t>
      </w:r>
      <w:r>
        <w:rPr>
          <w:rFonts w:ascii="Times New Roman" w:hAnsi="Times New Roman" w:cs="Times New Roman"/>
          <w:sz w:val="28"/>
        </w:rPr>
        <w:t>оду, у розмірах і порядку, визначених законодавством.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Стаття 14. Порядок організації роботи регуляторного органу, прийняття та оформлення рішень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1. Засідання регуляторного органу є основною формою його роботи як колегіального органу. Порядок організації ро</w:t>
      </w:r>
      <w:r>
        <w:rPr>
          <w:rFonts w:ascii="Times New Roman" w:hAnsi="Times New Roman" w:cs="Times New Roman"/>
          <w:sz w:val="28"/>
        </w:rPr>
        <w:t>боти регуляторного органу, зокрема проведення його засідань, визначається регламентом регуляторного органу, що затверджується ним, та оприлюднюється на його офіційному веб-сайті.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2. Засідання регуляторного органу проводяться у формі відкритих слухань. На в</w:t>
      </w:r>
      <w:r>
        <w:rPr>
          <w:rFonts w:ascii="Times New Roman" w:hAnsi="Times New Roman" w:cs="Times New Roman"/>
          <w:sz w:val="28"/>
        </w:rPr>
        <w:t>ідкритих слуханнях розглядаються всі питання, розгляд яких належить до повноважень регуляторного органу, крім питань, що містять інформацію з обмеженим доступом.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У разі розгляду регуляторним органом питання, що містить інформацію з обмеженим доступом, поря</w:t>
      </w:r>
      <w:r>
        <w:rPr>
          <w:rFonts w:ascii="Times New Roman" w:hAnsi="Times New Roman" w:cs="Times New Roman"/>
          <w:sz w:val="28"/>
        </w:rPr>
        <w:t>док доступу до якої регулюється законом, регуляторний орган приймає рішення про розгляд такого питання в режимі закритого слухання та щодо доступу осіб, які можуть бути присутніми на таких слуханнях.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3. Засідання регуляторного органу є повноважним у разі п</w:t>
      </w:r>
      <w:r>
        <w:rPr>
          <w:rFonts w:ascii="Times New Roman" w:hAnsi="Times New Roman" w:cs="Times New Roman"/>
          <w:sz w:val="28"/>
        </w:rPr>
        <w:t xml:space="preserve">рисутності на ньому більшості із загального складу регуляторного органу. У відкритих слуханнях мають право брати участь представники суб’єктів господарювання, що провадять діяльність у </w:t>
      </w:r>
      <w:r>
        <w:rPr>
          <w:rFonts w:ascii="Times New Roman" w:hAnsi="Times New Roman" w:cs="Times New Roman"/>
          <w:sz w:val="28"/>
        </w:rPr>
        <w:lastRenderedPageBreak/>
        <w:t>сферах електронних комунікацій, радіочастотного спектра та надання посл</w:t>
      </w:r>
      <w:r>
        <w:rPr>
          <w:rFonts w:ascii="Times New Roman" w:hAnsi="Times New Roman" w:cs="Times New Roman"/>
          <w:sz w:val="28"/>
        </w:rPr>
        <w:t>уг поштового зв'язку, органів державної влади та органів місцевого самоврядування, організацій, що представляють інтереси споживачів, осіб з інвалідністю, громадських організацій, засобів масової інформації та інші заінтересовані особи.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4. Регуляторний орг</w:t>
      </w:r>
      <w:r>
        <w:rPr>
          <w:rFonts w:ascii="Times New Roman" w:hAnsi="Times New Roman" w:cs="Times New Roman"/>
          <w:sz w:val="28"/>
        </w:rPr>
        <w:t>ан на своїх засіданнях розглядає та приймає рішення з питань, що належать до його компетенції.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Перелік питань, що вносяться на розгляд регуляторного органу, оприлюднюється не пізніше ніж за два робочі дні до дня проведення засідання на офіційному веб-сайті</w:t>
      </w:r>
      <w:r>
        <w:rPr>
          <w:rFonts w:ascii="Times New Roman" w:hAnsi="Times New Roman" w:cs="Times New Roman"/>
          <w:sz w:val="28"/>
        </w:rPr>
        <w:t xml:space="preserve"> регуляторного органу.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Разом із переліком питань, що вносяться на розгляд регуляторного органу, оприлюднюються на офіційному веб-сайті регуляторного органу проекти рішень регуляторного органу (крім проектів рішень або їх частин, що містять інформацію з обм</w:t>
      </w:r>
      <w:r>
        <w:rPr>
          <w:rFonts w:ascii="Times New Roman" w:hAnsi="Times New Roman" w:cs="Times New Roman"/>
          <w:sz w:val="28"/>
        </w:rPr>
        <w:t>еженим доступом), відповідні додатки та обґрунтування до них, одержані зауваження та пропозиції, а також експертні висновки апарату щодо одержаних зауважень та пропозицій.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5. Голосування на засіданнях регуляторного органу здійснюється членами регуляторного</w:t>
      </w:r>
      <w:r>
        <w:rPr>
          <w:rFonts w:ascii="Times New Roman" w:hAnsi="Times New Roman" w:cs="Times New Roman"/>
          <w:sz w:val="28"/>
        </w:rPr>
        <w:t xml:space="preserve"> органу особисто.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У разі необхідності засідання можуть проводитися дистанційно відповідно до вимог законодавства та регламенту регуляторного органу.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Рішення регуляторного органу приймаються більшістю голосів від його загального кількісного складу. Член рег</w:t>
      </w:r>
      <w:r>
        <w:rPr>
          <w:rFonts w:ascii="Times New Roman" w:hAnsi="Times New Roman" w:cs="Times New Roman"/>
          <w:sz w:val="28"/>
        </w:rPr>
        <w:t>уляторного органу має один голос кожен.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Член регуляторного органу, не згодний з прийнятим рішенням, може письмово викласти свою окрему думку, що додається до такого рішення.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Рішення регуляторного органу оформлюються постановою, крім рішень щодо усунення по</w:t>
      </w:r>
      <w:r>
        <w:rPr>
          <w:rFonts w:ascii="Times New Roman" w:hAnsi="Times New Roman" w:cs="Times New Roman"/>
          <w:sz w:val="28"/>
        </w:rPr>
        <w:t xml:space="preserve">рушень, виявлених під час заходів нагляду (контролю), які оформлюються розпорядженнями. Рішення регуляторного органу підписує Голова регуляторного органу.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Результати засідання регуляторного органу оформлюються протоколом. Протокол засідання регуляторного </w:t>
      </w:r>
      <w:r>
        <w:rPr>
          <w:rFonts w:ascii="Times New Roman" w:hAnsi="Times New Roman" w:cs="Times New Roman"/>
          <w:sz w:val="28"/>
        </w:rPr>
        <w:t>органу оприлюднюється на його офіційному веб-сайті не пізніше п’яти робочих днів з дня його проведення. Якщо до рішення регуляторного органу була подана окрема думка члена регуляторного органу, вона оприлюднюється як невід’ємна частина протоколу.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Регулятор</w:t>
      </w:r>
      <w:r>
        <w:rPr>
          <w:rFonts w:ascii="Times New Roman" w:hAnsi="Times New Roman" w:cs="Times New Roman"/>
          <w:sz w:val="28"/>
        </w:rPr>
        <w:t>ний орган забезпечує онлайн-трансляцію засідань, що проводяться у формі відкритих слухань, на своєму офіційному веб-сайті. Зберігання записів таких трансляцій та вільний доступ до них на офіційному веб-сайті забезпечуються регуляторним органом щонайменше п</w:t>
      </w:r>
      <w:r>
        <w:rPr>
          <w:rFonts w:ascii="Times New Roman" w:hAnsi="Times New Roman" w:cs="Times New Roman"/>
          <w:sz w:val="28"/>
        </w:rPr>
        <w:t>ротягом одного року з дня проведення засідання.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6. Регуляторний орган приймає нормативно-правові акти у випадках, передбачених законом.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Рішення регуляторного органу, які є нормативно-правовими актами, оформлюються постановами та підлягають державній реєст</w:t>
      </w:r>
      <w:r>
        <w:rPr>
          <w:rFonts w:ascii="Times New Roman" w:hAnsi="Times New Roman" w:cs="Times New Roman"/>
          <w:sz w:val="28"/>
        </w:rPr>
        <w:t>рації Міністерством юстиції України та включаються до Єдиного державного реєстру нормативно-правових актів. Такі нормативно-правові акти після їх державної реєстрації набирають чинності з дня офіційного опублікування, якщо інше не передбачено самими актами</w:t>
      </w:r>
      <w:r>
        <w:rPr>
          <w:rFonts w:ascii="Times New Roman" w:hAnsi="Times New Roman" w:cs="Times New Roman"/>
          <w:sz w:val="28"/>
        </w:rPr>
        <w:t>, але не раніше дня офіційного опублікування.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7. Регуляторний орган та посадові особи апарату в межах компетенції видають акти організаційно-розпорядчого характеру або індивідуальної дії, які не є нормативно-правовими актами, – рішення, приписи, розпорядження. Розпорядчі акти оприлюднюються та набираю</w:t>
      </w:r>
      <w:r>
        <w:rPr>
          <w:rFonts w:ascii="Times New Roman" w:hAnsi="Times New Roman" w:cs="Times New Roman"/>
          <w:sz w:val="28"/>
        </w:rPr>
        <w:t xml:space="preserve">ть чинності з дня, наступного за днем їх оприлюднення на офіційному веб-сайті регуляторного органу, якщо більш пізній строк набрання чинності не встановлено самим рішенням, але не раніше дня оприлюднення рішення.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Кожний акт індивідуальної дії регуляторног</w:t>
      </w:r>
      <w:r>
        <w:rPr>
          <w:rFonts w:ascii="Times New Roman" w:hAnsi="Times New Roman" w:cs="Times New Roman"/>
          <w:sz w:val="28"/>
        </w:rPr>
        <w:t>о органу повинен містити мотивувальну частину, в якій зазначається щонайменше такі дані: посилання на норму чинного закону України, яка наділяє регулятора повноваженнями приймати зазначений акт індивідуальної дії; обставини, з настанням яких закони України</w:t>
      </w:r>
      <w:r>
        <w:rPr>
          <w:rFonts w:ascii="Times New Roman" w:hAnsi="Times New Roman" w:cs="Times New Roman"/>
          <w:sz w:val="28"/>
        </w:rPr>
        <w:t xml:space="preserve"> пов’язують виникнення у регуляторного органу повноважень приймати відповідний акт, а також посилання на докази, якими підтверджується настання таких обставин.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8. Регуляторний орган у затвердженому ним порядку веде реєстр всіх прийнятих рішень та забезпечу</w:t>
      </w:r>
      <w:r>
        <w:rPr>
          <w:rFonts w:ascii="Times New Roman" w:hAnsi="Times New Roman" w:cs="Times New Roman"/>
          <w:sz w:val="28"/>
        </w:rPr>
        <w:t>є вільний доступ до них на своєму офіційному веб-сайті.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9. Рішення регуляторного органу, крім тих частин рішень, що містять інформацію з обмеженим доступом, підлягають оприлюдненню протягом п’яти робочих днів з дня їх прийняття на офіційному веб-сайті регуляторного органу. Обсяг інформації з обмеженим доступом,</w:t>
      </w:r>
      <w:r>
        <w:rPr>
          <w:rFonts w:ascii="Times New Roman" w:hAnsi="Times New Roman" w:cs="Times New Roman"/>
          <w:sz w:val="28"/>
        </w:rPr>
        <w:t xml:space="preserve"> що не підлягає розкриттю, визначається регуляторним органом на підставі клопотання заінтересованих осіб з урахуванням вимог законів України «Про доступ до публічної інформації», «Про інформацію», «Про звернення громадян» та «Про захист персональних даних»</w:t>
      </w:r>
      <w:r>
        <w:rPr>
          <w:rFonts w:ascii="Times New Roman" w:hAnsi="Times New Roman" w:cs="Times New Roman"/>
          <w:sz w:val="28"/>
        </w:rPr>
        <w:t>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10. Рішення регуляторного органу є обов’язковими до виконання суб’єктами господарювання, що провадять діяльність у сферах електронних комунікацій, радіочастотного спектра та поштового зв'язку.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11. Рішення регуляторного органу можуть бути оскаржені в судо</w:t>
      </w:r>
      <w:r>
        <w:rPr>
          <w:rFonts w:ascii="Times New Roman" w:hAnsi="Times New Roman" w:cs="Times New Roman"/>
          <w:sz w:val="28"/>
        </w:rPr>
        <w:t>вому порядку.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lastRenderedPageBreak/>
        <w:t>Стаття 15. Відкритість діяльності регуляторного органу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1. Регуляторний орган забезпечує відкритість своєї діяльності шляхом: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1) прийняття рішень на засіданнях, які проводяться у формі відкритих слухань, і надання можливості представникам від </w:t>
      </w:r>
      <w:r>
        <w:rPr>
          <w:rFonts w:ascii="Times New Roman" w:hAnsi="Times New Roman" w:cs="Times New Roman"/>
          <w:sz w:val="28"/>
        </w:rPr>
        <w:t>фізичних та юридичних осіб, їх об’єднань та інших заінтересованих осіб для їх вільного доступу на такі засідання;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інформування громадськості про плани та результати своєї роботи;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 створення умов для участі громадськості у розробленні проектів норматив</w:t>
      </w:r>
      <w:r>
        <w:rPr>
          <w:rFonts w:ascii="Times New Roman" w:hAnsi="Times New Roman" w:cs="Times New Roman"/>
          <w:sz w:val="28"/>
        </w:rPr>
        <w:t>но-правових актів;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4) дотримання порядку оприлюднення проектів нормативно-правових актів та проведення консультацій, передбачених частиною другою цієї статті;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5) проведення громадських обговорень та громадських слухань;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6) залучення представників громадськ</w:t>
      </w:r>
      <w:r>
        <w:rPr>
          <w:rFonts w:ascii="Times New Roman" w:hAnsi="Times New Roman" w:cs="Times New Roman"/>
          <w:sz w:val="28"/>
        </w:rPr>
        <w:t>ості до підготовки річного та фінансового звітів та проведення громадського обговорення цих звітів до подання Кабінету Міністрів України;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7) забезпечення доступу до інформації і надання інформації за запитами відповідно до Закону України «Про доступ до пуб</w:t>
      </w:r>
      <w:r>
        <w:rPr>
          <w:rFonts w:ascii="Times New Roman" w:hAnsi="Times New Roman" w:cs="Times New Roman"/>
          <w:sz w:val="28"/>
        </w:rPr>
        <w:t>лічної інформації»;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8) оприлюднення на своєму офіційному веб-сайті у формі відкритих даних, в тому числі: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а) порядку денного засідання регуляторного органу;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б) проектів рішень регуляторного органу разом з додатками до них та обґрунтуванням;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в) прийнятих ре</w:t>
      </w:r>
      <w:r>
        <w:rPr>
          <w:rFonts w:ascii="Times New Roman" w:hAnsi="Times New Roman" w:cs="Times New Roman"/>
          <w:sz w:val="28"/>
        </w:rPr>
        <w:t>гуляторним органом рішень разом з додатками до них;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г) результатів моніторингу;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ґ) результатів аналізу ринків електронних комунікацій;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д) актів перевірки суб’єктів господарювання та наданих суб’єктами господарювання зауважень, пояснень та обґрунтувань;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е) </w:t>
      </w:r>
      <w:r>
        <w:rPr>
          <w:rFonts w:ascii="Times New Roman" w:hAnsi="Times New Roman" w:cs="Times New Roman"/>
          <w:sz w:val="28"/>
        </w:rPr>
        <w:t>проекту та затвердженого кошторису регуляторного органу (змін до нього);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є) річного звіту про роботу регуляторного органу;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ж) звіту про виконання кошторису регуляторного органу;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9) оприлюднення на Єдиному державному веб-порталі відкритих даних публічної ін</w:t>
      </w:r>
      <w:r>
        <w:rPr>
          <w:rFonts w:ascii="Times New Roman" w:hAnsi="Times New Roman" w:cs="Times New Roman"/>
          <w:sz w:val="28"/>
        </w:rPr>
        <w:t>формації у формі відкритих даних, що була отримана для здійснення моніторингу рівня тарифів (цін) на універсальні послуги та їх доступності споживачам;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10) забезпечення можливості перегляду на офіційному веб-сайті регуляторного органу онлайн-трансляції зас</w:t>
      </w:r>
      <w:r>
        <w:rPr>
          <w:rFonts w:ascii="Times New Roman" w:hAnsi="Times New Roman" w:cs="Times New Roman"/>
          <w:sz w:val="28"/>
        </w:rPr>
        <w:t>ідань регуляторного органу, що проводяться у формі відкритих слухань, та доступу до архіву їх записів;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11) обов’язкового письмового запрошення уповноваженого представника суб’єкта господарювання на розгляд питань щодо актів індивідуальної дії стосовно його</w:t>
      </w:r>
      <w:r>
        <w:rPr>
          <w:rFonts w:ascii="Times New Roman" w:hAnsi="Times New Roman" w:cs="Times New Roman"/>
          <w:sz w:val="28"/>
        </w:rPr>
        <w:t xml:space="preserve"> діяльності;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12) застосування інших заходів, передбачених законами України «Про електронні комунікації», «Про поштовий зв’язок», «Про доступ до публічної інформації».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2. Кожний проект нормативно-правового акта регуляторного органу, що має ознаки регуляторного акта, разом з матеріалами, що обґрунтовують необхідність його прийняття, та аналізом регуляторного впливу оприлюднюється на офіційному веб-сайті регуляторного орга</w:t>
      </w:r>
      <w:r>
        <w:rPr>
          <w:rFonts w:ascii="Times New Roman" w:hAnsi="Times New Roman" w:cs="Times New Roman"/>
          <w:sz w:val="28"/>
        </w:rPr>
        <w:t>ну з метою проведення консультацій, одержання зауважень і пропозицій від фізичних та юридичних осіб, їх об’єднань та інших заінтересованих осіб.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Повідомлення про оприлюднення проекту акта повинно містити: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зміст проекту акта;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поштову та електронну адреси ро</w:t>
      </w:r>
      <w:r>
        <w:rPr>
          <w:rFonts w:ascii="Times New Roman" w:hAnsi="Times New Roman" w:cs="Times New Roman"/>
          <w:sz w:val="28"/>
        </w:rPr>
        <w:t>зробника проекту акта та інших органів, до яких за ініціативою розробника надсилаються зауваження і пропозиції;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інформацію про спосіб оприлюднення проекту регуляторного акту та відповідного аналізу регуляторного впливу (адреса сторінки в мережі Інтернет, д</w:t>
      </w:r>
      <w:r>
        <w:rPr>
          <w:rFonts w:ascii="Times New Roman" w:hAnsi="Times New Roman" w:cs="Times New Roman"/>
          <w:sz w:val="28"/>
        </w:rPr>
        <w:t>е опубліковано чи розміщено проект регуляторного акта та аналіз регуляторного впливу);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інформацію про строк, протягом якого приймаються зауваження та пропозиції до проекту регуляторного акта;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інформацію про спосіб надання зауважень і пропозицій до проекту </w:t>
      </w:r>
      <w:r>
        <w:rPr>
          <w:rFonts w:ascii="Times New Roman" w:hAnsi="Times New Roman" w:cs="Times New Roman"/>
          <w:sz w:val="28"/>
        </w:rPr>
        <w:t>акта.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Регуляторний орган проводить консультації щодо розроблених ним проектів регуляторних актів, з органами державної влади та місцевого самоврядування з питань, що належать до сфери їх повноважень та іншими зацікавленими сторонами. Для цього регуляторний</w:t>
      </w:r>
      <w:r>
        <w:rPr>
          <w:rFonts w:ascii="Times New Roman" w:hAnsi="Times New Roman" w:cs="Times New Roman"/>
          <w:sz w:val="28"/>
        </w:rPr>
        <w:t xml:space="preserve"> орган направляє письмовий запит до відповідного органу разом з проектом нормативно-правового акта та аналізом </w:t>
      </w:r>
      <w:r>
        <w:rPr>
          <w:rFonts w:ascii="Times New Roman" w:hAnsi="Times New Roman" w:cs="Times New Roman"/>
          <w:sz w:val="28"/>
        </w:rPr>
        <w:lastRenderedPageBreak/>
        <w:t xml:space="preserve">регуляторного впливу до нього. Пропозиції та зауваження до проекту акта надсилаються органами державної влади, органами місцевого самоврядування </w:t>
      </w:r>
      <w:r>
        <w:rPr>
          <w:rFonts w:ascii="Times New Roman" w:hAnsi="Times New Roman" w:cs="Times New Roman"/>
          <w:sz w:val="28"/>
        </w:rPr>
        <w:t>та іншими зацікавленими сторонами протягом 30 календарних днів з дня одержання запиту від регуляторного органу.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Оприлюднення проекту нормативно-правового акта регуляторного органу з метою одержання зауважень і пропозицій не є перешкодою для проведення гром</w:t>
      </w:r>
      <w:r>
        <w:rPr>
          <w:rFonts w:ascii="Times New Roman" w:hAnsi="Times New Roman" w:cs="Times New Roman"/>
          <w:sz w:val="28"/>
        </w:rPr>
        <w:t>адських слухань та будь-яких інших форм відкритих обговорень цього проекту.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Строк, протягом якого приймаються зауваження та пропозиції до проекту акта, встановлюється регуляторним органом і не може бути меншим ніж один місяць та більшим ніж три місяці з дн</w:t>
      </w:r>
      <w:r>
        <w:rPr>
          <w:rFonts w:ascii="Times New Roman" w:hAnsi="Times New Roman" w:cs="Times New Roman"/>
          <w:sz w:val="28"/>
        </w:rPr>
        <w:t xml:space="preserve">я оприлюднення проекту акту та відповідного аналізу регуляторного впливу до нього.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Зауваження і пропозиції до проекту акта, одержані протягом встановленого строку, оприлюднюються регуляторним органом на офіційному веб-сайті не пізніше однієї доби з дати ї</w:t>
      </w:r>
      <w:r>
        <w:rPr>
          <w:rFonts w:ascii="Times New Roman" w:hAnsi="Times New Roman" w:cs="Times New Roman"/>
          <w:sz w:val="28"/>
        </w:rPr>
        <w:t xml:space="preserve">х отримання.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Усі зауваження і пропозиції щодо проекту акта та відповідного аналізу регуляторного впливу до нього, одержані протягом встановленого строку, підлягають обов’язковому розгляду регуляторним органом. За результатами цього розгляду він повністю ч</w:t>
      </w:r>
      <w:r>
        <w:rPr>
          <w:rFonts w:ascii="Times New Roman" w:hAnsi="Times New Roman" w:cs="Times New Roman"/>
          <w:sz w:val="28"/>
        </w:rPr>
        <w:t>и частково враховує одержані зауваження і пропозиції або мотивовано їх відхиляє з письмовим повідомленням про мотивацію відхилення пропозицій та зауважень. У разі необхідності регуляторний орган організовує проведення нарад з метою обговорення та роз’яснен</w:t>
      </w:r>
      <w:r>
        <w:rPr>
          <w:rFonts w:ascii="Times New Roman" w:hAnsi="Times New Roman" w:cs="Times New Roman"/>
          <w:sz w:val="28"/>
        </w:rPr>
        <w:t xml:space="preserve">ня підстав відмови від врахування поданих зауважень і пропозицій за участю осіб, які їх надали.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Неврахування регуляторним органом зауважень і пропозицій до проектів своїх актів, отриманих у ході консультацій, а також ненадання відповідними органами держав</w:t>
      </w:r>
      <w:r>
        <w:rPr>
          <w:rFonts w:ascii="Times New Roman" w:hAnsi="Times New Roman" w:cs="Times New Roman"/>
          <w:sz w:val="28"/>
        </w:rPr>
        <w:t>ної влади, органами місцевого самоврядування у встановлений строк відповіді не перешкоджає прийняттю нормативно-правового акта регуляторним органом.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У разі внесення до проекту акта суттєвих змін, тобто змін, які значно змінюють проект акта порівняно з перв</w:t>
      </w:r>
      <w:r>
        <w:rPr>
          <w:rFonts w:ascii="Times New Roman" w:hAnsi="Times New Roman" w:cs="Times New Roman"/>
          <w:sz w:val="28"/>
        </w:rPr>
        <w:t>инною редакцією, регуляторний орган повторно проводить процедуру оприлюднення проекту нормативно-правового акта, збору і розгляду зауважень і пропозицій до нього.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За результатами консультацій регуляторний орган складає та оприлюднює на офіційному веб-сайті</w:t>
      </w:r>
      <w:r>
        <w:rPr>
          <w:rFonts w:ascii="Times New Roman" w:hAnsi="Times New Roman" w:cs="Times New Roman"/>
          <w:sz w:val="28"/>
        </w:rPr>
        <w:t xml:space="preserve"> інформацію про проведені консультації, що містить перелік тих осіб, які взяли участь в обговоренні проекту акта, а також результати розгляду всіх зауважень і пропозицій, які надійшли від органів державної влади, фізичних та юридичних осіб, їх об’єднань та</w:t>
      </w:r>
      <w:r>
        <w:rPr>
          <w:rFonts w:ascii="Times New Roman" w:hAnsi="Times New Roman" w:cs="Times New Roman"/>
          <w:sz w:val="28"/>
        </w:rPr>
        <w:t xml:space="preserve"> інших заінтересованих осіб, з обґрунтуванням їх прийняття або відхилення. Оприлюднення інформації здійснюється не пізніше ніж за </w:t>
      </w:r>
      <w:r>
        <w:rPr>
          <w:rFonts w:ascii="Times New Roman" w:hAnsi="Times New Roman" w:cs="Times New Roman"/>
          <w:sz w:val="28"/>
        </w:rPr>
        <w:lastRenderedPageBreak/>
        <w:t xml:space="preserve">п’ять робочих днів до прийняття регуляторним органом рішення про затвердження відповідного нормативно-правового акта, з метою </w:t>
      </w:r>
      <w:r>
        <w:rPr>
          <w:rFonts w:ascii="Times New Roman" w:hAnsi="Times New Roman" w:cs="Times New Roman"/>
          <w:sz w:val="28"/>
        </w:rPr>
        <w:t>інформування всіх, хто взяв участь у консультації, щодо результатів розгляду їх пропозицій та зауважень.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Стаття 16. Річний звіт про діяльність регуляторного органу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1. Річний звіт про діяльність регуляторного органу повинен включати інформацію, зокрема, про</w:t>
      </w:r>
      <w:r>
        <w:rPr>
          <w:rFonts w:ascii="Times New Roman" w:hAnsi="Times New Roman" w:cs="Times New Roman"/>
          <w:sz w:val="28"/>
        </w:rPr>
        <w:t>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1) стан розвитку ринків електронних комунікацій та надання послуг поштового зв’язку;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аналіз ринків електронних комунікацій та надання послуг поштового зв’язку;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 забезпечення універсальними послугами та обслуговуванням користувачів, споживачів;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4) стан розвитку мереж, впровадження нових технологій і послуг електронних комунікацій та поштового зв’язку;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5) користування ресурсами електронних комунікацій, радіочастотним спектром;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6) стан забезпеченості споживачів послугами електронних комунікацій, на</w:t>
      </w:r>
      <w:r>
        <w:rPr>
          <w:rFonts w:ascii="Times New Roman" w:hAnsi="Times New Roman" w:cs="Times New Roman"/>
          <w:sz w:val="28"/>
        </w:rPr>
        <w:t>дання послуг поштового зв’язку;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7) аналіз розгляду скарг споживачів;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8) регуляторну діяльність регуляторного органу щодо виконання ним завдань і повноважень, передбачених цим та іншими законами;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9) стан державного нагляду (контролю), аналіз результатів наг</w:t>
      </w:r>
      <w:r>
        <w:rPr>
          <w:rFonts w:ascii="Times New Roman" w:hAnsi="Times New Roman" w:cs="Times New Roman"/>
          <w:sz w:val="28"/>
        </w:rPr>
        <w:t>ляду (контролю), результати здійснення моніторингу;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10) інформацію про щорічний аудит виконання кошторису регуляторного органу;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11) стан спроможності регуляторного органу виконувати покладені цим Законом та законами України «Про електронні комунікації», «Про поштовий зв’язок» та «Про доступ до об'єктів будівництва, транспорту, електроенергетики з метою розвитку електронних комуніка</w:t>
      </w:r>
      <w:r>
        <w:rPr>
          <w:rFonts w:ascii="Times New Roman" w:hAnsi="Times New Roman" w:cs="Times New Roman"/>
          <w:sz w:val="28"/>
        </w:rPr>
        <w:t>ційних мереж», завдання та повноваження, у тому числі, забезпечення кадровим та фінансовими ресурсами.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</w:t>
      </w:r>
    </w:p>
    <w:p w:rsidR="00DB3485" w:rsidRDefault="003C1B5B">
      <w:pPr>
        <w:ind w:firstLine="273"/>
      </w:pPr>
      <w:r>
        <w:rPr>
          <w:rFonts w:ascii="Times New Roman" w:hAnsi="Times New Roman" w:cs="Times New Roman"/>
          <w:b/>
          <w:sz w:val="28"/>
        </w:rPr>
        <w:t>Стаття 17. Службове розслідування щодо члена регуляторного органу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1. У разі необхідності перевірки наявності підстави для дострокового припинення повно</w:t>
      </w:r>
      <w:r>
        <w:rPr>
          <w:rFonts w:ascii="Times New Roman" w:hAnsi="Times New Roman" w:cs="Times New Roman"/>
          <w:sz w:val="28"/>
        </w:rPr>
        <w:t>важень члена регуляторного органу, передбаченої пунктом 11 частини другої статті 9 цього Закону, Кабінет Міністрів України приймає рішення щодо проведення службового розслідування, яким визначаються голова та інші члени комісії з проведення службового розс</w:t>
      </w:r>
      <w:r>
        <w:rPr>
          <w:rFonts w:ascii="Times New Roman" w:hAnsi="Times New Roman" w:cs="Times New Roman"/>
          <w:sz w:val="28"/>
        </w:rPr>
        <w:t>лідування, підстави, предмет, дата початку та закінчення службового розслідування.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2. Голова та члени комісії призначаються з числа осіб, які мають значний досвід роботи у сферах електронних комунікацій, радіочастотного спектра, надання послуг поштового зв</w:t>
      </w:r>
      <w:r>
        <w:rPr>
          <w:rFonts w:ascii="Times New Roman" w:hAnsi="Times New Roman" w:cs="Times New Roman"/>
          <w:sz w:val="28"/>
        </w:rPr>
        <w:t xml:space="preserve">’язку та володіють необхідними знаннями і навичками для проведення такого розслідування, а також мають бездоганну ділову репутацію.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3. Службове розслідування проводиться відповідно до цієї статті та в порядку, встановленому Кабінетом Міністрів України. Чл</w:t>
      </w:r>
      <w:r>
        <w:rPr>
          <w:rFonts w:ascii="Times New Roman" w:hAnsi="Times New Roman" w:cs="Times New Roman"/>
          <w:sz w:val="28"/>
        </w:rPr>
        <w:t>ени комісії з службового розслідування діють незалежно та неупереджено.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4. Акт службового розслідування подається на розгляд Кабінету Міністрів України. Рішення за результатами службового розслідування підлягає оприлюдненню з дотриманням вимог законодавств</w:t>
      </w:r>
      <w:r>
        <w:rPr>
          <w:rFonts w:ascii="Times New Roman" w:hAnsi="Times New Roman" w:cs="Times New Roman"/>
          <w:sz w:val="28"/>
        </w:rPr>
        <w:t>а щодо захисту інформації з обмеженим доступом.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Стаття 18. Фінансування діяльності регуляторного органу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1. Фінансування діяльності регуляторного органу, його апарату здійснюється за рахунок коштів державного бюджету.</w:t>
      </w:r>
    </w:p>
    <w:p w:rsidR="00DB3485" w:rsidRDefault="00DB3485">
      <w:pPr>
        <w:ind w:firstLine="273"/>
        <w:jc w:val="both"/>
      </w:pP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2. Регуляторний орган не пізніше 1 лип</w:t>
      </w:r>
      <w:r>
        <w:rPr>
          <w:rFonts w:ascii="Times New Roman" w:hAnsi="Times New Roman" w:cs="Times New Roman"/>
          <w:sz w:val="28"/>
        </w:rPr>
        <w:t xml:space="preserve">ня поточного року затверджує проект кошторису регуляторного органу на наступний рік.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Після затвердження проект кошторису разом із бюджетним запитом подається регуляторним органом до центрального органу виконавчої влади, що забезпечує формування державної </w:t>
      </w:r>
      <w:r>
        <w:rPr>
          <w:rFonts w:ascii="Times New Roman" w:hAnsi="Times New Roman" w:cs="Times New Roman"/>
          <w:sz w:val="28"/>
        </w:rPr>
        <w:t>бюджетної політики, для його включення до проекту Державного бюджету України на відповідний рік.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Регуляторний орган затверджує кошторис після набрання чинності законом України про Державний бюджет України на відповідний рік та розміщує його на своєму офіці</w:t>
      </w:r>
      <w:r>
        <w:rPr>
          <w:rFonts w:ascii="Times New Roman" w:hAnsi="Times New Roman" w:cs="Times New Roman"/>
          <w:sz w:val="28"/>
        </w:rPr>
        <w:t>йному веб-сайті.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Центральний орган виконавчої влади, що забезпечує формування державної бюджетної політики, за поданням регуляторного органу здійснює внесення змін до кошторису та плану державного бюджету (крім власних надходжень бюджетних установ та відпо</w:t>
      </w:r>
      <w:r>
        <w:rPr>
          <w:rFonts w:ascii="Times New Roman" w:hAnsi="Times New Roman" w:cs="Times New Roman"/>
          <w:sz w:val="28"/>
        </w:rPr>
        <w:t>відних видатків) регуляторного органу, вносить відповідні зміни до розпису державного бюджету.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3. Контроль за цільовим використанням коштів регуляторного органу здійснюється відповідно до закону.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4. Звіт про виконання кошторису регуляторного органу після й</w:t>
      </w:r>
      <w:r>
        <w:rPr>
          <w:rFonts w:ascii="Times New Roman" w:hAnsi="Times New Roman" w:cs="Times New Roman"/>
          <w:sz w:val="28"/>
        </w:rPr>
        <w:t>ого розгляду та затвердження надсилається регуляторним органом Кабінету Міністрів України та оприлюднюється на офіційному веб-сайті регуляторного органу не пізніше 1 квітня року, наступного за звітним.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Стаття 19. Оплата праці членів регуляторного органу, п</w:t>
      </w:r>
      <w:r>
        <w:rPr>
          <w:rFonts w:ascii="Times New Roman" w:hAnsi="Times New Roman" w:cs="Times New Roman"/>
          <w:b/>
          <w:sz w:val="28"/>
        </w:rPr>
        <w:t xml:space="preserve">рацівників апарату регуляторного органу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1. Оплата праці членів регуляторного органу, працівників апарату регуляторного органу повинна забезпечувати достатні матеріальні умови для незалежного виконання ними службових обов’язків та стимулювати сумлінну прац</w:t>
      </w:r>
      <w:r>
        <w:rPr>
          <w:rFonts w:ascii="Times New Roman" w:hAnsi="Times New Roman" w:cs="Times New Roman"/>
          <w:sz w:val="28"/>
        </w:rPr>
        <w:t>ю.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2. Умови оплати праці, надання відпусток, соціального захисту членів регуляторного органу прирівнюються до умов, визначених Законом України «Про державну службу» для державних службовців категорії «А», з урахуванням особливостей, встановлених цим Законо</w:t>
      </w:r>
      <w:r>
        <w:rPr>
          <w:rFonts w:ascii="Times New Roman" w:hAnsi="Times New Roman" w:cs="Times New Roman"/>
          <w:sz w:val="28"/>
        </w:rPr>
        <w:t>м.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3. Умови оплати праці, надання відпусток, соціального захисту працівників апарату регуляторного органу визначаються Законом України «Про державну службу» та Законом України «Про відпустки», іншими нормативно-правовими актами з урахуванням особливостей, </w:t>
      </w:r>
      <w:r>
        <w:rPr>
          <w:rFonts w:ascii="Times New Roman" w:hAnsi="Times New Roman" w:cs="Times New Roman"/>
          <w:sz w:val="28"/>
        </w:rPr>
        <w:t>встановлених цим Законом.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4. Схема посадових окладів працівників апарату визначається Головою регуляторного органу. Установлюються такі посадові оклади членам регуляторного органу та працівникам його апарату відповідно до розміру прожиткового мінімуму для </w:t>
      </w:r>
      <w:r>
        <w:rPr>
          <w:rFonts w:ascii="Times New Roman" w:hAnsi="Times New Roman" w:cs="Times New Roman"/>
          <w:sz w:val="28"/>
        </w:rPr>
        <w:t>працездатних осіб, визначеного законом про Державний бюджет України на відповідний рік: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1) Голова регуляторного органу - 40;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член регуляторного органу - 30;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 керівник, заступник керівника самостійного структурного підрозділу апарату регуляторного орга</w:t>
      </w:r>
      <w:r>
        <w:rPr>
          <w:rFonts w:ascii="Times New Roman" w:hAnsi="Times New Roman" w:cs="Times New Roman"/>
          <w:sz w:val="28"/>
        </w:rPr>
        <w:t>ну, інші працівники апарату - від 10 до 25.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5. Голові, члену регуляторного органу можуть встановлюватись такі премії: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1) місячна або квартальна премія за відмінне виконання службових обов’язків;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за виконання окремих особливо важливих завдань.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Рішення </w:t>
      </w:r>
      <w:r>
        <w:rPr>
          <w:rFonts w:ascii="Times New Roman" w:hAnsi="Times New Roman" w:cs="Times New Roman"/>
          <w:sz w:val="28"/>
        </w:rPr>
        <w:t xml:space="preserve">про встановлення премій членам та Голові регуляторного органу приймається на його засіданні відповідно до затвердженого регуляторним органом Положення про преміювання та з урахуванням особистого внеску Голови, члена </w:t>
      </w:r>
      <w:r>
        <w:rPr>
          <w:rFonts w:ascii="Times New Roman" w:hAnsi="Times New Roman" w:cs="Times New Roman"/>
          <w:sz w:val="28"/>
        </w:rPr>
        <w:lastRenderedPageBreak/>
        <w:t>регуляторного органу в загальний результ</w:t>
      </w:r>
      <w:r>
        <w:rPr>
          <w:rFonts w:ascii="Times New Roman" w:hAnsi="Times New Roman" w:cs="Times New Roman"/>
          <w:sz w:val="28"/>
        </w:rPr>
        <w:t>ат роботи. Загальний розмір премій, які може отримати Голова, член регуляторного органу за рік, не може перевищувати 50 відсотків фонду посадового окладу для відповідних посад за рік.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Стаття 20. Науково-методичне та інформаційне забезпечення регуляторного органу, взаємодія з громадськістю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1. Регуляторний орган для виконання покладених на нього завдань може утворювати консультативні та інші дорадчі органи.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Положення про такі органи затв</w:t>
      </w:r>
      <w:r>
        <w:rPr>
          <w:rFonts w:ascii="Times New Roman" w:hAnsi="Times New Roman" w:cs="Times New Roman"/>
          <w:sz w:val="28"/>
        </w:rPr>
        <w:t xml:space="preserve">ерджуються регуляторним органом.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2. Регуляторний орган для науково-методичного та інформаційного забезпечення своєї діяльності, у тому числі збалансування у процесі діяльності регуляторного органу інтересів у сферах електронних комунікацій, радіочастотног</w:t>
      </w:r>
      <w:r>
        <w:rPr>
          <w:rFonts w:ascii="Times New Roman" w:hAnsi="Times New Roman" w:cs="Times New Roman"/>
          <w:sz w:val="28"/>
        </w:rPr>
        <w:t>о спектра та поштового зв'язку, суб'єктів господарювання і споживачів, може залучати вчених, експертів, фахівців (за їхньою згодою), а також спеціалістів центральних та місцевих органів державної влади, підприємств, установ, організацій усіх форм власності</w:t>
      </w:r>
      <w:r>
        <w:rPr>
          <w:rFonts w:ascii="Times New Roman" w:hAnsi="Times New Roman" w:cs="Times New Roman"/>
          <w:sz w:val="28"/>
        </w:rPr>
        <w:t xml:space="preserve"> (за погодженням з їх керівниками).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3. Будь-які особи мають право звертатися до регуляторного органу з питань, що належать до його компетенції. Регуляторний орган розглядає такі звернення та надає відповідь заявникам у встановленому законодавством порядку.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4. При регуляторному органі діє громадська рада як консультативно-дорадчий орган, утворений з метою залучення громадян до реалізації державної політики щодо регулювання діяльності суб'єктів господарювання у сферах електронних комунікацій, радіочастотного </w:t>
      </w:r>
      <w:r>
        <w:rPr>
          <w:rFonts w:ascii="Times New Roman" w:hAnsi="Times New Roman" w:cs="Times New Roman"/>
          <w:sz w:val="28"/>
        </w:rPr>
        <w:t>спектра та надання послуг поштового зв’язку. Положення про громадську раду, зміни до нього погоджуються з регуляторним органом та затверджуються громадською радою регуляторного органа.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Порядок утворення та діяльності громадської ради встановлюється законод</w:t>
      </w:r>
      <w:r>
        <w:rPr>
          <w:rFonts w:ascii="Times New Roman" w:hAnsi="Times New Roman" w:cs="Times New Roman"/>
          <w:sz w:val="28"/>
        </w:rPr>
        <w:t>авством.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Стаття 21. Співробітництво з компетентними органами інших держав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1. Регуляторний орган підтримує співробітництво з питань регулювання у сферах, зазначених у частині першій статті 2 цього Закону, з Органом європейських регуляторів для електронних к</w:t>
      </w:r>
      <w:r>
        <w:rPr>
          <w:rFonts w:ascii="Times New Roman" w:hAnsi="Times New Roman" w:cs="Times New Roman"/>
          <w:sz w:val="28"/>
        </w:rPr>
        <w:t>омунікацій, національними органами регулювання інших держав, іншими всесвітніми, європейськими та регіональними організаціями у відповідних сферах.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2. Регуляторний орган на підставі міжнародних угод може надавати компетентним органам інших держав та отриму</w:t>
      </w:r>
      <w:r>
        <w:rPr>
          <w:rFonts w:ascii="Times New Roman" w:hAnsi="Times New Roman" w:cs="Times New Roman"/>
          <w:sz w:val="28"/>
        </w:rPr>
        <w:t>вати від них інформацію з питань державного регулювання та нагляду (контролю), необхідну для виконання покладених на нього законом завдань у сферах, зазначених у частині першій статті 2 цього Закону.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3. Фінансування діяльності регуляторного органу повинно передбачати кошти на здійснення такого співробітництва.</w:t>
      </w:r>
    </w:p>
    <w:p w:rsidR="00DB3485" w:rsidRDefault="003C1B5B">
      <w:pPr>
        <w:ind w:firstLine="273"/>
        <w:jc w:val="center"/>
      </w:pPr>
      <w:r>
        <w:rPr>
          <w:rFonts w:ascii="Times New Roman" w:hAnsi="Times New Roman" w:cs="Times New Roman"/>
          <w:b/>
          <w:sz w:val="28"/>
        </w:rPr>
        <w:lastRenderedPageBreak/>
        <w:t>Розділ ІІІ</w:t>
      </w:r>
    </w:p>
    <w:p w:rsidR="00DB3485" w:rsidRDefault="003C1B5B">
      <w:pPr>
        <w:ind w:firstLine="273"/>
        <w:jc w:val="center"/>
      </w:pPr>
      <w:r>
        <w:rPr>
          <w:rFonts w:ascii="Times New Roman" w:hAnsi="Times New Roman" w:cs="Times New Roman"/>
          <w:b/>
          <w:sz w:val="28"/>
        </w:rPr>
        <w:t xml:space="preserve"> ПРИКІНЦЕВІ ТА ПЕРЕХІДНІ ПОЛОЖЕННЯ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1. Цей Закон набирає чинності з 1 січня 2022 року.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2. Внести зміни до таких законів України: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 xml:space="preserve">1) у </w:t>
      </w:r>
      <w:r>
        <w:rPr>
          <w:rFonts w:ascii="Times New Roman" w:hAnsi="Times New Roman" w:cs="Times New Roman"/>
          <w:b/>
          <w:sz w:val="28"/>
        </w:rPr>
        <w:t xml:space="preserve">Законі України "Про місцеве самоврядування </w:t>
      </w:r>
      <w:r>
        <w:rPr>
          <w:rFonts w:ascii="Times New Roman" w:hAnsi="Times New Roman" w:cs="Times New Roman"/>
          <w:sz w:val="28"/>
        </w:rPr>
        <w:t xml:space="preserve">в Україні" (Відомості Верховної Ради України, 1997 р., № 24, ст. 170 із наступними змінами):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пункт 57 частини першої статті 26 викласти в такій редакції: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"57) встановлення плати за доступ до об’єкта будівництва,</w:t>
      </w:r>
      <w:r>
        <w:rPr>
          <w:rFonts w:ascii="Times New Roman" w:hAnsi="Times New Roman" w:cs="Times New Roman"/>
          <w:sz w:val="28"/>
        </w:rPr>
        <w:t xml:space="preserve"> транспорту, енергетики, кабельної каналізації електрозв’язку, будинкової розподільної мережі комунальної власності відповідно до Закону України "Про доступ до об’єктів будівництва, транспорту, електроенергетики з метою розвитку електронних комунікаційних </w:t>
      </w:r>
      <w:r>
        <w:rPr>
          <w:rFonts w:ascii="Times New Roman" w:hAnsi="Times New Roman" w:cs="Times New Roman"/>
          <w:sz w:val="28"/>
        </w:rPr>
        <w:t xml:space="preserve">мереж";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у частині першій статті 30: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підпункт 18 пункту "а" викласти в такій редакції: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"18) організація недискримінаційного постачальників електронних комунікаційних мереж та/або послуг, уповноважених ними осіб до інфраструктури об’єктів будівництва, тра</w:t>
      </w:r>
      <w:r>
        <w:rPr>
          <w:rFonts w:ascii="Times New Roman" w:hAnsi="Times New Roman" w:cs="Times New Roman"/>
          <w:sz w:val="28"/>
        </w:rPr>
        <w:t xml:space="preserve">нспорту, енергетики, кабельної каналізації електрозв’язку, будинкової розподільної мережі комунальної власності на договірній основі з підприємствами, на балансі яких перебуває ця інфраструктура";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підпункт 13 пункту "б" викласти в такій редакції: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"13) зд</w:t>
      </w:r>
      <w:r>
        <w:rPr>
          <w:rFonts w:ascii="Times New Roman" w:hAnsi="Times New Roman" w:cs="Times New Roman"/>
          <w:sz w:val="28"/>
        </w:rPr>
        <w:t>ійснення контролю за дотриманням підприємствами комунальної власності вимог законодавства щодо забезпечення на договірній основі безперешкодного доступу постачальників електронних комунікаційних мереж та/або послуг, уповноважених ними осіб до інфраструктур</w:t>
      </w:r>
      <w:r>
        <w:rPr>
          <w:rFonts w:ascii="Times New Roman" w:hAnsi="Times New Roman" w:cs="Times New Roman"/>
          <w:sz w:val="28"/>
        </w:rPr>
        <w:t>и об’єктів будівництва, транспорту, енергетики, кабельної каналізації електрозв’язку, будинкової розподільної мережі, що перебуває у них на балансі, а також за правильністю обрахування плати за доступ. Виконавчим органам сільських, селищних, міських рад за</w:t>
      </w:r>
      <w:r>
        <w:rPr>
          <w:rFonts w:ascii="Times New Roman" w:hAnsi="Times New Roman" w:cs="Times New Roman"/>
          <w:sz w:val="28"/>
        </w:rPr>
        <w:t xml:space="preserve">бороняється делегування цих повноважень з контролю суб’єктам господарювання";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підпункт 12 пункту "а" частини першої статті 31 викласти в такій редакції: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"12) організація розвитку інфраструктури об’єктів будівництва, транспорту комунальної власності для р</w:t>
      </w:r>
      <w:r>
        <w:rPr>
          <w:rFonts w:ascii="Times New Roman" w:hAnsi="Times New Roman" w:cs="Times New Roman"/>
          <w:sz w:val="28"/>
        </w:rPr>
        <w:t>озміщення технічних засобів електронних комунікацій з метою задоволення потреб населення у електронних комунікаційних послугах";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>) у Законі України «Про збір на обов’язкове державне пенсійне страхування» (Відомості Верховної Ради України, 1997 р., № 37, с</w:t>
      </w:r>
      <w:r>
        <w:rPr>
          <w:rFonts w:ascii="Times New Roman" w:hAnsi="Times New Roman" w:cs="Times New Roman"/>
          <w:sz w:val="28"/>
        </w:rPr>
        <w:t xml:space="preserve">т. 237 із наступними змінами):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у статті 1: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у пункті 10 частини першої: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в абзаці першому: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перше речення викласти в такій редакції: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«10) підприємства, установи, організації, фізичні особи, які користуються послугами мобільного зв’язку та не надають електронних комунікаційних послуг (далі – кінцеві користувачі послуг), а також постачальники електронних комунікаційних послуг, які надают</w:t>
      </w:r>
      <w:r>
        <w:rPr>
          <w:rFonts w:ascii="Times New Roman" w:hAnsi="Times New Roman" w:cs="Times New Roman"/>
          <w:sz w:val="28"/>
        </w:rPr>
        <w:t xml:space="preserve">ь послуги мобільного зв’язку кінцевим користувачам послуг безоплатно»;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у другому реченні слова «стільникового зв’язку» замінити словами «мобільного зв’язку»;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абзаци другий - п'ятий викласти в такій редакції: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«Збір на обов’язкове державне пенсійне страху</w:t>
      </w:r>
      <w:r>
        <w:rPr>
          <w:rFonts w:ascii="Times New Roman" w:hAnsi="Times New Roman" w:cs="Times New Roman"/>
          <w:sz w:val="28"/>
        </w:rPr>
        <w:t xml:space="preserve">вання не сплачується кінцевими користувачами послуг у разі відправлення (здійснення) благодійного електронно- комунікаційного повідомлення.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Для цілей цього Закону послугами мобільного зв’язку вважаються електронні комунікаційні послуги, що ініціюються та </w:t>
      </w:r>
      <w:r>
        <w:rPr>
          <w:rFonts w:ascii="Times New Roman" w:hAnsi="Times New Roman" w:cs="Times New Roman"/>
          <w:sz w:val="28"/>
        </w:rPr>
        <w:t>надаються кінцевому користувачу послуг із застосуванням його мобільного кінцевого (термінального) обладнання, яке є радіообладнанням, може вільно переміщатися в межах усіх пунктів закінчення електронної комунікаційної мережі та з’єднується з ними з викорис</w:t>
      </w:r>
      <w:r>
        <w:rPr>
          <w:rFonts w:ascii="Times New Roman" w:hAnsi="Times New Roman" w:cs="Times New Roman"/>
          <w:sz w:val="28"/>
        </w:rPr>
        <w:t>танням радіозв’язку.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Радіозв’язок - електронні комунікації, що здійснюються з використанням радіочастотного спектра.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Роумінг – послуга мобільного зв’язку, яка забезпечує можливість кінцевим користувачам послуг одного постачальника електронних комунікаційни</w:t>
      </w:r>
      <w:r>
        <w:rPr>
          <w:rFonts w:ascii="Times New Roman" w:hAnsi="Times New Roman" w:cs="Times New Roman"/>
          <w:sz w:val="28"/>
        </w:rPr>
        <w:t xml:space="preserve">х послуг отримувати без подання будь-якої попередньої заяви або з такою послугу у зоні дії іншого постачальника електронних комунікаційних послуг як у межах України (національний роумінг), так і за її межами»;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у частині другій слова «стільникового рухомог</w:t>
      </w:r>
      <w:r>
        <w:rPr>
          <w:rFonts w:ascii="Times New Roman" w:hAnsi="Times New Roman" w:cs="Times New Roman"/>
          <w:sz w:val="28"/>
        </w:rPr>
        <w:t xml:space="preserve">о зв’язку» замінити словами «мобільного зв’язку»;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доповнити частиною третьою такого змісту: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«Терміни «електронна комунікаційна послуга», «електронна комунікаційна мережа загального користування», «оператор електронних комунікацій» «постачальник електронн</w:t>
      </w:r>
      <w:r>
        <w:rPr>
          <w:rFonts w:ascii="Times New Roman" w:hAnsi="Times New Roman" w:cs="Times New Roman"/>
          <w:sz w:val="28"/>
        </w:rPr>
        <w:t xml:space="preserve">их комунікаційних послуг», «пропуск трафіка» вживаються у цьому Законі у значеннях, наведених у Законі України «Про електронні комунікації»;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у пункті 9 статті 2: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абзац перший викласти в такій редакції: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«9) для платників збору, визначених пунктом 10 ста</w:t>
      </w:r>
      <w:r>
        <w:rPr>
          <w:rFonts w:ascii="Times New Roman" w:hAnsi="Times New Roman" w:cs="Times New Roman"/>
          <w:sz w:val="28"/>
        </w:rPr>
        <w:t>тті 1 цього Закону, - вартість будь-яких послуг мобільного зв’язку, сплачена кінцевими користувачами цих послуг постачальнику електронних комунікаційних послуг, що їх надає, включаючи вартість вхідних та вихідних телефонних дзвінків, абонентну плату, плату</w:t>
      </w:r>
      <w:r>
        <w:rPr>
          <w:rFonts w:ascii="Times New Roman" w:hAnsi="Times New Roman" w:cs="Times New Roman"/>
          <w:sz w:val="28"/>
        </w:rPr>
        <w:t xml:space="preserve"> за роумінг, суму страхового завдатку, авансу, зазначених у рахунку на оплату послуг мобільного зв’язку»;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в абзаці другому слова «стільникового рухомого зв’язку» замінити словами «мобільного зв’язку» та доповнити  словами «постачальником електронних комун</w:t>
      </w:r>
      <w:r>
        <w:rPr>
          <w:rFonts w:ascii="Times New Roman" w:hAnsi="Times New Roman" w:cs="Times New Roman"/>
          <w:sz w:val="28"/>
        </w:rPr>
        <w:t>ікаційних послуг»;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абзаци третій і четвертий викласти в такій редакції: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«У разі якщо постачальник електронних комунікаційних послуг надає послуги мобільного зв’язку кінцевому користувачу послуг безоплатно, об’єктом оподаткування є вартість таких послуг, в</w:t>
      </w:r>
      <w:r>
        <w:rPr>
          <w:rFonts w:ascii="Times New Roman" w:hAnsi="Times New Roman" w:cs="Times New Roman"/>
          <w:sz w:val="28"/>
        </w:rPr>
        <w:t xml:space="preserve">изначена за звичайними розцінками (тарифами) такого постачальника електронних комунікаційних послуг, крім випадків надання послуг з відправлення (здійснення) благодійного електронно-комунікаційного повідомлення.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У разі, коли оператор електронних комунікац</w:t>
      </w:r>
      <w:r>
        <w:rPr>
          <w:rFonts w:ascii="Times New Roman" w:hAnsi="Times New Roman" w:cs="Times New Roman"/>
          <w:sz w:val="28"/>
        </w:rPr>
        <w:t>ій надає технічні засоби електронних комунікацій, споруди електронних комунікацій або електронну комунікаційну мережу в оренду (лізинг) або передає ці об’єкти в інші види користування постачальнику електронних комунікаційних послуг, який надає послуги мобі</w:t>
      </w:r>
      <w:r>
        <w:rPr>
          <w:rFonts w:ascii="Times New Roman" w:hAnsi="Times New Roman" w:cs="Times New Roman"/>
          <w:sz w:val="28"/>
        </w:rPr>
        <w:t xml:space="preserve">льного зв’язку кінцевим користувачам послуг, об’єктом оподаткування є тільки послуги мобільного зв’язку, які надаються таким постачальником таким кінцевим користувачам послуг»;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в абзаці сьомому слова «мережею зв’язку» замінити словами «електронною комунік</w:t>
      </w:r>
      <w:r>
        <w:rPr>
          <w:rFonts w:ascii="Times New Roman" w:hAnsi="Times New Roman" w:cs="Times New Roman"/>
          <w:sz w:val="28"/>
        </w:rPr>
        <w:t xml:space="preserve">аційною мережею»;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абзаци дев’ятий – одинадцятий викласти в такій редакції: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«суми, які сплачуються одним постачальником електронних комунікаційних послуг іншому постачальнику, у тому числі іноземному, зокрема, у компенсацію вартості послуг з роумінгу (або</w:t>
      </w:r>
      <w:r>
        <w:rPr>
          <w:rFonts w:ascii="Times New Roman" w:hAnsi="Times New Roman" w:cs="Times New Roman"/>
          <w:sz w:val="28"/>
        </w:rPr>
        <w:t xml:space="preserve"> покриття від’ємного сальдо взаєморозрахунків з роумінгу), як плата за пропуск трафіка, за доступ до електронної комунікаційної мережі, інфраструктури, засобів та/або послуг з метою їх використання для надання послуг кінцевим користувачам послуг або іншим </w:t>
      </w:r>
      <w:r>
        <w:rPr>
          <w:rFonts w:ascii="Times New Roman" w:hAnsi="Times New Roman" w:cs="Times New Roman"/>
          <w:sz w:val="28"/>
        </w:rPr>
        <w:t xml:space="preserve">постачальникам електронних комунікаційних послуг;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вартість послуг з відправлення (здійснення) благодійного електронно-комунікаційного повідомлення.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У разі отримання благодійного електронно-комунікаційного повідомлення суми збору на обов’язкове державне п</w:t>
      </w:r>
      <w:r>
        <w:rPr>
          <w:rFonts w:ascii="Times New Roman" w:hAnsi="Times New Roman" w:cs="Times New Roman"/>
          <w:sz w:val="28"/>
        </w:rPr>
        <w:t>енсійне страхування, виходячи з суми коштів, які постачальник електронних комунікаційних послуг, що надає послуги мобільного зв’язку, перераховує неприбутковій організації, у тому числі благодійній організації (крім політичних партій і кредитних спілок), а</w:t>
      </w:r>
      <w:r>
        <w:rPr>
          <w:rFonts w:ascii="Times New Roman" w:hAnsi="Times New Roman" w:cs="Times New Roman"/>
          <w:sz w:val="28"/>
        </w:rPr>
        <w:t>бо територіальній громаді, зараховуються цим постачальником електронних комунікаційних послуг у рахунок зменшення поточних платежів з цього збору протягом поточного звітного періоду»;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доповнити абзацом дванадцятим такого змісту: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«У рахунок зменшення поточ</w:t>
      </w:r>
      <w:r>
        <w:rPr>
          <w:rFonts w:ascii="Times New Roman" w:hAnsi="Times New Roman" w:cs="Times New Roman"/>
          <w:sz w:val="28"/>
        </w:rPr>
        <w:t>них платежів із збору на обов’язкове державне пенсійне страхування протягом поточного звітного періоду зараховуються суми збору, сплачені до бюджету з частини авансів за послуги мобільного зв’язку, які були повернуті кінцевим користувачам послуг або викори</w:t>
      </w:r>
      <w:r>
        <w:rPr>
          <w:rFonts w:ascii="Times New Roman" w:hAnsi="Times New Roman" w:cs="Times New Roman"/>
          <w:sz w:val="28"/>
        </w:rPr>
        <w:t>стані ними в оплату товарів чи послуг, що не є послугами мобільного зв’язку»;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 частину третю статті 6</w:t>
      </w:r>
      <w:r>
        <w:rPr>
          <w:rFonts w:ascii="Times New Roman" w:hAnsi="Times New Roman" w:cs="Times New Roman"/>
          <w:b/>
          <w:sz w:val="28"/>
        </w:rPr>
        <w:t xml:space="preserve"> Закону України</w:t>
      </w:r>
      <w:r>
        <w:rPr>
          <w:rFonts w:ascii="Times New Roman" w:hAnsi="Times New Roman" w:cs="Times New Roman"/>
          <w:sz w:val="28"/>
        </w:rPr>
        <w:t xml:space="preserve"> «Про політичні партії в Україні» (Відомості Верховної Ради України, 2001 р., № 23, ст. 118 із наступними змінами) доповнити пунктом 13 такого змісту: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«13) члени Національної комісії, що здійснює державне регулювання у сферах електронних комунікацій, радіочастотного спектра та надання послуг поштового зв’язку»;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4)</w:t>
      </w:r>
      <w:r>
        <w:rPr>
          <w:rFonts w:ascii="Times New Roman" w:hAnsi="Times New Roman" w:cs="Times New Roman"/>
          <w:sz w:val="28"/>
        </w:rPr>
        <w:t xml:space="preserve"> абзац четвертий пункту 1.24 статті 1 Закону України «Про платіжні системи та переказ коштів</w:t>
      </w:r>
      <w:r>
        <w:rPr>
          <w:rFonts w:ascii="Times New Roman" w:hAnsi="Times New Roman" w:cs="Times New Roman"/>
          <w:sz w:val="28"/>
        </w:rPr>
        <w:t xml:space="preserve"> в Україні» (Відомості Верховної Ради України, 2001 р., № 29, ст. 137; 2016 р., № 47 ст. 798) викласти в такій редакції: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«Дія цього Закону не поширюється на операції постачальників електронних комунікаційних послуг з перерахування коштів на цілі благодійно</w:t>
      </w:r>
      <w:r>
        <w:rPr>
          <w:rFonts w:ascii="Times New Roman" w:hAnsi="Times New Roman" w:cs="Times New Roman"/>
          <w:sz w:val="28"/>
        </w:rPr>
        <w:t>ї діяльності, зібраних публічним збором благодійних пожертв з використанням у межах здійснення благодійного електронно-комунікаційного повідомлення, та збору коштів на цілі благодійної діяльності на підставі договору, укладеного між постачальником електрон</w:t>
      </w:r>
      <w:r>
        <w:rPr>
          <w:rFonts w:ascii="Times New Roman" w:hAnsi="Times New Roman" w:cs="Times New Roman"/>
          <w:sz w:val="28"/>
        </w:rPr>
        <w:t>них комунікаційних послуг та неприбутковою організацією, у тому числі благодійною організацією (крім політичних партій і кредитних спілок), або територіальною громадою»;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lastRenderedPageBreak/>
        <w:t>5) у Законі України</w:t>
      </w:r>
      <w:r>
        <w:rPr>
          <w:rFonts w:ascii="Times New Roman" w:hAnsi="Times New Roman" w:cs="Times New Roman"/>
          <w:sz w:val="28"/>
        </w:rPr>
        <w:t xml:space="preserve"> «Про поштовий зв’язок» (Відомості Верховної Ради України 2002 р., </w:t>
      </w:r>
      <w:r>
        <w:rPr>
          <w:rFonts w:ascii="Times New Roman" w:hAnsi="Times New Roman" w:cs="Times New Roman"/>
          <w:sz w:val="28"/>
        </w:rPr>
        <w:t>№ 6, ст. 39 із наступними змінами):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у статті 8: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частини четверту – сьому викласти в такій редакції: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"Ефективність функціонування ринку послуг поштового зв'язку забезпечує Національна комісія, що здійснює державне регулювання у сферах електронних комунік</w:t>
      </w:r>
      <w:r>
        <w:rPr>
          <w:rFonts w:ascii="Times New Roman" w:hAnsi="Times New Roman" w:cs="Times New Roman"/>
          <w:sz w:val="28"/>
        </w:rPr>
        <w:t xml:space="preserve">ацій, радіочастотного спектра та надання послуг поштового зв’язку, на основі збалансування інтересів суспільства, операторів та користувачів послуг поштового зв'язку.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Компетенція Національної комісії, що здійснює державне регулювання у сферах електронних</w:t>
      </w:r>
      <w:r>
        <w:rPr>
          <w:rFonts w:ascii="Times New Roman" w:hAnsi="Times New Roman" w:cs="Times New Roman"/>
          <w:sz w:val="28"/>
        </w:rPr>
        <w:t xml:space="preserve"> комунікацій, радіочастотного спектра та надання послуг поштового зв’язку, та її повноваження визначаються цим та іншими законами України.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Національна комісія, що здійснює державне регулювання у сферах електронних комунікацій, радіочастотного спектра та </w:t>
      </w:r>
      <w:r>
        <w:rPr>
          <w:rFonts w:ascii="Times New Roman" w:hAnsi="Times New Roman" w:cs="Times New Roman"/>
          <w:sz w:val="28"/>
        </w:rPr>
        <w:t xml:space="preserve">надання послуг поштового зв’язку: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1) встановлює порядок та форми ведення і веде єдиний державний реєстр операторів поштового зв’язку, забезпечує функціонування механізму для подання повідомлення про внесення інформації до єдиного державного реєстру опера</w:t>
      </w:r>
      <w:r>
        <w:rPr>
          <w:rFonts w:ascii="Times New Roman" w:hAnsi="Times New Roman" w:cs="Times New Roman"/>
          <w:sz w:val="28"/>
        </w:rPr>
        <w:t xml:space="preserve">торів поштового зв’язку;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2) здійснює моніторинг якості надання послуг поштового зв’язку;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3) формує цінову політику та регулює тарифи на універсальну послугу поштового зв’язку;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4) передає до Антимонопольного комітету України матеріали, що містять дані</w:t>
      </w:r>
      <w:r>
        <w:rPr>
          <w:rFonts w:ascii="Times New Roman" w:hAnsi="Times New Roman" w:cs="Times New Roman"/>
          <w:sz w:val="28"/>
        </w:rPr>
        <w:t xml:space="preserve"> про ознаки порушення законодавства про захист економічної конкуренції, а також до правоохоронних органів матеріали, що містять дані про ознаки кримінального правопорушення;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5) здійснює співробітництво з відповідними органами регулювання у сфері надання </w:t>
      </w:r>
      <w:r>
        <w:rPr>
          <w:rFonts w:ascii="Times New Roman" w:hAnsi="Times New Roman" w:cs="Times New Roman"/>
          <w:sz w:val="28"/>
        </w:rPr>
        <w:t xml:space="preserve">послуг поштового зв’язку інших держав;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6) здійснює державний нагляд (контроль) за дотриманням законодавства у сфері надання послуг поштового зв’язку;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7) взаємодіє з центральним органом виконавчої влади, що реалізує державну політику у сфері державного </w:t>
      </w:r>
      <w:r>
        <w:rPr>
          <w:rFonts w:ascii="Times New Roman" w:hAnsi="Times New Roman" w:cs="Times New Roman"/>
          <w:sz w:val="28"/>
        </w:rPr>
        <w:t xml:space="preserve">контролю за додержанням законодавства про захист прав споживачів, з іншими органами державної влади у випадках, передбачених законом;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8) видає оператору поштового зв’язку обов’язкові для виконання розпорядження про усунення порушень законодавства про пош</w:t>
      </w:r>
      <w:r>
        <w:rPr>
          <w:rFonts w:ascii="Times New Roman" w:hAnsi="Times New Roman" w:cs="Times New Roman"/>
          <w:sz w:val="28"/>
        </w:rPr>
        <w:t xml:space="preserve">товий зв’язок;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 9) застосовує у межах своїх повноважень в установленому законодавством порядку адміністративно-господарські санкції за порушення законодавства про поштовий зв’язок;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10) звертається до суду з позовними заявами в разі порушення операторами</w:t>
      </w:r>
      <w:r>
        <w:rPr>
          <w:rFonts w:ascii="Times New Roman" w:hAnsi="Times New Roman" w:cs="Times New Roman"/>
          <w:sz w:val="28"/>
        </w:rPr>
        <w:t xml:space="preserve"> поштового зв’язку законодавства про поштовий зв’язок;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11) встановлює порядок отримання та отримує від операторів поштового зв’язку звітність, інформацію, в тому числі таку, що містить фінансово-економічні показники, документи та матеріали, необхідні для</w:t>
      </w:r>
      <w:r>
        <w:rPr>
          <w:rFonts w:ascii="Times New Roman" w:hAnsi="Times New Roman" w:cs="Times New Roman"/>
          <w:sz w:val="28"/>
        </w:rPr>
        <w:t xml:space="preserve"> виконання повноважень, покладених на нього цим Законом;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12) розглядає звернення користувачів послуг поштового зв’язку і приймає рішення з питань, що належать до її компетенції;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13) сприяє гармонізації технічних стандартів надання універсальних послуг </w:t>
      </w:r>
      <w:r>
        <w:rPr>
          <w:rFonts w:ascii="Times New Roman" w:hAnsi="Times New Roman" w:cs="Times New Roman"/>
          <w:sz w:val="28"/>
        </w:rPr>
        <w:t xml:space="preserve">поштового зв’язку;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14) затверджує форми актів, розпорядчих документів при здійсненні державного нагляду (контролю) у сфері надання послуг поштового зв’язку;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15) здійснює інші повноваження, передбачені цим та іншими законами.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Державний нагляд за ринком</w:t>
      </w:r>
      <w:r>
        <w:rPr>
          <w:rFonts w:ascii="Times New Roman" w:hAnsi="Times New Roman" w:cs="Times New Roman"/>
          <w:sz w:val="28"/>
        </w:rPr>
        <w:t xml:space="preserve"> послуг поштового зв'язку здійснюється у відповідності до Закону України «Про основні засади державного нагляду (контролю) у сфері господарської діяльності» з урахуванням особливостей, визначених цим Законом";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частини восьму-дванадцяту, чотирнадцяту і п’ят</w:t>
      </w:r>
      <w:r>
        <w:rPr>
          <w:rFonts w:ascii="Times New Roman" w:hAnsi="Times New Roman" w:cs="Times New Roman"/>
          <w:sz w:val="28"/>
        </w:rPr>
        <w:t>надцяту виключити;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статтю 9 викласти в такій редакції: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"Стаття 9. Тарифне регулювання у сфері надання послуг поштового зв'язку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Тарифне регулювання у сфері надання послуг поштового зв'язку здійснюється Національною комісією, що здійснює державне регулювання у сферах електронних комунікацій, радіочастотного спектра та надання послуг поштового зв’язку, відповідно до законодавства Укр</w:t>
      </w:r>
      <w:r>
        <w:rPr>
          <w:rFonts w:ascii="Times New Roman" w:hAnsi="Times New Roman" w:cs="Times New Roman"/>
          <w:sz w:val="28"/>
        </w:rPr>
        <w:t>аїни і повинно стимулювати впровадження операторами поштового зв’язку новітніх технологій, підвищення якості надання послуг, збільшення обсягів і розширення номенклатури послуг.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Тарифному регулюванню у сфері надання послуг поштового зв'язку підлягають унів</w:t>
      </w:r>
      <w:r>
        <w:rPr>
          <w:rFonts w:ascii="Times New Roman" w:hAnsi="Times New Roman" w:cs="Times New Roman"/>
          <w:sz w:val="28"/>
        </w:rPr>
        <w:t>ерсальні послуги поштового зв'язку";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 xml:space="preserve">6) </w:t>
      </w:r>
      <w:r>
        <w:rPr>
          <w:rFonts w:ascii="Times New Roman" w:hAnsi="Times New Roman" w:cs="Times New Roman"/>
          <w:sz w:val="28"/>
        </w:rPr>
        <w:t>частину другу статті 3 Закону України</w:t>
      </w:r>
      <w:r>
        <w:rPr>
          <w:rFonts w:ascii="Times New Roman" w:hAnsi="Times New Roman" w:cs="Times New Roman"/>
          <w:b/>
          <w:sz w:val="28"/>
        </w:rPr>
        <w:t xml:space="preserve"> «Про засади державної регуляторної політики у сфері господарської діяльності» </w:t>
      </w:r>
      <w:r>
        <w:rPr>
          <w:rFonts w:ascii="Times New Roman" w:hAnsi="Times New Roman" w:cs="Times New Roman"/>
          <w:sz w:val="28"/>
        </w:rPr>
        <w:t>(Відомості Верховної Ради України, 2004 р., № 9, ст. 79 із наступними змінами) доповнити абзацом сім</w:t>
      </w:r>
      <w:r>
        <w:rPr>
          <w:rFonts w:ascii="Times New Roman" w:hAnsi="Times New Roman" w:cs="Times New Roman"/>
          <w:sz w:val="28"/>
        </w:rPr>
        <w:t>надцятим такого змісту: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«актів Національної комісії, що здійснює державне регулювання у сферах електронних комунікацій, радіочастотного спектра та надання послуг поштового зв’язку»;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 xml:space="preserve">7) </w:t>
      </w:r>
      <w:r>
        <w:rPr>
          <w:rFonts w:ascii="Times New Roman" w:hAnsi="Times New Roman" w:cs="Times New Roman"/>
          <w:sz w:val="28"/>
        </w:rPr>
        <w:t>статтю 18 Закону України «Про комітети Верховної Ради України» (Відомос</w:t>
      </w:r>
      <w:r>
        <w:rPr>
          <w:rFonts w:ascii="Times New Roman" w:hAnsi="Times New Roman" w:cs="Times New Roman"/>
          <w:sz w:val="28"/>
        </w:rPr>
        <w:t>ті Верховної Ради України, 2006 р., № 17, ст. 146 із наступними змінами) доповнити частиною одинадцятою такого змісту: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«11. Комітет, до предмета відання якого належать питання електронних комунікацій, радіочастотного спектра та надання послуг поштового зв’</w:t>
      </w:r>
      <w:r>
        <w:rPr>
          <w:rFonts w:ascii="Times New Roman" w:hAnsi="Times New Roman" w:cs="Times New Roman"/>
          <w:sz w:val="28"/>
        </w:rPr>
        <w:t xml:space="preserve">язку, подає на розгляд Кабінету Міністрів України кандидатури членів конкурсної комісії з добору кандидатів на посади членів Національної комісії, що здійснює державне регулювання у сферах електронних комунікацій, радіочастотного спектра та надання послуг </w:t>
      </w:r>
      <w:r>
        <w:rPr>
          <w:rFonts w:ascii="Times New Roman" w:hAnsi="Times New Roman" w:cs="Times New Roman"/>
          <w:sz w:val="28"/>
        </w:rPr>
        <w:t>поштового зв’язку, відповідно до статті 8 Закону України «Про Національну комісію, що здійснює державне регулювання у сферах електронних комунікацій, радіочастотного спектра та надання послуг поштового зв’язку»;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8) статтю 2 Закону України</w:t>
      </w:r>
      <w:r>
        <w:rPr>
          <w:rFonts w:ascii="Times New Roman" w:hAnsi="Times New Roman" w:cs="Times New Roman"/>
          <w:sz w:val="28"/>
        </w:rPr>
        <w:t xml:space="preserve"> «Про основні заса</w:t>
      </w:r>
      <w:r>
        <w:rPr>
          <w:rFonts w:ascii="Times New Roman" w:hAnsi="Times New Roman" w:cs="Times New Roman"/>
          <w:sz w:val="28"/>
        </w:rPr>
        <w:t>ди державного нагляду (контролю) у сфері господарської діяльності» (Відомості Верховної Ради України, 2007 р., № 29, ст. 389 із наступними змінами) доповнити частиною дванадцятою такого змісту: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«Державний нагляд (контроль) за додержанням законодавства у сф</w:t>
      </w:r>
      <w:r>
        <w:rPr>
          <w:rFonts w:ascii="Times New Roman" w:hAnsi="Times New Roman" w:cs="Times New Roman"/>
          <w:sz w:val="28"/>
        </w:rPr>
        <w:t>ерах електронних комунікацій, радіочастотного спектра та надання послуг поштового зв’язку здійснюється у встановленому цим Законом порядку з урахуванням особливостей, визначених законами України «Про електронні комунікації» та «Про поштовий зв'язок»;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9) д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уге речення частини п’ятої статті 6 Закону України «Про захист персональних даних» (Відомості Верховної Ради України, 2010 р., № 34, ст. 481 із змінами, внесеними Законом України від 18 листопада 2021 року № 1907-ІХ) виключити;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10) у статті 24 Закону Украї</w:t>
      </w:r>
      <w:r>
        <w:rPr>
          <w:rFonts w:ascii="Times New Roman" w:hAnsi="Times New Roman" w:cs="Times New Roman"/>
          <w:b/>
          <w:sz w:val="28"/>
        </w:rPr>
        <w:t>ни</w:t>
      </w:r>
      <w:r>
        <w:rPr>
          <w:rFonts w:ascii="Times New Roman" w:hAnsi="Times New Roman" w:cs="Times New Roman"/>
          <w:sz w:val="28"/>
        </w:rPr>
        <w:t xml:space="preserve"> «Про центральні органи виконавчої влади» (Відомості Верховної Ради України, 2011р., № 38, ст.385; 2020 р. із наступними змінами):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назву та абзац перший частини першої після слів «Державний комітет телебачення і радіомовлення України» доповнити словами «Національна комісія, що здійснює державне регулювання у сферах електронних комунікацій, радіочастотного спектра та надання послуг пош</w:t>
      </w:r>
      <w:r>
        <w:rPr>
          <w:rFonts w:ascii="Times New Roman" w:hAnsi="Times New Roman" w:cs="Times New Roman"/>
          <w:sz w:val="28"/>
        </w:rPr>
        <w:t>тового зв’язку»;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частину другу доповнити абзацом п'ятим такого змісту: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"члени Національної комісії, що здійснює державне регулювання у сферах електронних комунікацій, радіочастотного спектра та надання послуг поштового зв’язку призначаються на посади та зв</w:t>
      </w:r>
      <w:r>
        <w:rPr>
          <w:rFonts w:ascii="Times New Roman" w:hAnsi="Times New Roman" w:cs="Times New Roman"/>
          <w:sz w:val="28"/>
        </w:rPr>
        <w:t>ільняються з посад у порядку, встановленому Законом України "Про Національну комісію, що здійснює державне регулювання у сферах електронних комунікацій, радіочастотного спектра та надання послуг поштового зв’язку";</w:t>
      </w:r>
    </w:p>
    <w:p w:rsidR="00DB3485" w:rsidRDefault="00DB3485">
      <w:pPr>
        <w:ind w:firstLine="273"/>
        <w:jc w:val="both"/>
      </w:pPr>
    </w:p>
    <w:p w:rsidR="00DB3485" w:rsidRDefault="00DB3485">
      <w:pPr>
        <w:ind w:firstLine="273"/>
        <w:jc w:val="both"/>
      </w:pP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11)</w:t>
      </w:r>
      <w:r>
        <w:rPr>
          <w:rFonts w:ascii="Times New Roman" w:hAnsi="Times New Roman" w:cs="Times New Roman"/>
          <w:sz w:val="28"/>
        </w:rPr>
        <w:t xml:space="preserve"> у Законі України «Про благодійну ді</w:t>
      </w:r>
      <w:r>
        <w:rPr>
          <w:rFonts w:ascii="Times New Roman" w:hAnsi="Times New Roman" w:cs="Times New Roman"/>
          <w:sz w:val="28"/>
        </w:rPr>
        <w:t>яльність та благодійні організації» (Відомості Верховної Ради України, 2013 р., № 25, ст. 252 із наступними змінами):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у пункті 4</w:t>
      </w:r>
      <w:r>
        <w:rPr>
          <w:rFonts w:ascii="Times New Roman" w:hAnsi="Times New Roman" w:cs="Times New Roman"/>
          <w:sz w:val="28"/>
          <w:vertAlign w:val="superscript"/>
        </w:rPr>
        <w:t>1</w:t>
      </w:r>
      <w:r>
        <w:rPr>
          <w:rFonts w:ascii="Times New Roman" w:hAnsi="Times New Roman" w:cs="Times New Roman"/>
          <w:sz w:val="28"/>
        </w:rPr>
        <w:t xml:space="preserve"> частини першої статті 1 слова «благодійне телекомунікаційне повідомлення», «оператор телекомунікацій», «телекомунікаційна посл</w:t>
      </w:r>
      <w:r>
        <w:rPr>
          <w:rFonts w:ascii="Times New Roman" w:hAnsi="Times New Roman" w:cs="Times New Roman"/>
          <w:sz w:val="28"/>
        </w:rPr>
        <w:t>уга» у всіх відмінках і числах замінити відповідно словами «благодійне електронно-комунікаційне повідомлення», «постачальник електронних комунікаційних послуг», «електронна комунікаційна послуга» у відповідному відмінку та числі;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у частині першій статті 7 </w:t>
      </w:r>
      <w:r>
        <w:rPr>
          <w:rFonts w:ascii="Times New Roman" w:hAnsi="Times New Roman" w:cs="Times New Roman"/>
          <w:sz w:val="28"/>
        </w:rPr>
        <w:t>слова «телекомунікації», «благодійного телекомунікаційного повідомлення» замінити відповідно словами «електронної комунікації», «благодійного електронно-комунікаційного повідомлення»;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у статті 7</w:t>
      </w:r>
      <w:r>
        <w:rPr>
          <w:rFonts w:ascii="Times New Roman" w:hAnsi="Times New Roman" w:cs="Times New Roman"/>
          <w:sz w:val="28"/>
          <w:vertAlign w:val="superscript"/>
        </w:rPr>
        <w:t>1</w:t>
      </w:r>
      <w:r>
        <w:rPr>
          <w:rFonts w:ascii="Times New Roman" w:hAnsi="Times New Roman" w:cs="Times New Roman"/>
          <w:sz w:val="28"/>
        </w:rPr>
        <w:t xml:space="preserve"> слова «благодійне телекомунікаційне повідомлення», «оператор</w:t>
      </w:r>
      <w:r>
        <w:rPr>
          <w:rFonts w:ascii="Times New Roman" w:hAnsi="Times New Roman" w:cs="Times New Roman"/>
          <w:sz w:val="28"/>
        </w:rPr>
        <w:t xml:space="preserve"> телекомунікацій», «оператор», «телекомунікаційна послуга» у всіх відмінках і числах замінити відповідно словами «благодійне електронно-комунікаційне повідомлення», «постачальник електронних комунікаційних послуг», «постачальник», «електронна комунікаційна</w:t>
      </w:r>
      <w:r>
        <w:rPr>
          <w:rFonts w:ascii="Times New Roman" w:hAnsi="Times New Roman" w:cs="Times New Roman"/>
          <w:sz w:val="28"/>
        </w:rPr>
        <w:t xml:space="preserve"> послуга» у відповідному відмінку та числі;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13) у Законі України</w:t>
      </w:r>
      <w:r>
        <w:rPr>
          <w:rFonts w:ascii="Times New Roman" w:hAnsi="Times New Roman" w:cs="Times New Roman"/>
          <w:sz w:val="28"/>
        </w:rPr>
        <w:t xml:space="preserve"> «Про запобігання корупції» (Відомості Верховної Ради України, 2014 р., № 49, ст. 2056 із наступними змінами):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примітку до статті 51</w:t>
      </w:r>
      <w:r>
        <w:rPr>
          <w:rFonts w:ascii="Times New Roman" w:hAnsi="Times New Roman" w:cs="Times New Roman"/>
          <w:sz w:val="28"/>
          <w:vertAlign w:val="superscript"/>
        </w:rPr>
        <w:t>3</w:t>
      </w:r>
      <w:r>
        <w:rPr>
          <w:rFonts w:ascii="Times New Roman" w:hAnsi="Times New Roman" w:cs="Times New Roman"/>
          <w:sz w:val="28"/>
        </w:rPr>
        <w:t xml:space="preserve"> після слів «Національної комісії з цінних паперів та фонд</w:t>
      </w:r>
      <w:r>
        <w:rPr>
          <w:rFonts w:ascii="Times New Roman" w:hAnsi="Times New Roman" w:cs="Times New Roman"/>
          <w:sz w:val="28"/>
        </w:rPr>
        <w:t>ового ринку» доповнити словами «Національної комісії, що здійснює державне регулювання у сферах електронних комунікацій, радіочастотного спектра та надання послуг поштового зв’язку»;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примітку до статті 56 після слів «Національної комісії, що здійснює держ</w:t>
      </w:r>
      <w:r>
        <w:rPr>
          <w:rFonts w:ascii="Times New Roman" w:hAnsi="Times New Roman" w:cs="Times New Roman"/>
          <w:sz w:val="28"/>
        </w:rPr>
        <w:t>авне регулювання у сферах енергетики та комунальних послуг» доповнити словами «Національної комісії, що здійснює державне регулювання у сферах електронних комунікацій, радіочастотного спектра та надання послуг поштового зв’язку»;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lastRenderedPageBreak/>
        <w:t>14</w:t>
      </w:r>
      <w:r>
        <w:rPr>
          <w:rFonts w:ascii="Times New Roman" w:hAnsi="Times New Roman" w:cs="Times New Roman"/>
          <w:sz w:val="28"/>
        </w:rPr>
        <w:t xml:space="preserve">) у Законі України «Про </w:t>
      </w:r>
      <w:r>
        <w:rPr>
          <w:rFonts w:ascii="Times New Roman" w:hAnsi="Times New Roman" w:cs="Times New Roman"/>
          <w:sz w:val="28"/>
        </w:rPr>
        <w:t>доступ до об’єктів будівництва, транспорту, електроенергетики з метою розвитку телекомунікаційних мереж» (Відомості Верховної Ради України, 2017 р., № 11, ст.101 із наступними змінами):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у назві Закону слова "телекомунікаційних мереж" замінити словами "елек</w:t>
      </w:r>
      <w:r>
        <w:rPr>
          <w:rFonts w:ascii="Times New Roman" w:hAnsi="Times New Roman" w:cs="Times New Roman"/>
          <w:sz w:val="28"/>
        </w:rPr>
        <w:t>тронних комунікаційних мереж";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назву та абзац перший частини першої статті 10 викласти в такій редакції: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«Стаття 10. Повноваження Національної комісії, що здійснює державне регулювання у сферах електронних комунікацій, радіочастотного спектра та надання по</w:t>
      </w:r>
      <w:r>
        <w:rPr>
          <w:rFonts w:ascii="Times New Roman" w:hAnsi="Times New Roman" w:cs="Times New Roman"/>
          <w:sz w:val="28"/>
        </w:rPr>
        <w:t>слуг поштового зв’язку, з питань доступу до інфраструктури об’єкта доступу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1. Національна комісія, що здійснює державне регулювання у сферах електронних комунікацій, радіочастотного спектра та надання послуг поштового зв’язку, здійснює такі повноваження з </w:t>
      </w:r>
      <w:r>
        <w:rPr>
          <w:rFonts w:ascii="Times New Roman" w:hAnsi="Times New Roman" w:cs="Times New Roman"/>
          <w:sz w:val="28"/>
        </w:rPr>
        <w:t>питань доступу до інфраструктури об’єкта доступу»;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у тексті Закону слова «телекомунікаційна мережа» у всіх відмінках і числах замінити словами «мережа електронних комунікацій» у відповідному відмінку і числі;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15) у Законі України</w:t>
      </w:r>
      <w:r>
        <w:rPr>
          <w:rFonts w:ascii="Times New Roman" w:hAnsi="Times New Roman" w:cs="Times New Roman"/>
          <w:sz w:val="28"/>
        </w:rPr>
        <w:t xml:space="preserve"> «Про електронні комунікації» від 16 грудня 2020 року № 1089-ІХ: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пункти 61 і 104 частини першої статті 2 викласти в такій редакції: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«61) моніторинг якості електронних комунікаційних послуг − збирання, вимірювання, випробування, оброблення, збереження, ана</w:t>
      </w:r>
      <w:r>
        <w:rPr>
          <w:rFonts w:ascii="Times New Roman" w:hAnsi="Times New Roman" w:cs="Times New Roman"/>
          <w:sz w:val="28"/>
        </w:rPr>
        <w:t>ліз значень параметрів якості та показників якості електронних комунікаційних послуг за певний період»;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«104) регуляторний орган – центральний орган виконавчої влади зі спеціальним статусом у сферах електронних комунікацій, радіочастотного спектра та надан</w:t>
      </w:r>
      <w:r>
        <w:rPr>
          <w:rFonts w:ascii="Times New Roman" w:hAnsi="Times New Roman" w:cs="Times New Roman"/>
          <w:sz w:val="28"/>
        </w:rPr>
        <w:t xml:space="preserve">ня послуг поштового зв’язку (далі - регуляторний орган)»;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пункт 15 частини першої статті 6 викласти в такій редакції: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"15) встановлення, у разі необхідності, показників якості електронних комунікаційних послуг та їх параметрів у відповідності до частини </w:t>
      </w:r>
      <w:r>
        <w:rPr>
          <w:rFonts w:ascii="Times New Roman" w:hAnsi="Times New Roman" w:cs="Times New Roman"/>
          <w:sz w:val="28"/>
        </w:rPr>
        <w:t>четвертої статті 111 даного Закону";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у статті 10: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частину п’яту викласти в такій редакції: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«5. Під час проведення позапланової перевірки у випадках і порядку, визначених регуляторним органом, проводяться випробування шляхом вимірювання та/або спостереженн</w:t>
      </w:r>
      <w:r>
        <w:rPr>
          <w:rFonts w:ascii="Times New Roman" w:hAnsi="Times New Roman" w:cs="Times New Roman"/>
          <w:sz w:val="28"/>
        </w:rPr>
        <w:t xml:space="preserve">я щодо відповідності передбачених законодавством параметрів </w:t>
      </w:r>
      <w:r>
        <w:rPr>
          <w:rFonts w:ascii="Times New Roman" w:hAnsi="Times New Roman" w:cs="Times New Roman"/>
          <w:sz w:val="28"/>
        </w:rPr>
        <w:lastRenderedPageBreak/>
        <w:t>електронних комунікаційних мереж та якості електронних комунікаційних послуг порядку маршрутизації трафіку послуг міжособистісних електронних комунікацій з використанням нумерації, а також для роз</w:t>
      </w:r>
      <w:r>
        <w:rPr>
          <w:rFonts w:ascii="Times New Roman" w:hAnsi="Times New Roman" w:cs="Times New Roman"/>
          <w:sz w:val="28"/>
        </w:rPr>
        <w:t>рахунку показників якості електронних комунікаційних послуг. Для проведення випробувань та інших технічних процедур під час позапланових перевірок регуляторний орган за необхідності залучає технічні засоби та персонал державного підприємства, що належить д</w:t>
      </w:r>
      <w:r>
        <w:rPr>
          <w:rFonts w:ascii="Times New Roman" w:hAnsi="Times New Roman" w:cs="Times New Roman"/>
          <w:sz w:val="28"/>
        </w:rPr>
        <w:t>о сфери його управління»;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у частині восьмій: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абзац третій пункту 1 викласти в такій редакції: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«державних органів спеціального призначення з правоохоронними функціями, правоохоронних органів (відповідно до їх компетенції) про порушення законодавства про еле</w:t>
      </w:r>
      <w:r>
        <w:rPr>
          <w:rFonts w:ascii="Times New Roman" w:hAnsi="Times New Roman" w:cs="Times New Roman"/>
          <w:sz w:val="28"/>
        </w:rPr>
        <w:t>ктронні комунікації та/або радіочастотний спектр та надання послуг поштового зв’язку»;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у пункті 9 слова «моніторингу та виявлення радіозавад» замінити словами «моніторингу, робіт/заходів з виявлення джерел радіозавад або моніторингу якості електронних кому</w:t>
      </w:r>
      <w:r>
        <w:rPr>
          <w:rFonts w:ascii="Times New Roman" w:hAnsi="Times New Roman" w:cs="Times New Roman"/>
          <w:sz w:val="28"/>
        </w:rPr>
        <w:t>нікаційних послуг»;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абзац шостий частини третьої статті 20 викласти в такій редакції: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«У разі ненадходження після повторного звернення в установлений строк запитуваної інформації або в разі надходження інформації, недостатньої для прийняття рішення про н</w:t>
      </w:r>
      <w:r>
        <w:rPr>
          <w:rFonts w:ascii="Times New Roman" w:hAnsi="Times New Roman" w:cs="Times New Roman"/>
          <w:sz w:val="28"/>
        </w:rPr>
        <w:t>аявність чи відсутність порушень вимог законодавства про електронні комунікації та/або радіочастотний спектр після повторного звернення уповноваженої посадової особи регуляторного органу, регуляторний орган приймає рішення про проведення позапланової перев</w:t>
      </w:r>
      <w:r>
        <w:rPr>
          <w:rFonts w:ascii="Times New Roman" w:hAnsi="Times New Roman" w:cs="Times New Roman"/>
          <w:sz w:val="28"/>
        </w:rPr>
        <w:t>ірки постачальника електронних комунікаційних мереж та/або послуг»;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пункт 3 частини другої статті 41 викласти в такій редакції: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«3) забезпечення показників якості електронних комунікаційних послуг»;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у статті 45: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назву і абзац перший частини першої викласт</w:t>
      </w:r>
      <w:r>
        <w:rPr>
          <w:rFonts w:ascii="Times New Roman" w:hAnsi="Times New Roman" w:cs="Times New Roman"/>
          <w:sz w:val="28"/>
        </w:rPr>
        <w:t xml:space="preserve">и в такій редакції: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«Стаття 45. Діяльність державного підприємства, що перебуває у сфері управління регуляторного органу 1. Державне підприємство, що перебуває у сфері управління регуляторного органу, має право здійснювати такі види діяльності»;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частину п</w:t>
      </w:r>
      <w:r>
        <w:rPr>
          <w:rFonts w:ascii="Times New Roman" w:hAnsi="Times New Roman" w:cs="Times New Roman"/>
          <w:sz w:val="28"/>
        </w:rPr>
        <w:t>ершу після пункту 2 доповнити новим пунктом такого змісту;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«3) здійснювати моніторинг якості електронних комунікаційних послуг у порядку, визначеному регуляторним органом».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доповнити частиною п'ятою такого змісту: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«5. Регуляторний орган відповідно до Закону України «Про метрологію та метрологічну діяльність» уповноважує державне підприємство, що перебуває у сфері його управління, проводити вимірювання параметрів електронних комунікаційних мереж, якості електронних к</w:t>
      </w:r>
      <w:r>
        <w:rPr>
          <w:rFonts w:ascii="Times New Roman" w:hAnsi="Times New Roman" w:cs="Times New Roman"/>
          <w:sz w:val="28"/>
        </w:rPr>
        <w:t>омунікаційних послуг та параметрів електронних комунікаційних мереж щодо порядку маршрутизації трафіка на електронній комунікаційній мережі загального користування»;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у пункті 3 частини другої статті 46 слово «параметрів» замінити словом «показників»;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у ста</w:t>
      </w:r>
      <w:r>
        <w:rPr>
          <w:rFonts w:ascii="Times New Roman" w:hAnsi="Times New Roman" w:cs="Times New Roman"/>
          <w:sz w:val="28"/>
        </w:rPr>
        <w:t>тті 51: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в абзаці п’ятому частини третьої слова «за два місяці» замінити словами «за шість місяців» та доповнити словами «разом з оцінкою, передбаченою частиною другою цієї статті»;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частину четверту доповнити абзацом другим такого змісту: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«У разі якщо регуляторний орган не здійснив у встановлений строк оцінку, передбачену частиною другою цієї статті, заява ліцензіата про продовження строку дії ліцензії може бути подана не пізніше ніж за чотири місяці до закінчення строку дії ліцензії незал</w:t>
      </w:r>
      <w:r>
        <w:rPr>
          <w:rFonts w:ascii="Times New Roman" w:hAnsi="Times New Roman" w:cs="Times New Roman"/>
          <w:sz w:val="28"/>
        </w:rPr>
        <w:t>ежно від факту здійснення оцінки передбаченої частиною другою цієї статті, а регуляторний орган зобов’язаний розглянути таку заяву»;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у частині третій статті 56 слова «протягом двох років» замінити словами «не пізніше ніж за два роки»;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у пункті 4 частини че</w:t>
      </w:r>
      <w:r>
        <w:rPr>
          <w:rFonts w:ascii="Times New Roman" w:hAnsi="Times New Roman" w:cs="Times New Roman"/>
          <w:sz w:val="28"/>
        </w:rPr>
        <w:t>твертої статті 57 слово і цифри «статті 59» замінити словом і цифрами «статті 56»;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в абзаці шостому частини другої статті 58 слова і цифри «частини третьої статті 48» замінити словами і цифрами «частини другої статті 48»;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пункт 2 частини першої статті 80 д</w:t>
      </w:r>
      <w:r>
        <w:rPr>
          <w:rFonts w:ascii="Times New Roman" w:hAnsi="Times New Roman" w:cs="Times New Roman"/>
          <w:sz w:val="28"/>
        </w:rPr>
        <w:t>оповнити словами «крім випадків обмеження такого доступу до власного номера користувачем послуг»;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у частині першій статті 88 слова «об’єктів будівництва» замінити словами «фізичної (пасивної) інфраструктури електронних комунікацій»;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частину шосту статті 91</w:t>
      </w:r>
      <w:r>
        <w:rPr>
          <w:rFonts w:ascii="Times New Roman" w:hAnsi="Times New Roman" w:cs="Times New Roman"/>
          <w:sz w:val="28"/>
        </w:rPr>
        <w:t xml:space="preserve"> після слова «встановлених» доповнити словами «відповідно до цього Закону»;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у частині сьомій статті 104 слова «благодійного електронного повідомлення» замінити словами «благодійного електронно-комунікаційного повідомлення»;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у статті 105: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в абзаці першому ч</w:t>
      </w:r>
      <w:r>
        <w:rPr>
          <w:rFonts w:ascii="Times New Roman" w:hAnsi="Times New Roman" w:cs="Times New Roman"/>
          <w:sz w:val="28"/>
        </w:rPr>
        <w:t>астини першої слова «та під час надання послуг» виключити;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у пункті 1 частини другої слова «показники значень параметрів» замінити словами «значення параметрів»;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у пункті 3 частини четвертої слова «приймання та» і слово «власної» виключити;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частину сьому в</w:t>
      </w:r>
      <w:r>
        <w:rPr>
          <w:rFonts w:ascii="Times New Roman" w:hAnsi="Times New Roman" w:cs="Times New Roman"/>
          <w:sz w:val="28"/>
        </w:rPr>
        <w:t xml:space="preserve">икласти в такій редакції: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«7. Інформація, зазначена у частинах першій - четвертій цієї статті, є невід’ємною частиною договору про надання електронних комунікаційних послуг і може бути змінена в порядку, визначеному статтею 112 цього Закону»;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частину чет</w:t>
      </w:r>
      <w:r>
        <w:rPr>
          <w:rFonts w:ascii="Times New Roman" w:hAnsi="Times New Roman" w:cs="Times New Roman"/>
          <w:sz w:val="28"/>
        </w:rPr>
        <w:t>верту статті 106 викласти в такій редакції: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«4. Повернення невикористаних з особового рахунку абонента коштів здійснюється на вимогу кінцевого користувача протягом строку позовної давності, а кінцевого користувача, який отримує послуги знеособлено - протя</w:t>
      </w:r>
      <w:r>
        <w:rPr>
          <w:rFonts w:ascii="Times New Roman" w:hAnsi="Times New Roman" w:cs="Times New Roman"/>
          <w:sz w:val="28"/>
        </w:rPr>
        <w:t>гом двох місяців після закінчення строку дії картки попередньо оплаченої послуги та/або ідентифікаційної картки у разі відмови від передплачених послуг та/або припинення дії договору та за умови його ідентифікації відповідно до порядку, який встановлено ре</w:t>
      </w:r>
      <w:r>
        <w:rPr>
          <w:rFonts w:ascii="Times New Roman" w:hAnsi="Times New Roman" w:cs="Times New Roman"/>
          <w:sz w:val="28"/>
        </w:rPr>
        <w:t>гуляторним органом»;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у статті 111: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частину третю викласти в такій редакції: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«3. Центральний орган виконавчої влади у сферах електронних комунікацій та радіочастотного спектра, за погодженням з регуляторним органом, визначає показники якості електронних ком</w:t>
      </w:r>
      <w:r>
        <w:rPr>
          <w:rFonts w:ascii="Times New Roman" w:hAnsi="Times New Roman" w:cs="Times New Roman"/>
          <w:sz w:val="28"/>
        </w:rPr>
        <w:t>унікаційних послуг, що розраховуються за параметрами, зазначеними у частині четвертій цієї статті, що підлягають випробуванню.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Методи та методики вимірювання параметрів якості, розрахунку показників якості електронних комунікаційних послуг, їх оцінки та по</w:t>
      </w:r>
      <w:r>
        <w:rPr>
          <w:rFonts w:ascii="Times New Roman" w:hAnsi="Times New Roman" w:cs="Times New Roman"/>
          <w:sz w:val="28"/>
        </w:rPr>
        <w:t>рівняння визначає регуляторний орган відповідно до національних і міжнародних стандартів та рекомендацій.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Перелік інформації про якість електронних комунікаційних послуг відповідно до параметрів, зазначених у частині четвертій цієї статті, форму і спосіб ї</w:t>
      </w:r>
      <w:r>
        <w:rPr>
          <w:rFonts w:ascii="Times New Roman" w:hAnsi="Times New Roman" w:cs="Times New Roman"/>
          <w:sz w:val="28"/>
        </w:rPr>
        <w:t>ї оприлюднення постачальниками електронних комунікаційних послуг визначає регуляторний орган»;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доповнити частиною шостою такого змісту: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«6. Моніторинг якості електронних комунікаційних послуг здійснюється регуляторним органом або державним підприємством, щ</w:t>
      </w:r>
      <w:r>
        <w:rPr>
          <w:rFonts w:ascii="Times New Roman" w:hAnsi="Times New Roman" w:cs="Times New Roman"/>
          <w:sz w:val="28"/>
        </w:rPr>
        <w:t>о перебуває у сфері його управління, в установленому регуляторним органом порядку»;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друге речення частини третьої статті 115 викласти в такій редакції: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«В умовах надзвичайних ситуацій, надзвичайного та воєнного стану усі електронні комунікаційні мережі не</w:t>
      </w:r>
      <w:r>
        <w:rPr>
          <w:rFonts w:ascii="Times New Roman" w:hAnsi="Times New Roman" w:cs="Times New Roman"/>
          <w:sz w:val="28"/>
        </w:rPr>
        <w:t>залежно від форми власності використовуються для забезпечення потреб національної безпеки, оборони, охорони правопорядку»;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у пункті 5 частини першої статті 125 слово «показники» замінити словами «параметри показників»;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У розділі XIX "Прикінцеві та перехідн</w:t>
      </w:r>
      <w:r>
        <w:rPr>
          <w:rFonts w:ascii="Times New Roman" w:hAnsi="Times New Roman" w:cs="Times New Roman"/>
          <w:sz w:val="28"/>
        </w:rPr>
        <w:t>і положення":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пункт 1 після слів і цифр «з </w:t>
      </w:r>
      <w:r>
        <w:rPr>
          <w:rFonts w:ascii="Times New Roman" w:hAnsi="Times New Roman" w:cs="Times New Roman"/>
          <w:sz w:val="28"/>
          <w:u w:val="single"/>
        </w:rPr>
        <w:t>1 січня 2022</w:t>
      </w:r>
      <w:r>
        <w:rPr>
          <w:rFonts w:ascii="Times New Roman" w:hAnsi="Times New Roman" w:cs="Times New Roman"/>
          <w:sz w:val="28"/>
        </w:rPr>
        <w:t xml:space="preserve"> року» доповнити словами і цифрами: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«крім абзаців першого – чотирнадцятого підпункту 47 пункту 3 розділу ХІХ «Прикінцеві та перехідні положення», які набирають чинності з 1 липня 2022 року»;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підпункт 14 пункту 3 виключити;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12)</w:t>
      </w:r>
      <w:r>
        <w:rPr>
          <w:rFonts w:ascii="Times New Roman" w:hAnsi="Times New Roman" w:cs="Times New Roman"/>
          <w:sz w:val="28"/>
        </w:rPr>
        <w:t xml:space="preserve"> у статті 21 Закону України «Про Кабінет Міністрів України» (Відомості Верховної Ради України, 2014 р., № 13, ст. 222 із наступними змінами):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частину четверту доповнити абзацом другим такого змісту: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«Дія цієї частини не </w:t>
      </w:r>
      <w:r>
        <w:rPr>
          <w:rFonts w:ascii="Times New Roman" w:hAnsi="Times New Roman" w:cs="Times New Roman"/>
          <w:sz w:val="28"/>
        </w:rPr>
        <w:t>поширюється на Національну комісію, що здійснює державне регулювання у сферах електронних комунікацій, радіочастотного спектра та надання послуг поштового зв’язку»;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в абзаці другому частини шостої слова "а також юридичних осіб, що володіють корпоративними </w:t>
      </w:r>
      <w:r>
        <w:rPr>
          <w:rFonts w:ascii="Times New Roman" w:hAnsi="Times New Roman" w:cs="Times New Roman"/>
          <w:sz w:val="28"/>
        </w:rPr>
        <w:t>правами в таких суб’єктах господарювання" замінити словами «юридичних осіб, що володіють корпоративними правами в таких суб’єктах господарювання, а також на рішення Національної комісії, що здійснює державне регулювання у сферах електронних комунікацій, ра</w:t>
      </w:r>
      <w:r>
        <w:rPr>
          <w:rFonts w:ascii="Times New Roman" w:hAnsi="Times New Roman" w:cs="Times New Roman"/>
          <w:sz w:val="28"/>
        </w:rPr>
        <w:t>діочастотного спектра та надання послуг поштового зв’язку»;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частину сьому після абзацу четвертого доповнити новим абзацом такого змісту: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 «Кабінет Міністрів України призначає на посаду та звільняє з посади членів Національної комісії, що здійснює державне регулювання у сферах електронних комунікацій, радіочастотного спектра та надання послуг поштового зв’язку, у порядку, встановленому Закон</w:t>
      </w:r>
      <w:r>
        <w:rPr>
          <w:rFonts w:ascii="Times New Roman" w:hAnsi="Times New Roman" w:cs="Times New Roman"/>
          <w:sz w:val="28"/>
        </w:rPr>
        <w:t>ом України «Про Національну комісію що здійснює державне регулювання у сферах електронних комунікацій, радіочастотного спектра та надання послуг поштового зв’язку».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У зв'язку з цим абзац п'ятий вважати абзацом шостим;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частину восьму доповнити абзацом четве</w:t>
      </w:r>
      <w:r>
        <w:rPr>
          <w:rFonts w:ascii="Times New Roman" w:hAnsi="Times New Roman" w:cs="Times New Roman"/>
          <w:sz w:val="28"/>
        </w:rPr>
        <w:t xml:space="preserve">ртим такого змісту: 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«Особливості відносин Кабінету Міністрів України та Національної комісії, що здійснює державне регулювання у сферах електронних комунікацій, радіочастотного спектра та надання послуг поштового зв’язку, регламентуються законами України </w:t>
      </w:r>
      <w:r>
        <w:rPr>
          <w:rFonts w:ascii="Times New Roman" w:hAnsi="Times New Roman" w:cs="Times New Roman"/>
          <w:sz w:val="28"/>
        </w:rPr>
        <w:t>«Про Національну комісію, що здійснює державне регулювання у сферах електронних комунікацій, радіочастотного спектра та надання послуг поштового зв’язку», «Про електронні комунікації», «Про поштовий зв'язок».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8. Кабінету Міністрів України: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затвердити склад</w:t>
      </w:r>
      <w:r>
        <w:rPr>
          <w:rFonts w:ascii="Times New Roman" w:hAnsi="Times New Roman" w:cs="Times New Roman"/>
          <w:sz w:val="28"/>
        </w:rPr>
        <w:t xml:space="preserve"> Конкурсної комісії з добору кандидатів на посади членів Національної комісії, що здійснює державне регулювання у сферах електронних комунікацій, радіочастотного спектра та надання послуг поштового зв’язку, та опублікувати його на своєму офіційному веб-сай</w:t>
      </w:r>
      <w:r>
        <w:rPr>
          <w:rFonts w:ascii="Times New Roman" w:hAnsi="Times New Roman" w:cs="Times New Roman"/>
          <w:sz w:val="28"/>
        </w:rPr>
        <w:t>ті;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привести свої нормативно-правові акти у відповідність із цим Законом;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прийняти нормативно-правові акти, передбачені цим Законом;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забезпечити приведення нормативно-правових актів міністерств та інших центральних органів виконавчої влади у відповідність </w:t>
      </w:r>
      <w:r>
        <w:rPr>
          <w:rFonts w:ascii="Times New Roman" w:hAnsi="Times New Roman" w:cs="Times New Roman"/>
          <w:sz w:val="28"/>
        </w:rPr>
        <w:t>із цим Законом;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щорічно, починаючи з 2022 року, інформувати Верховну Раду України про стан виконання цього Закону.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4. Встановити, що з дня набрання чинності цим Законом Національна комісія, що здійснює державне регулювання у сфері зв’язку та інформатизації</w:t>
      </w:r>
      <w:r>
        <w:rPr>
          <w:rFonts w:ascii="Times New Roman" w:hAnsi="Times New Roman" w:cs="Times New Roman"/>
          <w:sz w:val="28"/>
        </w:rPr>
        <w:t>, набуває статусу центрального органу виконавчої влади зі спеціальним статусом - Національна комісія, що здійснює державне регулювання у сфері електронних комунікацій, радіочастотного спектра та надання послуг поштового зв’язку, що не потребує проведення п</w:t>
      </w:r>
      <w:r>
        <w:rPr>
          <w:rFonts w:ascii="Times New Roman" w:hAnsi="Times New Roman" w:cs="Times New Roman"/>
          <w:sz w:val="28"/>
        </w:rPr>
        <w:t>роцедур, пов’язаних з ліквідацією та реорганізацією державних органів, а також не потребує переведення, переміщення, вчинення будь-яких інших дій або прийняття будь-яких інших рішень щодо трудових відносин з працівниками Національної комісії, що здійснює д</w:t>
      </w:r>
      <w:r>
        <w:rPr>
          <w:rFonts w:ascii="Times New Roman" w:hAnsi="Times New Roman" w:cs="Times New Roman"/>
          <w:sz w:val="28"/>
        </w:rPr>
        <w:t xml:space="preserve">ержавне регулювання у сфері зв’язку та інформатизації, які станом на день </w:t>
      </w:r>
      <w:r>
        <w:rPr>
          <w:rFonts w:ascii="Times New Roman" w:hAnsi="Times New Roman" w:cs="Times New Roman"/>
          <w:sz w:val="28"/>
        </w:rPr>
        <w:lastRenderedPageBreak/>
        <w:t>набрання чинності цим Законом займають посади в Національній комісії, що здійснює державне регулювання у сфері електронних комунікацій, радіочастотного спектра та надання послуг пошт</w:t>
      </w:r>
      <w:r>
        <w:rPr>
          <w:rFonts w:ascii="Times New Roman" w:hAnsi="Times New Roman" w:cs="Times New Roman"/>
          <w:sz w:val="28"/>
        </w:rPr>
        <w:t>ового зв’язку.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5. Особи, які перебувають на посадах Голови та членів державного колегіального органу - Національна комісія, що здійснює державне регулювання у сфері зв’язку та інформатизації, на день набрання чинності цим Законом, продовжують здійснювати с</w:t>
      </w:r>
      <w:r>
        <w:rPr>
          <w:rFonts w:ascii="Times New Roman" w:hAnsi="Times New Roman" w:cs="Times New Roman"/>
          <w:sz w:val="28"/>
        </w:rPr>
        <w:t>вої повноваження протягом строку, що становить різницю між шістьма роками та строком перебування на посаді до дня набрання чинності цим Законом.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7. Забезпечення діяльності Національної комісії, що здійснює державне регулювання у сферах електронних комуніка</w:t>
      </w:r>
      <w:r>
        <w:rPr>
          <w:rFonts w:ascii="Times New Roman" w:hAnsi="Times New Roman" w:cs="Times New Roman"/>
          <w:sz w:val="28"/>
        </w:rPr>
        <w:t>цій, радіочастотного спектра та надання послуг поштового зв’язку, у 2022 році здійснюється в межах видатків, передбачених Національній комісії, що здійснює державне регулювання у сфері зв’язку та інформатизації.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6. Національна комісія, що здійснює державне</w:t>
      </w:r>
      <w:r>
        <w:rPr>
          <w:rFonts w:ascii="Times New Roman" w:hAnsi="Times New Roman" w:cs="Times New Roman"/>
          <w:sz w:val="28"/>
        </w:rPr>
        <w:t xml:space="preserve"> регулювання у сферах електронних комунікацій, радіочастотного спектра та надання послуг поштового зв’язку є правонаступником Національної комісії, що здійснює державне регулювання у сфері зв'язку та інформатизації.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3. До приведення законодавства України у</w:t>
      </w:r>
      <w:r>
        <w:rPr>
          <w:rFonts w:ascii="Times New Roman" w:hAnsi="Times New Roman" w:cs="Times New Roman"/>
          <w:sz w:val="28"/>
        </w:rPr>
        <w:t xml:space="preserve"> відповідність із цим Законом та Законом України «Про електронні комунікації» інші законодавчі та підзаконні нормативно-правові акти застосовуються у частині, що не суперечить цьому Закону та Закону України «Про електронні комунікації».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ГОЛОВА ВЕРХОВНОЇ РА</w:t>
      </w:r>
      <w:r>
        <w:rPr>
          <w:rFonts w:ascii="Times New Roman" w:hAnsi="Times New Roman" w:cs="Times New Roman"/>
          <w:b/>
          <w:sz w:val="28"/>
        </w:rPr>
        <w:t>ДИ</w:t>
      </w:r>
    </w:p>
    <w:p w:rsidR="00DB3485" w:rsidRDefault="003C1B5B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 xml:space="preserve"> УКРАЇНИ</w:t>
      </w:r>
    </w:p>
    <w:sectPr w:rsidR="00DB348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45"/>
    <w:rsid w:val="00036D1D"/>
    <w:rsid w:val="000A033F"/>
    <w:rsid w:val="000C0581"/>
    <w:rsid w:val="003C1B5B"/>
    <w:rsid w:val="005A6C16"/>
    <w:rsid w:val="00DB3485"/>
    <w:rsid w:val="00E1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CEB0C-F676-4E3D-9EDF-F2E6EAA1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69735</Words>
  <Characters>39750</Characters>
  <Application>Microsoft Office Word</Application>
  <DocSecurity>0</DocSecurity>
  <Lines>331</Lines>
  <Paragraphs>218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ВР України</Company>
  <LinksUpToDate>false</LinksUpToDate>
  <CharactersWithSpaces>109267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М. Чубенко</dc:creator>
  <cp:keywords/>
  <dc:description/>
  <cp:lastModifiedBy>Ірина М. Чубенко</cp:lastModifiedBy>
  <cp:revision>2</cp:revision>
  <dcterms:created xsi:type="dcterms:W3CDTF">2021-12-16T10:48:00Z</dcterms:created>
  <dcterms:modified xsi:type="dcterms:W3CDTF">2021-12-16T10:48:00Z</dcterms:modified>
</cp:coreProperties>
</file>