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66" w:rsidRPr="00197225" w:rsidRDefault="007C7CEA" w:rsidP="00BC755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bookmarkStart w:id="0" w:name="_GoBack"/>
      <w:bookmarkEnd w:id="0"/>
      <w:r w:rsidRPr="00197225">
        <w:rPr>
          <w:rFonts w:ascii="Times New Roman" w:hAnsi="Times New Roman"/>
          <w:b/>
          <w:spacing w:val="-4"/>
          <w:sz w:val="28"/>
          <w:szCs w:val="28"/>
          <w:lang w:eastAsia="ru-RU"/>
        </w:rPr>
        <w:t>ПОЯСНЮВАЛЬНА ЗАПИСКА</w:t>
      </w:r>
    </w:p>
    <w:p w:rsidR="007C7CEA" w:rsidRPr="009F5F67" w:rsidRDefault="007C7CEA" w:rsidP="009F5F6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7225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до </w:t>
      </w:r>
      <w:r w:rsidR="005207F7">
        <w:rPr>
          <w:rFonts w:ascii="Times New Roman" w:hAnsi="Times New Roman"/>
          <w:b/>
          <w:spacing w:val="-4"/>
          <w:sz w:val="28"/>
          <w:szCs w:val="28"/>
          <w:lang w:eastAsia="ru-RU"/>
        </w:rPr>
        <w:t>проект</w:t>
      </w:r>
      <w:r w:rsidRPr="00197225">
        <w:rPr>
          <w:rFonts w:ascii="Times New Roman" w:hAnsi="Times New Roman"/>
          <w:b/>
          <w:spacing w:val="-4"/>
          <w:sz w:val="28"/>
          <w:szCs w:val="28"/>
          <w:lang w:eastAsia="ru-RU"/>
        </w:rPr>
        <w:t>у Закону України «</w:t>
      </w:r>
      <w:r w:rsidR="009F5F67" w:rsidRPr="009F5F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 внесення змін до деяких законодавчих актів України щодо оптимізації функцій центрального органу виконавчої влади, що реалізує державну політику у сфері санітарного законодавства</w:t>
      </w:r>
      <w:r w:rsidRPr="00197225">
        <w:rPr>
          <w:rFonts w:ascii="Times New Roman" w:hAnsi="Times New Roman"/>
          <w:b/>
          <w:spacing w:val="-4"/>
          <w:sz w:val="28"/>
          <w:szCs w:val="28"/>
          <w:lang w:eastAsia="ru-RU"/>
        </w:rPr>
        <w:t>»</w:t>
      </w:r>
    </w:p>
    <w:p w:rsidR="007C7CEA" w:rsidRPr="00B26674" w:rsidRDefault="007C7CEA" w:rsidP="00BD4C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18"/>
          <w:szCs w:val="18"/>
          <w:lang w:eastAsia="ru-RU"/>
        </w:rPr>
      </w:pPr>
    </w:p>
    <w:p w:rsidR="0076717E" w:rsidRPr="0044410D" w:rsidRDefault="004E512D" w:rsidP="008E5232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44410D">
        <w:rPr>
          <w:rFonts w:ascii="Times New Roman" w:hAnsi="Times New Roman"/>
          <w:b/>
          <w:spacing w:val="-4"/>
          <w:sz w:val="28"/>
          <w:szCs w:val="28"/>
          <w:lang w:eastAsia="ru-RU"/>
        </w:rPr>
        <w:t>Мета</w:t>
      </w:r>
    </w:p>
    <w:p w:rsidR="00FE4382" w:rsidRDefault="005207F7" w:rsidP="009F5F6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D369E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E512D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Закону України </w:t>
      </w:r>
      <w:r w:rsidR="009F5F67" w:rsidRPr="009F5F67">
        <w:rPr>
          <w:rFonts w:ascii="Times New Roman" w:hAnsi="Times New Roman"/>
          <w:spacing w:val="-4"/>
          <w:sz w:val="28"/>
          <w:szCs w:val="28"/>
          <w:lang w:eastAsia="ru-RU"/>
        </w:rPr>
        <w:t>«Про внесення змін до деяких законодавчих актів України щодо оптимізації функцій центрального органу виконавчої влади, що реалізує державну політику у сфері санітарного законодавства</w:t>
      </w:r>
      <w:r w:rsidR="004E512D" w:rsidRPr="00C90A93">
        <w:rPr>
          <w:rFonts w:ascii="Times New Roman" w:hAnsi="Times New Roman"/>
          <w:spacing w:val="-4"/>
          <w:sz w:val="28"/>
          <w:szCs w:val="28"/>
          <w:lang w:eastAsia="ru-RU"/>
        </w:rPr>
        <w:t>»</w:t>
      </w:r>
      <w:r w:rsidR="004E512D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(далі –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4E512D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Закону) </w:t>
      </w:r>
      <w:r w:rsidR="00C90A93">
        <w:rPr>
          <w:rFonts w:ascii="Times New Roman" w:hAnsi="Times New Roman"/>
          <w:spacing w:val="-4"/>
          <w:sz w:val="28"/>
          <w:szCs w:val="28"/>
          <w:lang w:eastAsia="ru-RU"/>
        </w:rPr>
        <w:t>розроблено з метою</w:t>
      </w:r>
      <w:r w:rsidR="00FE4382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FE4382" w:rsidRDefault="00FE4382" w:rsidP="008E52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1) завершення оптимізації органів державного контролю, розпочат</w:t>
      </w:r>
      <w:r w:rsidR="008E5232">
        <w:rPr>
          <w:rFonts w:ascii="Times New Roman" w:hAnsi="Times New Roman"/>
          <w:spacing w:val="-4"/>
          <w:sz w:val="28"/>
          <w:szCs w:val="28"/>
          <w:lang w:eastAsia="ru-RU"/>
        </w:rPr>
        <w:t>ої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у 2014</w:t>
      </w:r>
      <w:r w:rsidR="007C7076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році;</w:t>
      </w:r>
    </w:p>
    <w:p w:rsidR="00C90A93" w:rsidRPr="00B83B89" w:rsidRDefault="00FE4382" w:rsidP="008E5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89">
        <w:rPr>
          <w:rFonts w:ascii="Times New Roman" w:hAnsi="Times New Roman"/>
          <w:spacing w:val="-4"/>
          <w:sz w:val="28"/>
          <w:szCs w:val="28"/>
          <w:lang w:eastAsia="ru-RU"/>
        </w:rPr>
        <w:t>2)</w:t>
      </w:r>
      <w:r w:rsidR="00C90A93" w:rsidRPr="00B83B89">
        <w:rPr>
          <w:rFonts w:ascii="Times New Roman" w:hAnsi="Times New Roman"/>
          <w:sz w:val="28"/>
          <w:szCs w:val="28"/>
          <w:lang w:eastAsia="ru-RU"/>
        </w:rPr>
        <w:t> створення ефективної системи державного контролю у сфері безпечності харчових продуктів, кормів, здоров’я та благополуччя тварин завдяки:</w:t>
      </w:r>
    </w:p>
    <w:p w:rsidR="00C90A93" w:rsidRPr="00B83B89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89">
        <w:rPr>
          <w:rFonts w:ascii="Times New Roman" w:hAnsi="Times New Roman"/>
          <w:sz w:val="28"/>
          <w:szCs w:val="28"/>
          <w:lang w:eastAsia="ru-RU"/>
        </w:rPr>
        <w:t>посиленню інституційної спроможності Держпродспоживслужби;</w:t>
      </w:r>
    </w:p>
    <w:p w:rsidR="00C90A93" w:rsidRPr="00B83B89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89">
        <w:rPr>
          <w:rFonts w:ascii="Times New Roman" w:hAnsi="Times New Roman"/>
          <w:sz w:val="28"/>
          <w:szCs w:val="28"/>
          <w:lang w:eastAsia="ru-RU"/>
        </w:rPr>
        <w:t>перегляду контрольних функцій і скороченню надлишкових;</w:t>
      </w:r>
    </w:p>
    <w:p w:rsidR="00C90A93" w:rsidRPr="00B83B89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89">
        <w:rPr>
          <w:rFonts w:ascii="Times New Roman" w:hAnsi="Times New Roman"/>
          <w:sz w:val="28"/>
          <w:szCs w:val="28"/>
          <w:lang w:eastAsia="ru-RU"/>
        </w:rPr>
        <w:t xml:space="preserve">дерегуляції у сфері </w:t>
      </w:r>
      <w:r w:rsidR="00F242EF" w:rsidRPr="00B83B89">
        <w:rPr>
          <w:rFonts w:ascii="Times New Roman" w:hAnsi="Times New Roman"/>
          <w:sz w:val="28"/>
          <w:szCs w:val="28"/>
          <w:lang w:eastAsia="ru-RU"/>
        </w:rPr>
        <w:t>фітосанітарного контролю</w:t>
      </w:r>
      <w:r w:rsidR="00F82051" w:rsidRPr="00B83B89">
        <w:rPr>
          <w:rFonts w:ascii="Times New Roman" w:hAnsi="Times New Roman"/>
          <w:sz w:val="28"/>
          <w:szCs w:val="28"/>
          <w:lang w:eastAsia="ru-RU"/>
        </w:rPr>
        <w:t xml:space="preserve"> та ін.</w:t>
      </w:r>
      <w:r w:rsidR="00F242EF" w:rsidRPr="00B83B89">
        <w:rPr>
          <w:rFonts w:ascii="Times New Roman" w:hAnsi="Times New Roman"/>
          <w:sz w:val="28"/>
          <w:szCs w:val="28"/>
          <w:lang w:eastAsia="ru-RU"/>
        </w:rPr>
        <w:t>;</w:t>
      </w:r>
    </w:p>
    <w:p w:rsidR="00C335E0" w:rsidRPr="00FE4382" w:rsidRDefault="00FE4382" w:rsidP="008E52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B89">
        <w:rPr>
          <w:rFonts w:ascii="Times New Roman" w:hAnsi="Times New Roman"/>
          <w:sz w:val="28"/>
          <w:szCs w:val="28"/>
          <w:lang w:eastAsia="ru-RU"/>
        </w:rPr>
        <w:t>3) приведення регулювання у відповідності до законодавства ЄС.</w:t>
      </w:r>
    </w:p>
    <w:p w:rsidR="0076717E" w:rsidRPr="0044410D" w:rsidRDefault="004E512D" w:rsidP="008E5232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44410D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Обґрунтування необхідності прийняття акта</w:t>
      </w:r>
    </w:p>
    <w:p w:rsidR="00C90A93" w:rsidRPr="00C90A93" w:rsidRDefault="00C90A93" w:rsidP="008E52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Державна служба України з питань безпечності харчових продуктів та захисту спож</w:t>
      </w:r>
      <w:r w:rsidR="00695924">
        <w:rPr>
          <w:rFonts w:ascii="Times New Roman" w:hAnsi="Times New Roman"/>
          <w:bCs/>
          <w:spacing w:val="-4"/>
          <w:sz w:val="28"/>
          <w:szCs w:val="28"/>
        </w:rPr>
        <w:t xml:space="preserve">ивачів (Держпродспоживслужба) </w:t>
      </w:r>
      <w:r w:rsidR="00695924" w:rsidRPr="00695924">
        <w:rPr>
          <w:rFonts w:ascii="Times New Roman" w:hAnsi="Times New Roman"/>
          <w:bCs/>
          <w:spacing w:val="-4"/>
          <w:sz w:val="28"/>
          <w:szCs w:val="28"/>
        </w:rPr>
        <w:t xml:space="preserve">утворена 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 xml:space="preserve">у вересні 2014 року </w:t>
      </w:r>
      <w:r w:rsidR="00695924" w:rsidRPr="00695924">
        <w:rPr>
          <w:rFonts w:ascii="Times New Roman" w:hAnsi="Times New Roman"/>
          <w:bCs/>
          <w:spacing w:val="-4"/>
          <w:sz w:val="28"/>
          <w:szCs w:val="28"/>
        </w:rPr>
        <w:t>відповідно до постанови КМУ від 10 вересня 2014 року №</w:t>
      </w:r>
      <w:r w:rsidR="0069592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95924" w:rsidRPr="00695924">
        <w:rPr>
          <w:rFonts w:ascii="Times New Roman" w:hAnsi="Times New Roman"/>
          <w:bCs/>
          <w:spacing w:val="-4"/>
          <w:sz w:val="28"/>
          <w:szCs w:val="28"/>
        </w:rPr>
        <w:t xml:space="preserve">442 «Про оптимізацію системи центральних органів виконавчої 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влади»</w:t>
      </w:r>
      <w:r w:rsidRPr="00C90A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79794C">
        <w:rPr>
          <w:rFonts w:ascii="Times New Roman" w:hAnsi="Times New Roman"/>
          <w:bCs/>
          <w:spacing w:val="-4"/>
          <w:sz w:val="28"/>
          <w:szCs w:val="28"/>
        </w:rPr>
        <w:t xml:space="preserve">внаслідок реорганізації 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>шляхом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79794C">
        <w:rPr>
          <w:rFonts w:ascii="Times New Roman" w:hAnsi="Times New Roman"/>
          <w:bCs/>
          <w:spacing w:val="-4"/>
          <w:sz w:val="28"/>
          <w:szCs w:val="28"/>
        </w:rPr>
        <w:t>перетворення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>Державн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ої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 xml:space="preserve"> ветеринарн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ої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 xml:space="preserve"> та фітосанітарн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ої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 xml:space="preserve"> служб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79794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302F23">
        <w:rPr>
          <w:rFonts w:ascii="Times New Roman" w:hAnsi="Times New Roman"/>
          <w:bCs/>
          <w:spacing w:val="-4"/>
          <w:sz w:val="28"/>
          <w:szCs w:val="28"/>
        </w:rPr>
        <w:t>та</w:t>
      </w:r>
      <w:r w:rsidR="0079794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приєднання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 xml:space="preserve"> до 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 xml:space="preserve">неї 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>Державн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ої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 xml:space="preserve"> інспекці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ї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 xml:space="preserve"> з питань захисту прав споживачів і Державн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>ої</w:t>
      </w:r>
      <w:r w:rsidR="00DB7A36" w:rsidRPr="00DB7A36">
        <w:rPr>
          <w:rFonts w:ascii="Times New Roman" w:hAnsi="Times New Roman"/>
          <w:bCs/>
          <w:spacing w:val="-4"/>
          <w:sz w:val="28"/>
          <w:szCs w:val="28"/>
        </w:rPr>
        <w:t xml:space="preserve"> санітарно-епідеміологічн</w:t>
      </w:r>
      <w:r w:rsidR="00DB7A36">
        <w:rPr>
          <w:rFonts w:ascii="Times New Roman" w:hAnsi="Times New Roman"/>
          <w:bCs/>
          <w:spacing w:val="-4"/>
          <w:sz w:val="28"/>
          <w:szCs w:val="28"/>
        </w:rPr>
        <w:t xml:space="preserve">ої служби. </w:t>
      </w:r>
    </w:p>
    <w:p w:rsidR="00C90A93" w:rsidRPr="00C90A93" w:rsidRDefault="00695924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На </w:t>
      </w:r>
      <w:r w:rsidR="006036A8">
        <w:rPr>
          <w:rFonts w:ascii="Times New Roman" w:hAnsi="Times New Roman"/>
          <w:bCs/>
          <w:spacing w:val="-4"/>
          <w:sz w:val="28"/>
          <w:szCs w:val="28"/>
        </w:rPr>
        <w:t>Держпродспоживслужбу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покладені: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функції з реалізації державної політики, які виконували органи, що припинилися (крім функцій з реалізації державної політики у сфері племінної справи у тваринництві, у сфері гігієни праці та функцій із здійснення дозиметричного контролю робочих місць і доз опромінення працівників)</w:t>
      </w:r>
      <w:r w:rsidR="007C707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функції із здійснення державного контролю (нагляду) за дотриманням вимог щодо формування, встановлення та застосування державних регульованих цін;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здійснення державного нагляду (контролю) у сфері туризму та курортів;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функції з реалізації державної політики у галузі ветеринарної медицини, карантину та захисту рослин;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lastRenderedPageBreak/>
        <w:t>функції зі здійснення контролю за виконанням фітосанітарних заходів;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реалізація державної політики у сферах безпечності та окремих показників якості харчових продуктів;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реалізація державної політики у галузях санітарного законодавства, санітарного та епідемічного благополуччя населення;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здійснення метрологічного нагляду;</w:t>
      </w:r>
    </w:p>
    <w:p w:rsidR="00C90A93" w:rsidRP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 xml:space="preserve">контроль факторів середовища життєдіяльності людини, що </w:t>
      </w:r>
      <w:r w:rsidR="007B1FFD">
        <w:rPr>
          <w:rFonts w:ascii="Times New Roman" w:hAnsi="Times New Roman"/>
          <w:bCs/>
          <w:spacing w:val="-4"/>
          <w:sz w:val="28"/>
          <w:szCs w:val="28"/>
        </w:rPr>
        <w:t>мають шкідливий вплив на здоров’</w:t>
      </w:r>
      <w:r w:rsidRPr="00C90A93">
        <w:rPr>
          <w:rFonts w:ascii="Times New Roman" w:hAnsi="Times New Roman"/>
          <w:bCs/>
          <w:spacing w:val="-4"/>
          <w:sz w:val="28"/>
          <w:szCs w:val="28"/>
        </w:rPr>
        <w:t>я населення;</w:t>
      </w:r>
    </w:p>
    <w:p w:rsidR="00C90A93" w:rsidRDefault="00C90A93" w:rsidP="008E523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0A93">
        <w:rPr>
          <w:rFonts w:ascii="Times New Roman" w:hAnsi="Times New Roman"/>
          <w:bCs/>
          <w:spacing w:val="-4"/>
          <w:sz w:val="28"/>
          <w:szCs w:val="28"/>
        </w:rPr>
        <w:t>контроль додержання законодавства про захист прав споживачів</w:t>
      </w:r>
      <w:r w:rsidR="006036A8">
        <w:rPr>
          <w:rFonts w:ascii="Times New Roman" w:hAnsi="Times New Roman"/>
          <w:bCs/>
          <w:spacing w:val="-4"/>
          <w:sz w:val="28"/>
          <w:szCs w:val="28"/>
        </w:rPr>
        <w:t xml:space="preserve"> тощо</w:t>
      </w:r>
      <w:r w:rsidRPr="00C90A93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6036A8" w:rsidRDefault="00FE4382" w:rsidP="008E52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В той же час</w:t>
      </w:r>
      <w:r w:rsidR="006B543B">
        <w:rPr>
          <w:rFonts w:ascii="Times New Roman" w:hAnsi="Times New Roman"/>
          <w:bCs/>
          <w:spacing w:val="-4"/>
          <w:sz w:val="28"/>
          <w:szCs w:val="28"/>
        </w:rPr>
        <w:t>,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83B89">
        <w:rPr>
          <w:rFonts w:ascii="Times New Roman" w:hAnsi="Times New Roman"/>
          <w:bCs/>
          <w:spacing w:val="-4"/>
          <w:sz w:val="28"/>
          <w:szCs w:val="28"/>
        </w:rPr>
        <w:t>частина</w:t>
      </w:r>
      <w:r w:rsidR="0079794C">
        <w:rPr>
          <w:rFonts w:ascii="Times New Roman" w:hAnsi="Times New Roman"/>
          <w:bCs/>
          <w:spacing w:val="-4"/>
          <w:sz w:val="28"/>
          <w:szCs w:val="28"/>
        </w:rPr>
        <w:t xml:space="preserve"> законодавчих актів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України і до тепер містять вказівку на виконання </w:t>
      </w:r>
      <w:r w:rsidR="005C46A5">
        <w:rPr>
          <w:rFonts w:ascii="Times New Roman" w:hAnsi="Times New Roman"/>
          <w:bCs/>
          <w:spacing w:val="-4"/>
          <w:sz w:val="28"/>
          <w:szCs w:val="28"/>
        </w:rPr>
        <w:t xml:space="preserve">норм </w:t>
      </w:r>
      <w:r w:rsidR="0079794C">
        <w:rPr>
          <w:rFonts w:ascii="Times New Roman" w:hAnsi="Times New Roman"/>
          <w:bCs/>
          <w:spacing w:val="-4"/>
          <w:sz w:val="28"/>
          <w:szCs w:val="28"/>
        </w:rPr>
        <w:t>тими органами</w:t>
      </w:r>
      <w:r w:rsidR="005C46A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79794C">
        <w:rPr>
          <w:rFonts w:ascii="Times New Roman" w:hAnsi="Times New Roman"/>
          <w:bCs/>
          <w:spacing w:val="-4"/>
          <w:sz w:val="28"/>
          <w:szCs w:val="28"/>
        </w:rPr>
        <w:t xml:space="preserve"> які вже ліквідовано, більше того, такі органи ду</w:t>
      </w:r>
      <w:r w:rsidR="005C46A5">
        <w:rPr>
          <w:rFonts w:ascii="Times New Roman" w:hAnsi="Times New Roman"/>
          <w:bCs/>
          <w:spacing w:val="-4"/>
          <w:sz w:val="28"/>
          <w:szCs w:val="28"/>
        </w:rPr>
        <w:t>блюють повноваження один одного.</w:t>
      </w:r>
    </w:p>
    <w:p w:rsidR="0079794C" w:rsidRDefault="0079794C" w:rsidP="006B543B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У зв’язку з цим існує нагальна потреба в перегляді законів з метою оптимізації функціоналу Держпродспоживслужби.</w:t>
      </w:r>
    </w:p>
    <w:p w:rsidR="00231E9D" w:rsidRPr="0082655A" w:rsidRDefault="00231E9D" w:rsidP="006B543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18"/>
          <w:szCs w:val="18"/>
          <w:lang w:eastAsia="ru-RU"/>
        </w:rPr>
      </w:pPr>
    </w:p>
    <w:p w:rsidR="0076717E" w:rsidRPr="00197225" w:rsidRDefault="004E512D" w:rsidP="006B543B">
      <w:pPr>
        <w:pStyle w:val="a8"/>
        <w:numPr>
          <w:ilvl w:val="0"/>
          <w:numId w:val="1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197225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Основні положення </w:t>
      </w:r>
      <w:r w:rsidR="005207F7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проект</w:t>
      </w:r>
      <w:r w:rsidRPr="00197225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у акта</w:t>
      </w:r>
    </w:p>
    <w:p w:rsidR="00122BE7" w:rsidRDefault="005207F7" w:rsidP="008E52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EC34F3" w:rsidRPr="00197225">
        <w:rPr>
          <w:rFonts w:ascii="Times New Roman" w:hAnsi="Times New Roman"/>
          <w:spacing w:val="-4"/>
          <w:sz w:val="28"/>
          <w:szCs w:val="28"/>
          <w:lang w:eastAsia="ru-RU"/>
        </w:rPr>
        <w:t>ом Закону</w:t>
      </w:r>
      <w:r w:rsidR="00146E1C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F3569C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пропонується </w:t>
      </w:r>
      <w:r w:rsidR="005C46A5">
        <w:rPr>
          <w:rFonts w:ascii="Times New Roman" w:hAnsi="Times New Roman"/>
          <w:spacing w:val="-4"/>
          <w:sz w:val="28"/>
          <w:szCs w:val="28"/>
          <w:lang w:eastAsia="ru-RU"/>
        </w:rPr>
        <w:t>внести т</w:t>
      </w:r>
      <w:r w:rsidR="00615DFA">
        <w:rPr>
          <w:rFonts w:ascii="Times New Roman" w:hAnsi="Times New Roman"/>
          <w:spacing w:val="-4"/>
          <w:sz w:val="28"/>
          <w:szCs w:val="28"/>
          <w:lang w:eastAsia="ru-RU"/>
        </w:rPr>
        <w:t>ехнічні та змістовні зміни до 22</w:t>
      </w:r>
      <w:r w:rsidR="00DC361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Законів, а саме:</w:t>
      </w:r>
    </w:p>
    <w:p w:rsidR="00DC361B" w:rsidRDefault="00DC361B" w:rsidP="00DC361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1)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 xml:space="preserve"> «Про правовий режим території, що зазнала радіоактивного забруднення внаслідок Чорнобильської катастрофи»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C361B" w:rsidRPr="00DC361B" w:rsidRDefault="00DC361B" w:rsidP="00DC361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2)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охорону навколишнього природного середовища»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9B35B2" w:rsidRDefault="00DC361B" w:rsidP="00DC361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3) </w:t>
      </w:r>
      <w:r w:rsidR="009B35B2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«Основи законодав</w:t>
      </w:r>
      <w:r w:rsidR="009B35B2">
        <w:rPr>
          <w:rFonts w:ascii="Times New Roman" w:hAnsi="Times New Roman"/>
          <w:spacing w:val="-4"/>
          <w:sz w:val="28"/>
          <w:szCs w:val="28"/>
          <w:lang w:eastAsia="ru-RU"/>
        </w:rPr>
        <w:t>ства України про охорону здоров’</w:t>
      </w:r>
      <w:r w:rsidR="009B35B2" w:rsidRPr="00DC361B">
        <w:rPr>
          <w:rFonts w:ascii="Times New Roman" w:hAnsi="Times New Roman"/>
          <w:spacing w:val="-4"/>
          <w:sz w:val="28"/>
          <w:szCs w:val="28"/>
          <w:lang w:eastAsia="ru-RU"/>
        </w:rPr>
        <w:t>я»</w:t>
      </w:r>
      <w:r w:rsidR="009B35B2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9B35B2" w:rsidRDefault="009B35B2" w:rsidP="00DC361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4)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9B35B2" w:rsidRDefault="009B35B2" w:rsidP="00DC361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5)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відходи»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DC361B" w:rsidRDefault="009B35B2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6)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C361B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захист рослин»</w:t>
      </w:r>
      <w:r w:rsidR="00DC361B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9B35B2" w:rsidRPr="00DC361B" w:rsidRDefault="009B35B2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7)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вилучення з обігу, переробку, утилізацію, знищення або подальше використання неякісної та небезпечної продукції»;</w:t>
      </w:r>
    </w:p>
    <w:p w:rsidR="009B35B2" w:rsidRDefault="009B35B2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8)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мисливське господарство та полювання»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9B35B2" w:rsidRDefault="006C5F70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9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9B35B2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курорти»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9B35B2" w:rsidRPr="00DC361B" w:rsidRDefault="006C5F70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10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9B35B2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нафту і газ»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9B35B2" w:rsidRPr="00DC361B" w:rsidRDefault="006C5F70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11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9B35B2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питну воду, питне водопостачання та водовідведення»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9B35B2" w:rsidRPr="00DC361B" w:rsidRDefault="006C5F70" w:rsidP="006C5F7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12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9B35B2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поховання та похоронну справу»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9B35B2" w:rsidRPr="00DC361B" w:rsidRDefault="006C5F70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13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9B35B2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заходи щодо попередження та зменшення вживання тютюнових виробів і їх шкідливого впливу на здоров’я населення»</w:t>
      </w:r>
      <w:r w:rsidR="009B35B2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Pr="00DC361B" w:rsidRDefault="00662028" w:rsidP="0066202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</w:t>
      </w:r>
      <w:r w:rsidR="006C5F70">
        <w:rPr>
          <w:rFonts w:ascii="Times New Roman" w:hAnsi="Times New Roman"/>
          <w:spacing w:val="-4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карантин рослин»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Pr="00DC361B" w:rsidRDefault="00662028" w:rsidP="0066202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</w:t>
      </w:r>
      <w:r w:rsidR="006C5F70">
        <w:rPr>
          <w:rFonts w:ascii="Times New Roman" w:hAnsi="Times New Roman"/>
          <w:spacing w:val="-4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захист тварин від жорстокого поводження»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Pr="00DC361B" w:rsidRDefault="00662028" w:rsidP="0066202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</w:t>
      </w:r>
      <w:r w:rsidR="006C5F70">
        <w:rPr>
          <w:rFonts w:ascii="Times New Roman" w:hAnsi="Times New Roman"/>
          <w:spacing w:val="-4"/>
          <w:sz w:val="28"/>
          <w:szCs w:val="28"/>
          <w:lang w:val="ru-RU" w:eastAsia="ru-RU"/>
        </w:rPr>
        <w:t>6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землі енергетики та правовий режим спеціальних зон енергетичних об’єктів»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9B35B2" w:rsidRDefault="006C5F70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17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662028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регулювання містобудівної діяльності»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Pr="00DC361B" w:rsidRDefault="006C5F70" w:rsidP="0066202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lastRenderedPageBreak/>
        <w:t>18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662028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особливості страхування сільськогосподарської продукції з державною підтримкою»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Pr="00DC361B" w:rsidRDefault="006C5F70" w:rsidP="0066202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19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662028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протидію захворюванню на туберкульоз»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Pr="00DC361B" w:rsidRDefault="00B26674" w:rsidP="0066202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20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) </w:t>
      </w:r>
      <w:r w:rsidR="00662028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аквакультуру»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Default="00B26674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21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)</w:t>
      </w:r>
      <w:r w:rsidR="00662028" w:rsidRPr="0066202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662028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основні принципи та вимоги до безпечності та якості харчових продуктів»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;</w:t>
      </w:r>
    </w:p>
    <w:p w:rsidR="00662028" w:rsidRDefault="00B26674" w:rsidP="009B35B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22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)</w:t>
      </w:r>
      <w:r w:rsidR="00662028" w:rsidRPr="0066202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662028" w:rsidRPr="00DC361B">
        <w:rPr>
          <w:rFonts w:ascii="Times New Roman" w:hAnsi="Times New Roman"/>
          <w:spacing w:val="-4"/>
          <w:sz w:val="28"/>
          <w:szCs w:val="28"/>
          <w:lang w:eastAsia="ru-RU"/>
        </w:rPr>
        <w:t>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="00662028">
        <w:rPr>
          <w:rFonts w:ascii="Times New Roman" w:hAnsi="Times New Roman"/>
          <w:spacing w:val="-4"/>
          <w:sz w:val="28"/>
          <w:szCs w:val="28"/>
          <w:lang w:val="ru-RU" w:eastAsia="ru-RU"/>
        </w:rPr>
        <w:t>.</w:t>
      </w:r>
    </w:p>
    <w:p w:rsidR="00DC361B" w:rsidRPr="0082655A" w:rsidRDefault="00DC361B" w:rsidP="00662028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  <w:lang w:val="ru-RU" w:eastAsia="ru-RU"/>
        </w:rPr>
      </w:pPr>
    </w:p>
    <w:p w:rsidR="005C46A5" w:rsidRDefault="005C46A5" w:rsidP="006B543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Технічні зміни передбачають:</w:t>
      </w:r>
    </w:p>
    <w:p w:rsidR="005C46A5" w:rsidRDefault="006B543B" w:rsidP="006B543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1) </w:t>
      </w:r>
      <w:r w:rsidR="005C46A5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заміну назв ліквідованих центральних органів виконавчої влади на відповідні назви існуючих </w:t>
      </w:r>
      <w:r w:rsidR="005C46A5" w:rsidRPr="005C46A5">
        <w:rPr>
          <w:rFonts w:ascii="Times New Roman" w:hAnsi="Times New Roman"/>
          <w:spacing w:val="-4"/>
          <w:sz w:val="28"/>
          <w:szCs w:val="28"/>
          <w:lang w:eastAsia="ru-RU"/>
        </w:rPr>
        <w:t>центральних органів виконавчої влади</w:t>
      </w:r>
      <w:r w:rsidR="005C46A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C46A5" w:rsidRDefault="006B543B" w:rsidP="006B54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B1C64">
        <w:rPr>
          <w:rFonts w:ascii="Times New Roman" w:hAnsi="Times New Roman"/>
          <w:bCs/>
          <w:sz w:val="28"/>
          <w:szCs w:val="28"/>
        </w:rPr>
        <w:t>) </w:t>
      </w:r>
      <w:r w:rsidR="005C46A5" w:rsidRPr="00EB1C64">
        <w:rPr>
          <w:rFonts w:ascii="Times New Roman" w:hAnsi="Times New Roman"/>
          <w:bCs/>
          <w:sz w:val="28"/>
          <w:szCs w:val="28"/>
        </w:rPr>
        <w:t>трансфер</w:t>
      </w:r>
      <w:r w:rsidR="005C46A5">
        <w:rPr>
          <w:rFonts w:ascii="Times New Roman" w:hAnsi="Times New Roman"/>
          <w:bCs/>
          <w:sz w:val="28"/>
          <w:szCs w:val="28"/>
        </w:rPr>
        <w:t xml:space="preserve"> повноважень до інших (нових) центральних органів виконавчої влади;</w:t>
      </w:r>
    </w:p>
    <w:p w:rsidR="005C46A5" w:rsidRDefault="006B543B" w:rsidP="006B54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5C46A5">
        <w:rPr>
          <w:rFonts w:ascii="Times New Roman" w:hAnsi="Times New Roman"/>
          <w:bCs/>
          <w:sz w:val="28"/>
          <w:szCs w:val="28"/>
        </w:rPr>
        <w:t>скасування права прийняття нормативно-правових а</w:t>
      </w:r>
      <w:r>
        <w:rPr>
          <w:rFonts w:ascii="Times New Roman" w:hAnsi="Times New Roman"/>
          <w:bCs/>
          <w:sz w:val="28"/>
          <w:szCs w:val="28"/>
        </w:rPr>
        <w:t>ктів тим,</w:t>
      </w:r>
      <w:r w:rsidR="005C46A5">
        <w:rPr>
          <w:rFonts w:ascii="Times New Roman" w:hAnsi="Times New Roman"/>
          <w:bCs/>
          <w:sz w:val="28"/>
          <w:szCs w:val="28"/>
        </w:rPr>
        <w:t xml:space="preserve"> хто не є центральним органом виконавчої влади.</w:t>
      </w:r>
    </w:p>
    <w:p w:rsidR="006B543B" w:rsidRPr="0082655A" w:rsidRDefault="006B543B" w:rsidP="006B543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C37DD5" w:rsidRDefault="005C46A5" w:rsidP="006B54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Змістовні зміни передбачають:</w:t>
      </w:r>
    </w:p>
    <w:p w:rsidR="00EB1C64" w:rsidRPr="00C6147E" w:rsidRDefault="006B543B" w:rsidP="00C614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37DD5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С</w:t>
      </w:r>
      <w:r w:rsidR="005C46A5" w:rsidRPr="00C37DD5">
        <w:rPr>
          <w:rFonts w:ascii="Times New Roman" w:hAnsi="Times New Roman"/>
          <w:bCs/>
          <w:sz w:val="28"/>
          <w:szCs w:val="28"/>
        </w:rPr>
        <w:t>ка</w:t>
      </w:r>
      <w:r w:rsidR="00C37DD5" w:rsidRPr="00C37DD5">
        <w:rPr>
          <w:rFonts w:ascii="Times New Roman" w:hAnsi="Times New Roman"/>
          <w:bCs/>
          <w:sz w:val="28"/>
          <w:szCs w:val="28"/>
        </w:rPr>
        <w:t>с</w:t>
      </w:r>
      <w:r w:rsidR="005C46A5" w:rsidRPr="00C37DD5">
        <w:rPr>
          <w:rFonts w:ascii="Times New Roman" w:hAnsi="Times New Roman"/>
          <w:bCs/>
          <w:sz w:val="28"/>
          <w:szCs w:val="28"/>
        </w:rPr>
        <w:t>ування функцій Д</w:t>
      </w:r>
      <w:r w:rsidR="007B1FFD">
        <w:rPr>
          <w:rFonts w:ascii="Times New Roman" w:hAnsi="Times New Roman"/>
          <w:bCs/>
          <w:sz w:val="28"/>
          <w:szCs w:val="28"/>
        </w:rPr>
        <w:t>ержпро</w:t>
      </w:r>
      <w:r w:rsidR="005C46A5" w:rsidRPr="00C37DD5">
        <w:rPr>
          <w:rFonts w:ascii="Times New Roman" w:hAnsi="Times New Roman"/>
          <w:bCs/>
          <w:sz w:val="28"/>
          <w:szCs w:val="28"/>
        </w:rPr>
        <w:t xml:space="preserve">дспоживслужби щодо контролю у </w:t>
      </w:r>
      <w:r w:rsidR="00C6147E">
        <w:rPr>
          <w:rFonts w:ascii="Times New Roman" w:hAnsi="Times New Roman"/>
          <w:bCs/>
          <w:sz w:val="28"/>
          <w:szCs w:val="28"/>
        </w:rPr>
        <w:t>невластивих сферах;</w:t>
      </w:r>
    </w:p>
    <w:p w:rsidR="00C37DD5" w:rsidRDefault="00EB1C64" w:rsidP="00EB1C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B543B">
        <w:rPr>
          <w:rFonts w:ascii="Times New Roman" w:hAnsi="Times New Roman"/>
          <w:bCs/>
          <w:sz w:val="28"/>
          <w:szCs w:val="28"/>
        </w:rPr>
        <w:t>. У</w:t>
      </w:r>
      <w:r w:rsidR="00C37DD5">
        <w:rPr>
          <w:rFonts w:ascii="Times New Roman" w:hAnsi="Times New Roman"/>
          <w:bCs/>
          <w:sz w:val="28"/>
          <w:szCs w:val="28"/>
        </w:rPr>
        <w:t>сунення дублювання погоджень</w:t>
      </w:r>
      <w:r w:rsidR="006B543B">
        <w:rPr>
          <w:rFonts w:ascii="Times New Roman" w:hAnsi="Times New Roman"/>
          <w:bCs/>
          <w:sz w:val="28"/>
          <w:szCs w:val="28"/>
        </w:rPr>
        <w:t>.</w:t>
      </w:r>
    </w:p>
    <w:p w:rsidR="00F242EF" w:rsidRPr="0082655A" w:rsidRDefault="00F242EF" w:rsidP="00EB1C64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F242EF" w:rsidRPr="00F242EF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t xml:space="preserve">У сфері захисту рослин </w:t>
      </w:r>
      <w:r w:rsidR="005207F7">
        <w:rPr>
          <w:rFonts w:ascii="Times New Roman" w:hAnsi="Times New Roman"/>
          <w:bCs/>
          <w:sz w:val="28"/>
          <w:szCs w:val="28"/>
        </w:rPr>
        <w:t>проект</w:t>
      </w:r>
      <w:r w:rsidRPr="00F242EF">
        <w:rPr>
          <w:rFonts w:ascii="Times New Roman" w:hAnsi="Times New Roman"/>
          <w:bCs/>
          <w:sz w:val="28"/>
          <w:szCs w:val="28"/>
        </w:rPr>
        <w:t xml:space="preserve">ом Закону пропонується виключити норму щодо погодження (засвідчення) державними фітосанітарними інспекторами санітарних паспортів на складські приміщення для зберігання та торгівлі засобами захисту рослин. Така вимога чинного Закону України «Про захист рослин» є надмірним регулюванням у сфері захисту рослин і не відповідає основним завданням державних фітосанітарних інспекторів у цій сфері.  </w:t>
      </w:r>
    </w:p>
    <w:p w:rsidR="00F242EF" w:rsidRPr="00F242EF" w:rsidRDefault="00B26674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Натомість </w:t>
      </w:r>
      <w:r w:rsidR="005207F7">
        <w:rPr>
          <w:rFonts w:ascii="Times New Roman" w:hAnsi="Times New Roman"/>
          <w:bCs/>
          <w:sz w:val="28"/>
          <w:szCs w:val="28"/>
        </w:rPr>
        <w:t>проект</w:t>
      </w:r>
      <w:r w:rsidR="00F242EF" w:rsidRPr="00F242EF">
        <w:rPr>
          <w:rFonts w:ascii="Times New Roman" w:hAnsi="Times New Roman"/>
          <w:bCs/>
          <w:sz w:val="28"/>
          <w:szCs w:val="28"/>
        </w:rPr>
        <w:t>ом Закону пр</w:t>
      </w:r>
      <w:r>
        <w:rPr>
          <w:rFonts w:ascii="Times New Roman" w:hAnsi="Times New Roman"/>
          <w:bCs/>
          <w:sz w:val="28"/>
          <w:szCs w:val="28"/>
        </w:rPr>
        <w:t xml:space="preserve">опонується удосконалити правове </w:t>
      </w:r>
      <w:r w:rsidR="00F242EF" w:rsidRPr="00F242EF">
        <w:rPr>
          <w:rFonts w:ascii="Times New Roman" w:hAnsi="Times New Roman"/>
          <w:bCs/>
          <w:sz w:val="28"/>
          <w:szCs w:val="28"/>
        </w:rPr>
        <w:t xml:space="preserve">регулювання здійснення заходів держаного контролю у сфері захисту рослин, </w:t>
      </w:r>
      <w:r>
        <w:rPr>
          <w:rFonts w:ascii="Times New Roman" w:hAnsi="Times New Roman"/>
          <w:bCs/>
          <w:sz w:val="28"/>
          <w:szCs w:val="28"/>
        </w:rPr>
        <w:t>доповнивши</w:t>
      </w:r>
      <w:r w:rsidR="00F242EF" w:rsidRPr="00F242EF">
        <w:rPr>
          <w:rFonts w:ascii="Times New Roman" w:hAnsi="Times New Roman"/>
          <w:bCs/>
          <w:sz w:val="28"/>
          <w:szCs w:val="28"/>
        </w:rPr>
        <w:t xml:space="preserve"> право державни</w:t>
      </w:r>
      <w:r>
        <w:rPr>
          <w:rFonts w:ascii="Times New Roman" w:hAnsi="Times New Roman"/>
          <w:bCs/>
          <w:sz w:val="28"/>
          <w:szCs w:val="28"/>
        </w:rPr>
        <w:t>х</w:t>
      </w:r>
      <w:r w:rsidR="00F242EF" w:rsidRPr="00F242EF">
        <w:rPr>
          <w:rFonts w:ascii="Times New Roman" w:hAnsi="Times New Roman"/>
          <w:bCs/>
          <w:sz w:val="28"/>
          <w:szCs w:val="28"/>
        </w:rPr>
        <w:t xml:space="preserve"> фітосанітарни</w:t>
      </w:r>
      <w:r>
        <w:rPr>
          <w:rFonts w:ascii="Times New Roman" w:hAnsi="Times New Roman"/>
          <w:bCs/>
          <w:sz w:val="28"/>
          <w:szCs w:val="28"/>
        </w:rPr>
        <w:t>х</w:t>
      </w:r>
      <w:r w:rsidR="00F242EF" w:rsidRPr="00F242EF">
        <w:rPr>
          <w:rFonts w:ascii="Times New Roman" w:hAnsi="Times New Roman"/>
          <w:bCs/>
          <w:sz w:val="28"/>
          <w:szCs w:val="28"/>
        </w:rPr>
        <w:t xml:space="preserve"> інспектор</w:t>
      </w:r>
      <w:r>
        <w:rPr>
          <w:rFonts w:ascii="Times New Roman" w:hAnsi="Times New Roman"/>
          <w:bCs/>
          <w:sz w:val="28"/>
          <w:szCs w:val="28"/>
        </w:rPr>
        <w:t>ів</w:t>
      </w:r>
      <w:r w:rsidR="00F242EF" w:rsidRPr="00F242EF">
        <w:rPr>
          <w:rFonts w:ascii="Times New Roman" w:hAnsi="Times New Roman"/>
          <w:bCs/>
          <w:sz w:val="28"/>
          <w:szCs w:val="28"/>
        </w:rPr>
        <w:t xml:space="preserve"> під час здійснення заходів державного нагляду (контролю) </w:t>
      </w:r>
      <w:r w:rsidRPr="00B26674">
        <w:rPr>
          <w:rFonts w:ascii="Times New Roman" w:hAnsi="Times New Roman"/>
          <w:bCs/>
          <w:sz w:val="28"/>
          <w:szCs w:val="28"/>
        </w:rPr>
        <w:t xml:space="preserve">відбирати зразки ґрунту, води, насіння, рослин, сільськогосподарської продукції і сировини рослинного походження та інших матеріалів, </w:t>
      </w:r>
      <w:r w:rsidRPr="00B26674">
        <w:rPr>
          <w:rFonts w:ascii="Times New Roman" w:hAnsi="Times New Roman"/>
          <w:bCs/>
          <w:i/>
          <w:sz w:val="28"/>
          <w:szCs w:val="28"/>
        </w:rPr>
        <w:t>а також засобів захисту рослин</w:t>
      </w:r>
      <w:r w:rsidR="00F242EF" w:rsidRPr="00F242EF">
        <w:rPr>
          <w:rFonts w:ascii="Times New Roman" w:hAnsi="Times New Roman"/>
          <w:bCs/>
          <w:sz w:val="28"/>
          <w:szCs w:val="28"/>
        </w:rPr>
        <w:t>.</w:t>
      </w:r>
    </w:p>
    <w:p w:rsidR="00F242EF" w:rsidRPr="00F242EF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t xml:space="preserve">Слід зазначити, що на сьогодні державні фітосанітарні інспектори мають право відбирати зразки продукції виключно для проведення фітосанітарної діагностики (тобто для визначення видового і кількісного складу шкідників і хвороб рослин). </w:t>
      </w:r>
    </w:p>
    <w:p w:rsidR="00F242EF" w:rsidRPr="00F242EF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t>У свою чергу надання права відбирати зразки рослин, води тощо для визначення рівнів залишкових кількостей засобів захисту рослин, а також  засобів захисту рослин, сприятиме ефективному виявленню порушень у сфері захисту рослин щодо недотримання аграріями регламентів застосування засобів захисту та допоможе виявляти на ринку фальсифіковані препарати.</w:t>
      </w:r>
    </w:p>
    <w:p w:rsidR="00F242EF" w:rsidRPr="00F242EF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lastRenderedPageBreak/>
        <w:t xml:space="preserve">У сфері карантину рослин </w:t>
      </w:r>
      <w:r w:rsidR="005207F7">
        <w:rPr>
          <w:rFonts w:ascii="Times New Roman" w:hAnsi="Times New Roman"/>
          <w:bCs/>
          <w:sz w:val="28"/>
          <w:szCs w:val="28"/>
        </w:rPr>
        <w:t>проект</w:t>
      </w:r>
      <w:r w:rsidRPr="00F242EF">
        <w:rPr>
          <w:rFonts w:ascii="Times New Roman" w:hAnsi="Times New Roman"/>
          <w:bCs/>
          <w:sz w:val="28"/>
          <w:szCs w:val="28"/>
        </w:rPr>
        <w:t>ом Закону пропонується удосконалити термінологію, а також привести у відповідність повноваження центральних органів виконавчої влади, що забезпечують формування та реалізацію державної політики у сфері карантину рослин.</w:t>
      </w:r>
    </w:p>
    <w:p w:rsidR="00F242EF" w:rsidRPr="00F242EF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t xml:space="preserve">Крім того, пропонується удосконалити контроль за переміщенням об’єктів регулювання територією України, у тому числі при їх вивезенні з зони, місця виробництва або виробничої ділянки, вільних від шкідливих або регульованих шкідливих організмів. </w:t>
      </w:r>
    </w:p>
    <w:p w:rsidR="00F242EF" w:rsidRPr="00F242EF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t xml:space="preserve">Зокрема, пропонується встановити, що при вивезенні об’єктів регулювання з карантинної зони, карантинний сертифікат видається виключно на об’єкти регулювання, які здатні поширювати карантинний організм, виявлення якого було причиною запровадження карантинного режиму, а не на всі об’єкти регулювання. </w:t>
      </w:r>
    </w:p>
    <w:p w:rsidR="00F242EF" w:rsidRPr="00F242EF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t>Тако</w:t>
      </w:r>
      <w:r>
        <w:rPr>
          <w:rFonts w:ascii="Times New Roman" w:hAnsi="Times New Roman"/>
          <w:bCs/>
          <w:sz w:val="28"/>
          <w:szCs w:val="28"/>
        </w:rPr>
        <w:t xml:space="preserve">ж </w:t>
      </w:r>
      <w:r w:rsidR="005207F7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 xml:space="preserve">ом Закону передбачено, </w:t>
      </w:r>
      <w:r w:rsidRPr="00F242EF">
        <w:rPr>
          <w:rFonts w:ascii="Times New Roman" w:hAnsi="Times New Roman"/>
          <w:bCs/>
          <w:sz w:val="28"/>
          <w:szCs w:val="28"/>
        </w:rPr>
        <w:t>що у випадках запровадження карантинного режиму в межах зони, місця виробництва або виробничої ділянки, вільних від шкідливих або регульованих шкідливих організмів, карантинний сертифікат видаватиметься виключно на вантаж з об’єктами регулювання, що здатні поширювати регульований шкідливий організм, виявлення якого було причиною запровадження карантинного режиму.</w:t>
      </w:r>
    </w:p>
    <w:p w:rsidR="00F242EF" w:rsidRPr="006B543B" w:rsidRDefault="00F242EF" w:rsidP="00F24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42EF">
        <w:rPr>
          <w:rFonts w:ascii="Times New Roman" w:hAnsi="Times New Roman"/>
          <w:bCs/>
          <w:sz w:val="28"/>
          <w:szCs w:val="28"/>
        </w:rPr>
        <w:t>Такі новації сприятимуть зменшенню навантаження на бізнес та в с</w:t>
      </w:r>
      <w:r>
        <w:rPr>
          <w:rFonts w:ascii="Times New Roman" w:hAnsi="Times New Roman"/>
          <w:bCs/>
          <w:sz w:val="28"/>
          <w:szCs w:val="28"/>
        </w:rPr>
        <w:t>вою чергу дозволять унеможливити</w:t>
      </w:r>
      <w:r w:rsidRPr="00F242EF">
        <w:rPr>
          <w:rFonts w:ascii="Times New Roman" w:hAnsi="Times New Roman"/>
          <w:bCs/>
          <w:sz w:val="28"/>
          <w:szCs w:val="28"/>
        </w:rPr>
        <w:t xml:space="preserve"> поширення карантинних шкідників і хвороб територією України і призведуть до покращення фітосанітарного стану.</w:t>
      </w:r>
    </w:p>
    <w:p w:rsidR="00BC755C" w:rsidRPr="0044410D" w:rsidRDefault="004E512D" w:rsidP="008E5232">
      <w:pPr>
        <w:pStyle w:val="a8"/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44410D">
        <w:rPr>
          <w:rFonts w:ascii="Times New Roman" w:hAnsi="Times New Roman"/>
          <w:b/>
          <w:spacing w:val="-4"/>
          <w:sz w:val="28"/>
          <w:szCs w:val="28"/>
          <w:lang w:eastAsia="ru-RU"/>
        </w:rPr>
        <w:t>Правові аспекти</w:t>
      </w:r>
    </w:p>
    <w:p w:rsidR="00E26D3A" w:rsidRDefault="005207F7" w:rsidP="008E523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F10D51">
        <w:rPr>
          <w:rFonts w:ascii="Times New Roman" w:hAnsi="Times New Roman"/>
          <w:sz w:val="28"/>
          <w:szCs w:val="28"/>
        </w:rPr>
        <w:t xml:space="preserve"> </w:t>
      </w:r>
      <w:r w:rsidR="00695924">
        <w:rPr>
          <w:rFonts w:ascii="Times New Roman" w:hAnsi="Times New Roman"/>
          <w:sz w:val="28"/>
          <w:szCs w:val="28"/>
        </w:rPr>
        <w:t>Закону розроблено на виконання:</w:t>
      </w:r>
    </w:p>
    <w:p w:rsidR="00695924" w:rsidRDefault="00951C30" w:rsidP="008E5232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крок</w:t>
      </w:r>
      <w:r w:rsidR="00E26D3A">
        <w:rPr>
          <w:rFonts w:ascii="Times New Roman" w:hAnsi="Times New Roman"/>
          <w:sz w:val="28"/>
          <w:szCs w:val="28"/>
        </w:rPr>
        <w:t xml:space="preserve">у 180 </w:t>
      </w:r>
      <w:r w:rsidR="00695924">
        <w:rPr>
          <w:rFonts w:ascii="Times New Roman" w:hAnsi="Times New Roman"/>
          <w:sz w:val="28"/>
          <w:szCs w:val="28"/>
        </w:rPr>
        <w:t>П</w:t>
      </w:r>
      <w:r w:rsidR="00E26D3A">
        <w:rPr>
          <w:rFonts w:ascii="Times New Roman" w:hAnsi="Times New Roman"/>
          <w:sz w:val="28"/>
          <w:szCs w:val="28"/>
        </w:rPr>
        <w:t>лану пріоритетних дія Уряду на 2021 рік</w:t>
      </w:r>
      <w:r>
        <w:rPr>
          <w:rFonts w:ascii="Times New Roman" w:hAnsi="Times New Roman"/>
          <w:sz w:val="28"/>
          <w:szCs w:val="28"/>
        </w:rPr>
        <w:t>,</w:t>
      </w:r>
      <w:r w:rsidR="00E26D3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затвердженого</w:t>
      </w:r>
      <w:r w:rsidR="00F06A88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26D3A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розпорядженням </w:t>
      </w:r>
      <w:r w:rsidR="00F06A88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Кабінету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Міністрів України від </w:t>
      </w:r>
      <w:r w:rsidR="00E26D3A">
        <w:rPr>
          <w:rFonts w:ascii="Times New Roman" w:hAnsi="Times New Roman"/>
          <w:spacing w:val="-4"/>
          <w:sz w:val="28"/>
          <w:szCs w:val="28"/>
          <w:lang w:eastAsia="ru-RU"/>
        </w:rPr>
        <w:t>24 березня</w:t>
      </w:r>
      <w:r w:rsidR="00F06A8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26D3A">
        <w:rPr>
          <w:rFonts w:ascii="Times New Roman" w:hAnsi="Times New Roman"/>
          <w:spacing w:val="-4"/>
          <w:sz w:val="28"/>
          <w:szCs w:val="28"/>
          <w:lang w:eastAsia="ru-RU"/>
        </w:rPr>
        <w:t>2021 року № 276-р</w:t>
      </w:r>
      <w:r w:rsidR="00F10D51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0B3B96" w:rsidRPr="00197225" w:rsidRDefault="00695924" w:rsidP="008E5232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5924">
        <w:rPr>
          <w:rFonts w:ascii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695924">
        <w:rPr>
          <w:rFonts w:ascii="Times New Roman" w:hAnsi="Times New Roman"/>
          <w:spacing w:val="-4"/>
          <w:sz w:val="28"/>
          <w:szCs w:val="28"/>
          <w:lang w:eastAsia="ru-RU"/>
        </w:rPr>
        <w:t xml:space="preserve"> 76 Плану законо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Pr="00695924">
        <w:rPr>
          <w:rFonts w:ascii="Times New Roman" w:hAnsi="Times New Roman"/>
          <w:spacing w:val="-4"/>
          <w:sz w:val="28"/>
          <w:szCs w:val="28"/>
          <w:lang w:eastAsia="ru-RU"/>
        </w:rPr>
        <w:t>ної роботи Верховної Ради України на 2021 рік, затвердженого постановою Верховної Ради України від 2 лютого 202</w:t>
      </w:r>
      <w:r w:rsidR="00951C30">
        <w:rPr>
          <w:rFonts w:ascii="Times New Roman" w:hAnsi="Times New Roman"/>
          <w:spacing w:val="-4"/>
          <w:sz w:val="28"/>
          <w:szCs w:val="28"/>
          <w:lang w:eastAsia="ru-RU"/>
        </w:rPr>
        <w:t>1 року № </w:t>
      </w:r>
      <w:r w:rsidRPr="00695924">
        <w:rPr>
          <w:rFonts w:ascii="Times New Roman" w:hAnsi="Times New Roman"/>
          <w:spacing w:val="-4"/>
          <w:sz w:val="28"/>
          <w:szCs w:val="28"/>
          <w:lang w:eastAsia="ru-RU"/>
        </w:rPr>
        <w:t>1165-IX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6717E" w:rsidRPr="0044410D" w:rsidRDefault="006E74F9" w:rsidP="008E5232">
      <w:pPr>
        <w:pStyle w:val="a8"/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44410D">
        <w:rPr>
          <w:rFonts w:ascii="Times New Roman" w:hAnsi="Times New Roman"/>
          <w:b/>
          <w:spacing w:val="-4"/>
          <w:sz w:val="28"/>
          <w:szCs w:val="28"/>
          <w:lang w:eastAsia="ru-RU"/>
        </w:rPr>
        <w:t>Фінансово-економічне обґрунтування</w:t>
      </w:r>
    </w:p>
    <w:p w:rsidR="00C335E0" w:rsidRPr="00197225" w:rsidRDefault="00F3569C" w:rsidP="006B543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Реалізація 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4E2B4B" w:rsidRPr="00197225">
        <w:rPr>
          <w:rFonts w:ascii="Times New Roman" w:hAnsi="Times New Roman"/>
          <w:spacing w:val="-4"/>
          <w:sz w:val="28"/>
          <w:szCs w:val="28"/>
          <w:lang w:eastAsia="ru-RU"/>
        </w:rPr>
        <w:t>у Закону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 потребує видатків із Державного бюдже</w:t>
      </w:r>
      <w:r w:rsidR="00A663EC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ту України чи місцевих бюджетів, оскільки положення цього 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A663EC" w:rsidRPr="00197225">
        <w:rPr>
          <w:rFonts w:ascii="Times New Roman" w:hAnsi="Times New Roman"/>
          <w:spacing w:val="-4"/>
          <w:sz w:val="28"/>
          <w:szCs w:val="28"/>
          <w:lang w:eastAsia="ru-RU"/>
        </w:rPr>
        <w:t>у Закону можуть бути реалізовані в межах наявних ресурсів</w:t>
      </w:r>
      <w:r w:rsidR="008E523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212825" w:rsidRPr="0044410D" w:rsidRDefault="00212825" w:rsidP="008E5232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44410D">
        <w:rPr>
          <w:rFonts w:ascii="Times New Roman" w:hAnsi="Times New Roman"/>
          <w:b/>
          <w:spacing w:val="-4"/>
          <w:sz w:val="28"/>
          <w:szCs w:val="28"/>
          <w:lang w:eastAsia="ru-RU"/>
        </w:rPr>
        <w:t>Позиція заінтересованих сторін</w:t>
      </w:r>
    </w:p>
    <w:p w:rsidR="00212825" w:rsidRPr="00197225" w:rsidRDefault="005207F7" w:rsidP="008E52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212825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Закону не стосується питань функціонування місцевого самоврядування, прав та інтересів територіальних громад, місцевого та </w:t>
      </w:r>
      <w:r w:rsidR="00212825" w:rsidRPr="00197225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регіонального розвитку, соціально-трудової сфери, прав осіб з інвалідністю</w:t>
      </w:r>
      <w:r w:rsidR="00C2743C" w:rsidRPr="00197225">
        <w:rPr>
          <w:rFonts w:ascii="Times New Roman" w:hAnsi="Times New Roman"/>
          <w:spacing w:val="-4"/>
          <w:sz w:val="28"/>
          <w:szCs w:val="28"/>
          <w:lang w:eastAsia="ru-RU"/>
        </w:rPr>
        <w:t>, функціонування і застосування української мови як державної</w:t>
      </w:r>
      <w:r w:rsidR="00212825" w:rsidRPr="00197225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212825" w:rsidRPr="00197225" w:rsidRDefault="005207F7" w:rsidP="008E52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212825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Закону </w:t>
      </w:r>
      <w:r w:rsidR="008E5232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r w:rsidR="00212825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стосується сфери наукової та науково-технічної діяльності. </w:t>
      </w:r>
    </w:p>
    <w:p w:rsidR="00704EB0" w:rsidRPr="00197225" w:rsidRDefault="005207F7" w:rsidP="006B543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6E74F9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Закону Науковим комітетом Національної ради України з питань розвитку науки і технологій не розглядався.</w:t>
      </w:r>
    </w:p>
    <w:p w:rsidR="006E74F9" w:rsidRPr="00197225" w:rsidRDefault="006E74F9" w:rsidP="008E5232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197225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Оцінка відповідності </w:t>
      </w:r>
    </w:p>
    <w:p w:rsidR="006E74F9" w:rsidRPr="00197225" w:rsidRDefault="005207F7" w:rsidP="008E5232">
      <w:pPr>
        <w:pStyle w:val="a8"/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6E74F9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Закону </w:t>
      </w:r>
      <w:r w:rsidR="008E5232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не </w:t>
      </w:r>
      <w:r w:rsidR="006E74F9" w:rsidRPr="00197225">
        <w:rPr>
          <w:rFonts w:ascii="Times New Roman" w:hAnsi="Times New Roman"/>
          <w:spacing w:val="-4"/>
          <w:sz w:val="28"/>
          <w:szCs w:val="28"/>
          <w:lang w:eastAsia="ru-RU"/>
        </w:rPr>
        <w:t>містить положення, що стосуються зобов’язань України у сфері європейської інтеграції.</w:t>
      </w:r>
    </w:p>
    <w:p w:rsidR="006E74F9" w:rsidRPr="00197225" w:rsidRDefault="006E74F9" w:rsidP="008E5232">
      <w:pPr>
        <w:pStyle w:val="a8"/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У 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>і Закону відсутні положення,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його реалізації.</w:t>
      </w:r>
    </w:p>
    <w:p w:rsidR="0082655A" w:rsidRDefault="006E74F9" w:rsidP="008E5232">
      <w:pPr>
        <w:pStyle w:val="a8"/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Громадська </w:t>
      </w:r>
      <w:r w:rsidR="005073C0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антикорупційна, громадська 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антидискримінаційна експертиза та громадська </w:t>
      </w:r>
      <w:r w:rsidR="005073C0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гендерно-правова 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експертиза 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>у Закону не проводилася.</w:t>
      </w:r>
    </w:p>
    <w:p w:rsidR="006E74F9" w:rsidRDefault="0082655A" w:rsidP="008E5232">
      <w:pPr>
        <w:pStyle w:val="a8"/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2655A">
        <w:rPr>
          <w:rFonts w:ascii="Times New Roman" w:hAnsi="Times New Roman"/>
          <w:spacing w:val="-4"/>
          <w:sz w:val="28"/>
          <w:szCs w:val="28"/>
          <w:lang w:eastAsia="ru-RU"/>
        </w:rPr>
        <w:t>Для визначення необхідності проведення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антикорупційної експертизи прое</w:t>
      </w:r>
      <w:r w:rsidRPr="0082655A">
        <w:rPr>
          <w:rFonts w:ascii="Times New Roman" w:hAnsi="Times New Roman"/>
          <w:spacing w:val="-4"/>
          <w:sz w:val="28"/>
          <w:szCs w:val="28"/>
          <w:lang w:eastAsia="ru-RU"/>
        </w:rPr>
        <w:t>кт Закону було напра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влено листом Мінекономіки від 11.05.2021 № 2601-06/26828</w:t>
      </w:r>
      <w:r w:rsidRPr="0082655A">
        <w:rPr>
          <w:rFonts w:ascii="Times New Roman" w:hAnsi="Times New Roman"/>
          <w:spacing w:val="-4"/>
          <w:sz w:val="28"/>
          <w:szCs w:val="28"/>
          <w:lang w:eastAsia="ru-RU"/>
        </w:rPr>
        <w:t>-03 до Національного агентства з питань запобігання продукції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(вхідний від 11.05.2021 № 03/35227/21</w:t>
      </w:r>
      <w:r w:rsidRPr="0082655A">
        <w:rPr>
          <w:rFonts w:ascii="Times New Roman" w:hAnsi="Times New Roman"/>
          <w:spacing w:val="-4"/>
          <w:sz w:val="28"/>
          <w:szCs w:val="28"/>
          <w:lang w:eastAsia="ru-RU"/>
        </w:rPr>
        <w:t>).</w:t>
      </w:r>
      <w:r w:rsidR="006E74F9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76717E" w:rsidRPr="0044410D" w:rsidRDefault="00212825" w:rsidP="008E5232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44410D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Прогноз </w:t>
      </w:r>
      <w:r w:rsidR="006E74F9" w:rsidRPr="0044410D">
        <w:rPr>
          <w:rFonts w:ascii="Times New Roman" w:hAnsi="Times New Roman"/>
          <w:b/>
          <w:spacing w:val="-4"/>
          <w:sz w:val="28"/>
          <w:szCs w:val="28"/>
          <w:lang w:eastAsia="ru-RU"/>
        </w:rPr>
        <w:t>результатів</w:t>
      </w:r>
    </w:p>
    <w:p w:rsidR="009D4E3D" w:rsidRPr="00197225" w:rsidRDefault="001E2BBB" w:rsidP="0082655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Реалізація 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у Закону </w:t>
      </w:r>
      <w:r w:rsidR="00EB1C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не 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>матиме вплив</w:t>
      </w:r>
      <w:r w:rsidR="00EB1C64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ринкове середовище, забезпечення прав та інтересів суб’єктів господарювання, громадян і держави.</w:t>
      </w:r>
    </w:p>
    <w:p w:rsidR="006B543B" w:rsidRDefault="00212825" w:rsidP="0082655A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Прийняття 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>проект</w:t>
      </w:r>
      <w:r w:rsidR="00EC34F3" w:rsidRPr="00197225">
        <w:rPr>
          <w:rFonts w:ascii="Times New Roman" w:hAnsi="Times New Roman"/>
          <w:spacing w:val="-4"/>
          <w:sz w:val="28"/>
          <w:szCs w:val="28"/>
          <w:lang w:eastAsia="ru-RU"/>
        </w:rPr>
        <w:t xml:space="preserve">у </w:t>
      </w:r>
      <w:r w:rsidR="005073C0" w:rsidRPr="00197225">
        <w:rPr>
          <w:rFonts w:ascii="Times New Roman" w:hAnsi="Times New Roman"/>
          <w:spacing w:val="-4"/>
          <w:sz w:val="28"/>
          <w:szCs w:val="28"/>
          <w:lang w:eastAsia="ru-RU"/>
        </w:rPr>
        <w:t>Закону</w:t>
      </w:r>
      <w:r w:rsidR="004B103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дозволить</w:t>
      </w:r>
      <w:r w:rsidR="00E439E0" w:rsidRPr="00197225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6B543B" w:rsidRDefault="006B543B" w:rsidP="00EB1C64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1) </w:t>
      </w:r>
      <w:r w:rsidRPr="006B543B">
        <w:rPr>
          <w:rFonts w:ascii="Times New Roman" w:hAnsi="Times New Roman"/>
          <w:spacing w:val="-4"/>
          <w:sz w:val="28"/>
          <w:szCs w:val="28"/>
          <w:lang w:eastAsia="ru-RU"/>
        </w:rPr>
        <w:t>заверш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ити оптимізацію</w:t>
      </w:r>
      <w:r w:rsidRPr="006B543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органів державного контролю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BC755C" w:rsidRDefault="00EB1C64" w:rsidP="00EB1C64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2) </w:t>
      </w:r>
      <w:r w:rsidR="00C90A93" w:rsidRPr="006B543B">
        <w:rPr>
          <w:rFonts w:ascii="Times New Roman" w:hAnsi="Times New Roman"/>
          <w:spacing w:val="-4"/>
          <w:sz w:val="28"/>
          <w:szCs w:val="28"/>
          <w:lang w:eastAsia="ru-RU"/>
        </w:rPr>
        <w:t>створ</w:t>
      </w:r>
      <w:r w:rsidR="006B543B">
        <w:rPr>
          <w:rFonts w:ascii="Times New Roman" w:hAnsi="Times New Roman"/>
          <w:spacing w:val="-4"/>
          <w:sz w:val="28"/>
          <w:szCs w:val="28"/>
          <w:lang w:eastAsia="ru-RU"/>
        </w:rPr>
        <w:t>ити</w:t>
      </w:r>
      <w:r w:rsidR="00C90A93" w:rsidRPr="006B543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ефективн</w:t>
      </w:r>
      <w:r w:rsidR="006B543B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5207F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6B3168">
        <w:rPr>
          <w:rFonts w:ascii="Times New Roman" w:hAnsi="Times New Roman"/>
          <w:spacing w:val="-4"/>
          <w:sz w:val="28"/>
          <w:szCs w:val="28"/>
          <w:lang w:eastAsia="ru-RU"/>
        </w:rPr>
        <w:t xml:space="preserve">дієву </w:t>
      </w:r>
      <w:r w:rsidR="00C90A93" w:rsidRPr="006B543B">
        <w:rPr>
          <w:rFonts w:ascii="Times New Roman" w:hAnsi="Times New Roman"/>
          <w:spacing w:val="-4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C90A93" w:rsidRPr="006B543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державного контролю у сфері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повноважень Держпродспоживслужби;</w:t>
      </w:r>
    </w:p>
    <w:p w:rsidR="00EB1C64" w:rsidRDefault="00EB1C64" w:rsidP="00EB1C64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3)</w:t>
      </w:r>
      <w:r w:rsidR="00F242EF">
        <w:rPr>
          <w:rFonts w:ascii="Times New Roman" w:hAnsi="Times New Roman"/>
          <w:spacing w:val="-4"/>
          <w:sz w:val="28"/>
          <w:szCs w:val="28"/>
          <w:lang w:eastAsia="ru-RU"/>
        </w:rPr>
        <w:t> зменшити</w:t>
      </w:r>
      <w:r w:rsidR="00F242EF" w:rsidRPr="00F242EF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навантаження на бізнес та в свою чергу унеможливити поширення карантинних шкідників і хвороб територією України</w:t>
      </w:r>
      <w:r w:rsidR="00F242EF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B1C64" w:rsidRDefault="00EB1C64" w:rsidP="00EB1C64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18"/>
          <w:szCs w:val="18"/>
          <w:lang w:eastAsia="ru-RU"/>
        </w:rPr>
      </w:pPr>
    </w:p>
    <w:p w:rsidR="009F5F67" w:rsidRPr="00615DFA" w:rsidRDefault="009F5F67" w:rsidP="00EB1C64">
      <w:pPr>
        <w:tabs>
          <w:tab w:val="left" w:pos="208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18"/>
          <w:szCs w:val="18"/>
          <w:lang w:eastAsia="ru-RU"/>
        </w:rPr>
      </w:pPr>
    </w:p>
    <w:p w:rsidR="005207F7" w:rsidRPr="005207F7" w:rsidRDefault="005207F7" w:rsidP="005207F7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207F7">
        <w:rPr>
          <w:rFonts w:ascii="Times New Roman" w:hAnsi="Times New Roman"/>
          <w:b/>
          <w:spacing w:val="-4"/>
          <w:sz w:val="28"/>
          <w:szCs w:val="28"/>
        </w:rPr>
        <w:t>Перший віце-прем’єр-міністр України –</w:t>
      </w:r>
    </w:p>
    <w:p w:rsidR="00E206CE" w:rsidRPr="00197225" w:rsidRDefault="005207F7" w:rsidP="005207F7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207F7">
        <w:rPr>
          <w:rFonts w:ascii="Times New Roman" w:hAnsi="Times New Roman"/>
          <w:b/>
          <w:spacing w:val="-4"/>
          <w:sz w:val="28"/>
          <w:szCs w:val="28"/>
        </w:rPr>
        <w:t xml:space="preserve">Міністр економіки України  </w:t>
      </w:r>
      <w:r w:rsidR="00E206CE" w:rsidRPr="00197225">
        <w:rPr>
          <w:rFonts w:ascii="Times New Roman" w:hAnsi="Times New Roman"/>
          <w:b/>
          <w:spacing w:val="-4"/>
          <w:sz w:val="28"/>
          <w:szCs w:val="28"/>
        </w:rPr>
        <w:t xml:space="preserve">                 </w:t>
      </w:r>
      <w:r w:rsidR="002C20E1" w:rsidRPr="00197225">
        <w:rPr>
          <w:rFonts w:ascii="Times New Roman" w:hAnsi="Times New Roman"/>
          <w:b/>
          <w:spacing w:val="-4"/>
          <w:sz w:val="28"/>
          <w:szCs w:val="28"/>
        </w:rPr>
        <w:t xml:space="preserve">        </w:t>
      </w:r>
      <w:r w:rsidR="00E206CE" w:rsidRPr="0019722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33FC6" w:rsidRPr="00197225">
        <w:rPr>
          <w:rFonts w:ascii="Times New Roman" w:hAnsi="Times New Roman"/>
          <w:b/>
          <w:spacing w:val="-4"/>
          <w:sz w:val="28"/>
          <w:szCs w:val="28"/>
        </w:rPr>
        <w:t xml:space="preserve">             </w:t>
      </w:r>
      <w:r w:rsidR="00E206CE" w:rsidRPr="00197225"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="00246833"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E206CE" w:rsidRPr="0019722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207F7">
        <w:rPr>
          <w:rFonts w:ascii="Times New Roman" w:hAnsi="Times New Roman"/>
          <w:b/>
          <w:spacing w:val="-4"/>
          <w:sz w:val="28"/>
          <w:szCs w:val="28"/>
        </w:rPr>
        <w:t>Олексій ЛЮБЧЕНКО</w:t>
      </w:r>
    </w:p>
    <w:p w:rsidR="00E206CE" w:rsidRPr="0082655A" w:rsidRDefault="00E206CE" w:rsidP="00BD4CAE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1E6FA7" w:rsidRPr="001E6FA7" w:rsidRDefault="00947232" w:rsidP="00BD4CAE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225">
        <w:rPr>
          <w:rFonts w:ascii="Times New Roman" w:hAnsi="Times New Roman"/>
          <w:sz w:val="28"/>
          <w:szCs w:val="28"/>
        </w:rPr>
        <w:t>_____ ______________ 20</w:t>
      </w:r>
      <w:r w:rsidR="00EB1C64">
        <w:rPr>
          <w:rFonts w:ascii="Times New Roman" w:hAnsi="Times New Roman"/>
          <w:sz w:val="28"/>
          <w:szCs w:val="28"/>
        </w:rPr>
        <w:t>21</w:t>
      </w:r>
      <w:r w:rsidRPr="00197225">
        <w:rPr>
          <w:rFonts w:ascii="Times New Roman" w:hAnsi="Times New Roman"/>
          <w:sz w:val="28"/>
          <w:szCs w:val="28"/>
        </w:rPr>
        <w:t xml:space="preserve"> р.</w:t>
      </w:r>
    </w:p>
    <w:sectPr w:rsidR="001E6FA7" w:rsidRPr="001E6FA7" w:rsidSect="008E5232">
      <w:headerReference w:type="default" r:id="rId8"/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4B" w:rsidRDefault="00E6164B">
      <w:pPr>
        <w:spacing w:after="0" w:line="240" w:lineRule="auto"/>
      </w:pPr>
      <w:r>
        <w:separator/>
      </w:r>
    </w:p>
  </w:endnote>
  <w:endnote w:type="continuationSeparator" w:id="0">
    <w:p w:rsidR="00E6164B" w:rsidRDefault="00E6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4B" w:rsidRDefault="00E6164B">
      <w:pPr>
        <w:spacing w:after="0" w:line="240" w:lineRule="auto"/>
      </w:pPr>
      <w:r>
        <w:separator/>
      </w:r>
    </w:p>
  </w:footnote>
  <w:footnote w:type="continuationSeparator" w:id="0">
    <w:p w:rsidR="00E6164B" w:rsidRDefault="00E6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71" w:rsidRPr="00575A54" w:rsidRDefault="007257D0">
    <w:pPr>
      <w:pStyle w:val="a3"/>
      <w:jc w:val="center"/>
    </w:pPr>
    <w:r w:rsidRPr="00575A54">
      <w:fldChar w:fldCharType="begin"/>
    </w:r>
    <w:r w:rsidRPr="00575A54">
      <w:instrText>PAGE   \* MERGEFORMAT</w:instrText>
    </w:r>
    <w:r w:rsidRPr="00575A54">
      <w:fldChar w:fldCharType="separate"/>
    </w:r>
    <w:r w:rsidR="007305DA">
      <w:rPr>
        <w:noProof/>
      </w:rPr>
      <w:t>2</w:t>
    </w:r>
    <w:r w:rsidRPr="00575A5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805"/>
    <w:multiLevelType w:val="hybridMultilevel"/>
    <w:tmpl w:val="B92C47E8"/>
    <w:lvl w:ilvl="0" w:tplc="08BC71D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C33407F"/>
    <w:multiLevelType w:val="hybridMultilevel"/>
    <w:tmpl w:val="CC0ECB32"/>
    <w:lvl w:ilvl="0" w:tplc="D062ED1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1C0052E3"/>
    <w:multiLevelType w:val="multilevel"/>
    <w:tmpl w:val="2E54AC4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4905B10"/>
    <w:multiLevelType w:val="hybridMultilevel"/>
    <w:tmpl w:val="FE20AEB2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4F729E7"/>
    <w:multiLevelType w:val="hybridMultilevel"/>
    <w:tmpl w:val="605C286E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AA4585B"/>
    <w:multiLevelType w:val="hybridMultilevel"/>
    <w:tmpl w:val="68C48EA6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E795829"/>
    <w:multiLevelType w:val="hybridMultilevel"/>
    <w:tmpl w:val="5AC487B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499C560A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4D267F"/>
    <w:multiLevelType w:val="hybridMultilevel"/>
    <w:tmpl w:val="FB18855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37199A"/>
    <w:multiLevelType w:val="multilevel"/>
    <w:tmpl w:val="BB1EEAE8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5C5239"/>
    <w:multiLevelType w:val="hybridMultilevel"/>
    <w:tmpl w:val="B6D6D0DA"/>
    <w:lvl w:ilvl="0" w:tplc="6E5085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2B646C9"/>
    <w:multiLevelType w:val="hybridMultilevel"/>
    <w:tmpl w:val="0D04A422"/>
    <w:lvl w:ilvl="0" w:tplc="50309F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C764532"/>
    <w:multiLevelType w:val="hybridMultilevel"/>
    <w:tmpl w:val="C2D60390"/>
    <w:lvl w:ilvl="0" w:tplc="E47ADE9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ED6A8A"/>
    <w:multiLevelType w:val="hybridMultilevel"/>
    <w:tmpl w:val="FE20AEB2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B1C3B11"/>
    <w:multiLevelType w:val="hybridMultilevel"/>
    <w:tmpl w:val="66203652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B53664C"/>
    <w:multiLevelType w:val="hybridMultilevel"/>
    <w:tmpl w:val="58D8C7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C7CEA"/>
    <w:rsid w:val="00002375"/>
    <w:rsid w:val="00005B32"/>
    <w:rsid w:val="000071FA"/>
    <w:rsid w:val="00010FB6"/>
    <w:rsid w:val="00011C17"/>
    <w:rsid w:val="000125F5"/>
    <w:rsid w:val="00026678"/>
    <w:rsid w:val="00032A87"/>
    <w:rsid w:val="00033FC6"/>
    <w:rsid w:val="0004149F"/>
    <w:rsid w:val="00045147"/>
    <w:rsid w:val="00051372"/>
    <w:rsid w:val="000513D7"/>
    <w:rsid w:val="0006045E"/>
    <w:rsid w:val="00062833"/>
    <w:rsid w:val="00065384"/>
    <w:rsid w:val="000659F0"/>
    <w:rsid w:val="000664C8"/>
    <w:rsid w:val="00070AD9"/>
    <w:rsid w:val="00076E99"/>
    <w:rsid w:val="00081878"/>
    <w:rsid w:val="0008575D"/>
    <w:rsid w:val="0009376C"/>
    <w:rsid w:val="000952EB"/>
    <w:rsid w:val="000A6114"/>
    <w:rsid w:val="000B3B96"/>
    <w:rsid w:val="000B5B0F"/>
    <w:rsid w:val="000C57EC"/>
    <w:rsid w:val="000E36D9"/>
    <w:rsid w:val="000E5ADC"/>
    <w:rsid w:val="000E797B"/>
    <w:rsid w:val="000F25CA"/>
    <w:rsid w:val="0010170B"/>
    <w:rsid w:val="00105110"/>
    <w:rsid w:val="00107C4C"/>
    <w:rsid w:val="00112F67"/>
    <w:rsid w:val="001224C0"/>
    <w:rsid w:val="00122BE7"/>
    <w:rsid w:val="00140630"/>
    <w:rsid w:val="00146E1C"/>
    <w:rsid w:val="00147EE9"/>
    <w:rsid w:val="0015013B"/>
    <w:rsid w:val="001555A3"/>
    <w:rsid w:val="00155EE5"/>
    <w:rsid w:val="00156889"/>
    <w:rsid w:val="00157399"/>
    <w:rsid w:val="00162A35"/>
    <w:rsid w:val="00164A22"/>
    <w:rsid w:val="0017285B"/>
    <w:rsid w:val="0017516C"/>
    <w:rsid w:val="00183FC4"/>
    <w:rsid w:val="00186AE8"/>
    <w:rsid w:val="00187BCF"/>
    <w:rsid w:val="0019198C"/>
    <w:rsid w:val="00194FDB"/>
    <w:rsid w:val="00197225"/>
    <w:rsid w:val="001A4B8D"/>
    <w:rsid w:val="001C10BE"/>
    <w:rsid w:val="001C1131"/>
    <w:rsid w:val="001C1243"/>
    <w:rsid w:val="001C4246"/>
    <w:rsid w:val="001C518F"/>
    <w:rsid w:val="001D15AE"/>
    <w:rsid w:val="001D3AFB"/>
    <w:rsid w:val="001E2BBB"/>
    <w:rsid w:val="001E4BFC"/>
    <w:rsid w:val="001E6FA7"/>
    <w:rsid w:val="001E7046"/>
    <w:rsid w:val="001E7ED9"/>
    <w:rsid w:val="001F0758"/>
    <w:rsid w:val="001F1036"/>
    <w:rsid w:val="001F106B"/>
    <w:rsid w:val="001F5EF5"/>
    <w:rsid w:val="001F65D2"/>
    <w:rsid w:val="001F79EF"/>
    <w:rsid w:val="00204C1E"/>
    <w:rsid w:val="002055D3"/>
    <w:rsid w:val="00207486"/>
    <w:rsid w:val="00212825"/>
    <w:rsid w:val="00213C22"/>
    <w:rsid w:val="00214F9E"/>
    <w:rsid w:val="00216955"/>
    <w:rsid w:val="00222564"/>
    <w:rsid w:val="00231E9D"/>
    <w:rsid w:val="00231FC3"/>
    <w:rsid w:val="00245CCA"/>
    <w:rsid w:val="00246833"/>
    <w:rsid w:val="00253066"/>
    <w:rsid w:val="0025587A"/>
    <w:rsid w:val="002648C0"/>
    <w:rsid w:val="00265FB8"/>
    <w:rsid w:val="00271686"/>
    <w:rsid w:val="002773AD"/>
    <w:rsid w:val="00277B72"/>
    <w:rsid w:val="00277EB9"/>
    <w:rsid w:val="00280BAD"/>
    <w:rsid w:val="00280ED9"/>
    <w:rsid w:val="00281A1D"/>
    <w:rsid w:val="002854AF"/>
    <w:rsid w:val="00294C2B"/>
    <w:rsid w:val="00295679"/>
    <w:rsid w:val="002A3F8B"/>
    <w:rsid w:val="002A7D52"/>
    <w:rsid w:val="002B1B97"/>
    <w:rsid w:val="002B5281"/>
    <w:rsid w:val="002C0678"/>
    <w:rsid w:val="002C1E18"/>
    <w:rsid w:val="002C20E1"/>
    <w:rsid w:val="002C2DA0"/>
    <w:rsid w:val="002D0600"/>
    <w:rsid w:val="002D190A"/>
    <w:rsid w:val="002D2114"/>
    <w:rsid w:val="002D549C"/>
    <w:rsid w:val="002E248F"/>
    <w:rsid w:val="002E781A"/>
    <w:rsid w:val="002F1DA5"/>
    <w:rsid w:val="002F329B"/>
    <w:rsid w:val="002F406D"/>
    <w:rsid w:val="002F413C"/>
    <w:rsid w:val="002F5DEF"/>
    <w:rsid w:val="00302F23"/>
    <w:rsid w:val="00314523"/>
    <w:rsid w:val="00324643"/>
    <w:rsid w:val="0032674A"/>
    <w:rsid w:val="00326BAC"/>
    <w:rsid w:val="00326EB4"/>
    <w:rsid w:val="00331607"/>
    <w:rsid w:val="00337DAD"/>
    <w:rsid w:val="0034135D"/>
    <w:rsid w:val="003442DD"/>
    <w:rsid w:val="0034699A"/>
    <w:rsid w:val="00355C25"/>
    <w:rsid w:val="0035683D"/>
    <w:rsid w:val="00360427"/>
    <w:rsid w:val="00362337"/>
    <w:rsid w:val="00362E75"/>
    <w:rsid w:val="00364089"/>
    <w:rsid w:val="00370E66"/>
    <w:rsid w:val="00371A13"/>
    <w:rsid w:val="00373A08"/>
    <w:rsid w:val="0037472D"/>
    <w:rsid w:val="00375076"/>
    <w:rsid w:val="00377DDC"/>
    <w:rsid w:val="003820C0"/>
    <w:rsid w:val="00390021"/>
    <w:rsid w:val="00395487"/>
    <w:rsid w:val="00396AEA"/>
    <w:rsid w:val="00397DC2"/>
    <w:rsid w:val="003A072D"/>
    <w:rsid w:val="003A16E0"/>
    <w:rsid w:val="003A2AED"/>
    <w:rsid w:val="003A3D0B"/>
    <w:rsid w:val="003A4E07"/>
    <w:rsid w:val="003A5C96"/>
    <w:rsid w:val="003B6C21"/>
    <w:rsid w:val="003C78D8"/>
    <w:rsid w:val="003D349C"/>
    <w:rsid w:val="003D40E6"/>
    <w:rsid w:val="003D42CB"/>
    <w:rsid w:val="003D7655"/>
    <w:rsid w:val="003E0E42"/>
    <w:rsid w:val="003E7B26"/>
    <w:rsid w:val="0040079D"/>
    <w:rsid w:val="004061DE"/>
    <w:rsid w:val="00406E48"/>
    <w:rsid w:val="00416475"/>
    <w:rsid w:val="004223CC"/>
    <w:rsid w:val="00423183"/>
    <w:rsid w:val="0043599E"/>
    <w:rsid w:val="0044410D"/>
    <w:rsid w:val="00446A1E"/>
    <w:rsid w:val="00447FD9"/>
    <w:rsid w:val="00450BEE"/>
    <w:rsid w:val="0045369F"/>
    <w:rsid w:val="00453D99"/>
    <w:rsid w:val="004621E2"/>
    <w:rsid w:val="00462AC2"/>
    <w:rsid w:val="004763EC"/>
    <w:rsid w:val="00476C00"/>
    <w:rsid w:val="00480DFC"/>
    <w:rsid w:val="0048345A"/>
    <w:rsid w:val="00483790"/>
    <w:rsid w:val="00484773"/>
    <w:rsid w:val="00487010"/>
    <w:rsid w:val="0049603F"/>
    <w:rsid w:val="00496EBE"/>
    <w:rsid w:val="004B1037"/>
    <w:rsid w:val="004C2DB2"/>
    <w:rsid w:val="004E131B"/>
    <w:rsid w:val="004E2642"/>
    <w:rsid w:val="004E2B4B"/>
    <w:rsid w:val="004E3992"/>
    <w:rsid w:val="004E512D"/>
    <w:rsid w:val="004E628F"/>
    <w:rsid w:val="004E7F3C"/>
    <w:rsid w:val="00506F8F"/>
    <w:rsid w:val="005073C0"/>
    <w:rsid w:val="0051426F"/>
    <w:rsid w:val="005207F7"/>
    <w:rsid w:val="005260FA"/>
    <w:rsid w:val="00526EAC"/>
    <w:rsid w:val="0053038A"/>
    <w:rsid w:val="00535358"/>
    <w:rsid w:val="0053581A"/>
    <w:rsid w:val="0054114F"/>
    <w:rsid w:val="00543A06"/>
    <w:rsid w:val="00545D08"/>
    <w:rsid w:val="00550394"/>
    <w:rsid w:val="00551627"/>
    <w:rsid w:val="00555E7F"/>
    <w:rsid w:val="005601BD"/>
    <w:rsid w:val="0056720A"/>
    <w:rsid w:val="00575A54"/>
    <w:rsid w:val="00577C42"/>
    <w:rsid w:val="00590077"/>
    <w:rsid w:val="00590435"/>
    <w:rsid w:val="00590D4E"/>
    <w:rsid w:val="005B2DB4"/>
    <w:rsid w:val="005B360A"/>
    <w:rsid w:val="005B606A"/>
    <w:rsid w:val="005C46A5"/>
    <w:rsid w:val="005C57A1"/>
    <w:rsid w:val="005D3330"/>
    <w:rsid w:val="005D3BC2"/>
    <w:rsid w:val="005D7F86"/>
    <w:rsid w:val="005E18E1"/>
    <w:rsid w:val="005F0DC1"/>
    <w:rsid w:val="005F1578"/>
    <w:rsid w:val="005F4E00"/>
    <w:rsid w:val="006003CA"/>
    <w:rsid w:val="00601A77"/>
    <w:rsid w:val="00602A27"/>
    <w:rsid w:val="00602D55"/>
    <w:rsid w:val="006036A8"/>
    <w:rsid w:val="00605EB3"/>
    <w:rsid w:val="006145D5"/>
    <w:rsid w:val="00615DFA"/>
    <w:rsid w:val="0062105A"/>
    <w:rsid w:val="00632949"/>
    <w:rsid w:val="00636699"/>
    <w:rsid w:val="006367E2"/>
    <w:rsid w:val="0063759F"/>
    <w:rsid w:val="00647CAB"/>
    <w:rsid w:val="00652974"/>
    <w:rsid w:val="00652B35"/>
    <w:rsid w:val="00662028"/>
    <w:rsid w:val="00666480"/>
    <w:rsid w:val="00666653"/>
    <w:rsid w:val="00666ABA"/>
    <w:rsid w:val="0067011C"/>
    <w:rsid w:val="00673A7F"/>
    <w:rsid w:val="00673BBA"/>
    <w:rsid w:val="0067445E"/>
    <w:rsid w:val="00677B4C"/>
    <w:rsid w:val="00683103"/>
    <w:rsid w:val="00683B0F"/>
    <w:rsid w:val="00686471"/>
    <w:rsid w:val="0069225D"/>
    <w:rsid w:val="00692855"/>
    <w:rsid w:val="00692C86"/>
    <w:rsid w:val="00693AD5"/>
    <w:rsid w:val="00694966"/>
    <w:rsid w:val="00695031"/>
    <w:rsid w:val="00695924"/>
    <w:rsid w:val="0069746C"/>
    <w:rsid w:val="00697A42"/>
    <w:rsid w:val="006A7A80"/>
    <w:rsid w:val="006B0E20"/>
    <w:rsid w:val="006B1C2D"/>
    <w:rsid w:val="006B1F22"/>
    <w:rsid w:val="006B3168"/>
    <w:rsid w:val="006B3DF5"/>
    <w:rsid w:val="006B543B"/>
    <w:rsid w:val="006C5F70"/>
    <w:rsid w:val="006C6A96"/>
    <w:rsid w:val="006D72AA"/>
    <w:rsid w:val="006E1FEE"/>
    <w:rsid w:val="006E74F9"/>
    <w:rsid w:val="006F0645"/>
    <w:rsid w:val="006F0ED7"/>
    <w:rsid w:val="007002FC"/>
    <w:rsid w:val="00700336"/>
    <w:rsid w:val="0070219D"/>
    <w:rsid w:val="00704EB0"/>
    <w:rsid w:val="00705131"/>
    <w:rsid w:val="00707F15"/>
    <w:rsid w:val="0071275D"/>
    <w:rsid w:val="00717D74"/>
    <w:rsid w:val="00722C99"/>
    <w:rsid w:val="007257D0"/>
    <w:rsid w:val="007305DA"/>
    <w:rsid w:val="00730F3E"/>
    <w:rsid w:val="0073715C"/>
    <w:rsid w:val="00741179"/>
    <w:rsid w:val="007416A1"/>
    <w:rsid w:val="00752554"/>
    <w:rsid w:val="0075758D"/>
    <w:rsid w:val="00757E34"/>
    <w:rsid w:val="00765C24"/>
    <w:rsid w:val="00766191"/>
    <w:rsid w:val="0076717E"/>
    <w:rsid w:val="00770C04"/>
    <w:rsid w:val="00775A25"/>
    <w:rsid w:val="00781A5A"/>
    <w:rsid w:val="00781C6E"/>
    <w:rsid w:val="00794F39"/>
    <w:rsid w:val="0079794C"/>
    <w:rsid w:val="007A1014"/>
    <w:rsid w:val="007A2299"/>
    <w:rsid w:val="007A54AB"/>
    <w:rsid w:val="007A72FA"/>
    <w:rsid w:val="007B1FFD"/>
    <w:rsid w:val="007B23A8"/>
    <w:rsid w:val="007B798F"/>
    <w:rsid w:val="007C701D"/>
    <w:rsid w:val="007C7076"/>
    <w:rsid w:val="007C77EE"/>
    <w:rsid w:val="007C7CEA"/>
    <w:rsid w:val="007D283D"/>
    <w:rsid w:val="007D3253"/>
    <w:rsid w:val="007D3523"/>
    <w:rsid w:val="007D4D29"/>
    <w:rsid w:val="007D77F8"/>
    <w:rsid w:val="007E54D7"/>
    <w:rsid w:val="007E6E4E"/>
    <w:rsid w:val="007E7D8C"/>
    <w:rsid w:val="007F25F9"/>
    <w:rsid w:val="00821ECD"/>
    <w:rsid w:val="00822C1C"/>
    <w:rsid w:val="0082655A"/>
    <w:rsid w:val="00827961"/>
    <w:rsid w:val="008302AD"/>
    <w:rsid w:val="008344AF"/>
    <w:rsid w:val="00836B7F"/>
    <w:rsid w:val="00837804"/>
    <w:rsid w:val="00847DDD"/>
    <w:rsid w:val="00852080"/>
    <w:rsid w:val="00853006"/>
    <w:rsid w:val="00853B88"/>
    <w:rsid w:val="00854324"/>
    <w:rsid w:val="00860E27"/>
    <w:rsid w:val="00866A10"/>
    <w:rsid w:val="0087178C"/>
    <w:rsid w:val="00874ED0"/>
    <w:rsid w:val="00876705"/>
    <w:rsid w:val="008801E9"/>
    <w:rsid w:val="00880893"/>
    <w:rsid w:val="00880E5E"/>
    <w:rsid w:val="00883878"/>
    <w:rsid w:val="0088404D"/>
    <w:rsid w:val="008962F5"/>
    <w:rsid w:val="008A0ECE"/>
    <w:rsid w:val="008B09CC"/>
    <w:rsid w:val="008B22A8"/>
    <w:rsid w:val="008C53EE"/>
    <w:rsid w:val="008C6597"/>
    <w:rsid w:val="008C73EB"/>
    <w:rsid w:val="008D64A2"/>
    <w:rsid w:val="008E2E35"/>
    <w:rsid w:val="008E5232"/>
    <w:rsid w:val="008E6E21"/>
    <w:rsid w:val="008F0C7C"/>
    <w:rsid w:val="008F19EC"/>
    <w:rsid w:val="008F1A28"/>
    <w:rsid w:val="0090388C"/>
    <w:rsid w:val="00903ECF"/>
    <w:rsid w:val="009070E7"/>
    <w:rsid w:val="00910286"/>
    <w:rsid w:val="009178FD"/>
    <w:rsid w:val="00920273"/>
    <w:rsid w:val="00923A6D"/>
    <w:rsid w:val="009245E1"/>
    <w:rsid w:val="009277E5"/>
    <w:rsid w:val="00932BF8"/>
    <w:rsid w:val="00937124"/>
    <w:rsid w:val="00940CC9"/>
    <w:rsid w:val="00943FA1"/>
    <w:rsid w:val="00945120"/>
    <w:rsid w:val="00945673"/>
    <w:rsid w:val="00947232"/>
    <w:rsid w:val="00951C30"/>
    <w:rsid w:val="00953AA5"/>
    <w:rsid w:val="00953ABF"/>
    <w:rsid w:val="0095716B"/>
    <w:rsid w:val="009616AF"/>
    <w:rsid w:val="0097052A"/>
    <w:rsid w:val="009717BD"/>
    <w:rsid w:val="00980754"/>
    <w:rsid w:val="00980D0C"/>
    <w:rsid w:val="00983F4A"/>
    <w:rsid w:val="00987AA9"/>
    <w:rsid w:val="0099087A"/>
    <w:rsid w:val="00996975"/>
    <w:rsid w:val="00997123"/>
    <w:rsid w:val="009A064B"/>
    <w:rsid w:val="009B1CF1"/>
    <w:rsid w:val="009B2D17"/>
    <w:rsid w:val="009B35B2"/>
    <w:rsid w:val="009B77D2"/>
    <w:rsid w:val="009D2652"/>
    <w:rsid w:val="009D44A2"/>
    <w:rsid w:val="009D4E3D"/>
    <w:rsid w:val="009E35B3"/>
    <w:rsid w:val="009E72B7"/>
    <w:rsid w:val="009F57B0"/>
    <w:rsid w:val="009F5F67"/>
    <w:rsid w:val="00A05E14"/>
    <w:rsid w:val="00A11F60"/>
    <w:rsid w:val="00A14F26"/>
    <w:rsid w:val="00A20845"/>
    <w:rsid w:val="00A2105D"/>
    <w:rsid w:val="00A27459"/>
    <w:rsid w:val="00A43397"/>
    <w:rsid w:val="00A56836"/>
    <w:rsid w:val="00A60BD5"/>
    <w:rsid w:val="00A613C4"/>
    <w:rsid w:val="00A6395D"/>
    <w:rsid w:val="00A663EC"/>
    <w:rsid w:val="00A763C4"/>
    <w:rsid w:val="00A814F5"/>
    <w:rsid w:val="00A81DEB"/>
    <w:rsid w:val="00AA36F7"/>
    <w:rsid w:val="00AA4875"/>
    <w:rsid w:val="00AC097C"/>
    <w:rsid w:val="00AC4548"/>
    <w:rsid w:val="00AC50DA"/>
    <w:rsid w:val="00AC69D1"/>
    <w:rsid w:val="00AC7632"/>
    <w:rsid w:val="00AD2E24"/>
    <w:rsid w:val="00AD5E43"/>
    <w:rsid w:val="00AD7A5A"/>
    <w:rsid w:val="00AE487D"/>
    <w:rsid w:val="00AF4C44"/>
    <w:rsid w:val="00AF5F70"/>
    <w:rsid w:val="00AF7541"/>
    <w:rsid w:val="00B023AB"/>
    <w:rsid w:val="00B049D3"/>
    <w:rsid w:val="00B05E95"/>
    <w:rsid w:val="00B0620F"/>
    <w:rsid w:val="00B06951"/>
    <w:rsid w:val="00B06A33"/>
    <w:rsid w:val="00B13225"/>
    <w:rsid w:val="00B15C5E"/>
    <w:rsid w:val="00B16A38"/>
    <w:rsid w:val="00B16CDA"/>
    <w:rsid w:val="00B23EBA"/>
    <w:rsid w:val="00B24EAA"/>
    <w:rsid w:val="00B254A5"/>
    <w:rsid w:val="00B26674"/>
    <w:rsid w:val="00B30B30"/>
    <w:rsid w:val="00B32747"/>
    <w:rsid w:val="00B33A7A"/>
    <w:rsid w:val="00B35860"/>
    <w:rsid w:val="00B41078"/>
    <w:rsid w:val="00B445DD"/>
    <w:rsid w:val="00B50E45"/>
    <w:rsid w:val="00B56C30"/>
    <w:rsid w:val="00B607B5"/>
    <w:rsid w:val="00B6315F"/>
    <w:rsid w:val="00B6481D"/>
    <w:rsid w:val="00B71AF9"/>
    <w:rsid w:val="00B76684"/>
    <w:rsid w:val="00B81068"/>
    <w:rsid w:val="00B83B89"/>
    <w:rsid w:val="00B84383"/>
    <w:rsid w:val="00B84F21"/>
    <w:rsid w:val="00B87743"/>
    <w:rsid w:val="00B956C1"/>
    <w:rsid w:val="00B957CA"/>
    <w:rsid w:val="00B95ACB"/>
    <w:rsid w:val="00B964D9"/>
    <w:rsid w:val="00BA23AF"/>
    <w:rsid w:val="00BA2A11"/>
    <w:rsid w:val="00BA43AD"/>
    <w:rsid w:val="00BB19B8"/>
    <w:rsid w:val="00BB5168"/>
    <w:rsid w:val="00BC5AF9"/>
    <w:rsid w:val="00BC755C"/>
    <w:rsid w:val="00BD143E"/>
    <w:rsid w:val="00BD3AD8"/>
    <w:rsid w:val="00BD4CAE"/>
    <w:rsid w:val="00BE55F3"/>
    <w:rsid w:val="00BF045A"/>
    <w:rsid w:val="00BF199C"/>
    <w:rsid w:val="00BF4AA5"/>
    <w:rsid w:val="00C10F98"/>
    <w:rsid w:val="00C26A86"/>
    <w:rsid w:val="00C2743C"/>
    <w:rsid w:val="00C335E0"/>
    <w:rsid w:val="00C3510A"/>
    <w:rsid w:val="00C37DD5"/>
    <w:rsid w:val="00C4298F"/>
    <w:rsid w:val="00C42D33"/>
    <w:rsid w:val="00C469F8"/>
    <w:rsid w:val="00C46BC2"/>
    <w:rsid w:val="00C46D81"/>
    <w:rsid w:val="00C52A5D"/>
    <w:rsid w:val="00C53782"/>
    <w:rsid w:val="00C6147E"/>
    <w:rsid w:val="00C61546"/>
    <w:rsid w:val="00C622B6"/>
    <w:rsid w:val="00C64796"/>
    <w:rsid w:val="00C651E3"/>
    <w:rsid w:val="00C67706"/>
    <w:rsid w:val="00C71F00"/>
    <w:rsid w:val="00C90A93"/>
    <w:rsid w:val="00C92155"/>
    <w:rsid w:val="00C92263"/>
    <w:rsid w:val="00C96119"/>
    <w:rsid w:val="00CA5119"/>
    <w:rsid w:val="00CB31EA"/>
    <w:rsid w:val="00CC404A"/>
    <w:rsid w:val="00CC62F0"/>
    <w:rsid w:val="00CD5605"/>
    <w:rsid w:val="00CE164F"/>
    <w:rsid w:val="00CE42BB"/>
    <w:rsid w:val="00D015E7"/>
    <w:rsid w:val="00D07796"/>
    <w:rsid w:val="00D23702"/>
    <w:rsid w:val="00D315D9"/>
    <w:rsid w:val="00D318F2"/>
    <w:rsid w:val="00D328B2"/>
    <w:rsid w:val="00D36503"/>
    <w:rsid w:val="00D369E1"/>
    <w:rsid w:val="00D36AF6"/>
    <w:rsid w:val="00D36B83"/>
    <w:rsid w:val="00D477D6"/>
    <w:rsid w:val="00D51168"/>
    <w:rsid w:val="00D563AD"/>
    <w:rsid w:val="00D6072E"/>
    <w:rsid w:val="00D66B83"/>
    <w:rsid w:val="00D66CF3"/>
    <w:rsid w:val="00D75BDF"/>
    <w:rsid w:val="00D776D3"/>
    <w:rsid w:val="00D82DE4"/>
    <w:rsid w:val="00D831C3"/>
    <w:rsid w:val="00D83F49"/>
    <w:rsid w:val="00D90FEB"/>
    <w:rsid w:val="00D92571"/>
    <w:rsid w:val="00DA02BF"/>
    <w:rsid w:val="00DA25B6"/>
    <w:rsid w:val="00DB4FB4"/>
    <w:rsid w:val="00DB7A36"/>
    <w:rsid w:val="00DC2DCE"/>
    <w:rsid w:val="00DC361B"/>
    <w:rsid w:val="00DC61A7"/>
    <w:rsid w:val="00DC7DB8"/>
    <w:rsid w:val="00DD0F96"/>
    <w:rsid w:val="00DD101F"/>
    <w:rsid w:val="00DD13DC"/>
    <w:rsid w:val="00DD4703"/>
    <w:rsid w:val="00DE444E"/>
    <w:rsid w:val="00DF2435"/>
    <w:rsid w:val="00DF57BB"/>
    <w:rsid w:val="00DF6B45"/>
    <w:rsid w:val="00DF7C0E"/>
    <w:rsid w:val="00E017E6"/>
    <w:rsid w:val="00E03772"/>
    <w:rsid w:val="00E10DEE"/>
    <w:rsid w:val="00E117CD"/>
    <w:rsid w:val="00E138F4"/>
    <w:rsid w:val="00E206CE"/>
    <w:rsid w:val="00E211A3"/>
    <w:rsid w:val="00E23401"/>
    <w:rsid w:val="00E26D3A"/>
    <w:rsid w:val="00E27C0E"/>
    <w:rsid w:val="00E3433E"/>
    <w:rsid w:val="00E439E0"/>
    <w:rsid w:val="00E44957"/>
    <w:rsid w:val="00E577A5"/>
    <w:rsid w:val="00E579C7"/>
    <w:rsid w:val="00E604C4"/>
    <w:rsid w:val="00E6164B"/>
    <w:rsid w:val="00E64566"/>
    <w:rsid w:val="00E64934"/>
    <w:rsid w:val="00E664EE"/>
    <w:rsid w:val="00E70F97"/>
    <w:rsid w:val="00E73B50"/>
    <w:rsid w:val="00E81535"/>
    <w:rsid w:val="00E82A2E"/>
    <w:rsid w:val="00E839EE"/>
    <w:rsid w:val="00E947E3"/>
    <w:rsid w:val="00EA4263"/>
    <w:rsid w:val="00EA5725"/>
    <w:rsid w:val="00EA5A6D"/>
    <w:rsid w:val="00EA5F17"/>
    <w:rsid w:val="00EA7E7F"/>
    <w:rsid w:val="00EB08FD"/>
    <w:rsid w:val="00EB1C64"/>
    <w:rsid w:val="00EB5FD1"/>
    <w:rsid w:val="00EC026D"/>
    <w:rsid w:val="00EC1244"/>
    <w:rsid w:val="00EC34F3"/>
    <w:rsid w:val="00EC356D"/>
    <w:rsid w:val="00EC477A"/>
    <w:rsid w:val="00EE1915"/>
    <w:rsid w:val="00EE42F7"/>
    <w:rsid w:val="00EE6472"/>
    <w:rsid w:val="00EF2439"/>
    <w:rsid w:val="00F026CC"/>
    <w:rsid w:val="00F05E5B"/>
    <w:rsid w:val="00F06A88"/>
    <w:rsid w:val="00F10477"/>
    <w:rsid w:val="00F10D51"/>
    <w:rsid w:val="00F20E53"/>
    <w:rsid w:val="00F242EF"/>
    <w:rsid w:val="00F346C3"/>
    <w:rsid w:val="00F3569C"/>
    <w:rsid w:val="00F3575F"/>
    <w:rsid w:val="00F37054"/>
    <w:rsid w:val="00F409EE"/>
    <w:rsid w:val="00F470DD"/>
    <w:rsid w:val="00F503E1"/>
    <w:rsid w:val="00F506CD"/>
    <w:rsid w:val="00F53574"/>
    <w:rsid w:val="00F536B9"/>
    <w:rsid w:val="00F55391"/>
    <w:rsid w:val="00F57EEF"/>
    <w:rsid w:val="00F60173"/>
    <w:rsid w:val="00F607D0"/>
    <w:rsid w:val="00F66B39"/>
    <w:rsid w:val="00F72C16"/>
    <w:rsid w:val="00F82051"/>
    <w:rsid w:val="00F86A1E"/>
    <w:rsid w:val="00F86BE9"/>
    <w:rsid w:val="00F95443"/>
    <w:rsid w:val="00F96888"/>
    <w:rsid w:val="00FA5A36"/>
    <w:rsid w:val="00FA7490"/>
    <w:rsid w:val="00FA7A64"/>
    <w:rsid w:val="00FB1CCF"/>
    <w:rsid w:val="00FB7909"/>
    <w:rsid w:val="00FC27BC"/>
    <w:rsid w:val="00FC46CF"/>
    <w:rsid w:val="00FC5E0C"/>
    <w:rsid w:val="00FC68BB"/>
    <w:rsid w:val="00FD12C7"/>
    <w:rsid w:val="00FD354A"/>
    <w:rsid w:val="00FD6CE5"/>
    <w:rsid w:val="00FD7139"/>
    <w:rsid w:val="00FE0C89"/>
    <w:rsid w:val="00FE4382"/>
    <w:rsid w:val="00FE7E1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D867D5-C2AB-42E3-A751-622616E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3B"/>
    <w:rPr>
      <w:rFonts w:ascii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96AEA"/>
    <w:pPr>
      <w:keepNext/>
      <w:keepLines/>
      <w:spacing w:before="240" w:after="0"/>
      <w:ind w:firstLine="72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396AEA"/>
    <w:pPr>
      <w:spacing w:before="120" w:after="0" w:line="240" w:lineRule="auto"/>
      <w:ind w:firstLine="709"/>
      <w:jc w:val="both"/>
      <w:outlineLvl w:val="2"/>
    </w:pPr>
    <w:rPr>
      <w:rFonts w:ascii="Times New Roman" w:hAnsi="Times New Roman"/>
      <w:b/>
      <w:sz w:val="28"/>
      <w:szCs w:val="2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AEA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396AEA"/>
    <w:rPr>
      <w:rFonts w:ascii="Times New Roman" w:hAnsi="Times New Roman" w:cs="Times New Roman"/>
      <w:b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7C7CEA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7C7CEA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7C7C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B15C5E"/>
    <w:rPr>
      <w:rFonts w:ascii="Segoe UI" w:hAnsi="Segoe UI" w:cs="Segoe UI"/>
      <w:sz w:val="18"/>
      <w:szCs w:val="18"/>
      <w:lang w:val="uk-UA" w:eastAsia="x-none"/>
    </w:rPr>
  </w:style>
  <w:style w:type="paragraph" w:styleId="a8">
    <w:name w:val="List Paragraph"/>
    <w:basedOn w:val="a"/>
    <w:uiPriority w:val="34"/>
    <w:qFormat/>
    <w:rsid w:val="00F409EE"/>
    <w:pPr>
      <w:ind w:left="720"/>
      <w:contextualSpacing/>
    </w:pPr>
  </w:style>
  <w:style w:type="character" w:customStyle="1" w:styleId="texts">
    <w:name w:val="texts"/>
    <w:basedOn w:val="a0"/>
    <w:rsid w:val="00F409EE"/>
    <w:rPr>
      <w:rFonts w:cs="Times New Roman"/>
    </w:rPr>
  </w:style>
  <w:style w:type="character" w:customStyle="1" w:styleId="logotxt2">
    <w:name w:val="logo_txt_2"/>
    <w:basedOn w:val="a0"/>
    <w:rsid w:val="00F409EE"/>
    <w:rPr>
      <w:rFonts w:cs="Times New Roman"/>
    </w:rPr>
  </w:style>
  <w:style w:type="character" w:customStyle="1" w:styleId="rvts0">
    <w:name w:val="rvts0"/>
    <w:basedOn w:val="a0"/>
    <w:rsid w:val="00880893"/>
    <w:rPr>
      <w:rFonts w:cs="Times New Roman"/>
    </w:rPr>
  </w:style>
  <w:style w:type="character" w:styleId="a9">
    <w:name w:val="Hyperlink"/>
    <w:basedOn w:val="a0"/>
    <w:uiPriority w:val="99"/>
    <w:rsid w:val="007E6E4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70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003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6003CA"/>
    <w:rPr>
      <w:rFonts w:ascii="Calibri" w:hAnsi="Calibri" w:cs="Times New Roman"/>
      <w:lang w:val="uk-UA" w:eastAsia="x-none"/>
    </w:rPr>
  </w:style>
  <w:style w:type="paragraph" w:customStyle="1" w:styleId="Default">
    <w:name w:val="Default"/>
    <w:rsid w:val="00B32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rvts13">
    <w:name w:val="rvts13"/>
    <w:basedOn w:val="a0"/>
    <w:rsid w:val="007A72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8D41-3B12-45B4-BAD0-91F22D7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6673</Words>
  <Characters>3805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MAPF RST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ЩИРОВА Наталія Сергіївна</dc:creator>
  <cp:keywords/>
  <dc:description/>
  <cp:lastModifiedBy>Павлюк Павло Петрович</cp:lastModifiedBy>
  <cp:revision>2</cp:revision>
  <cp:lastPrinted>2020-03-31T08:34:00Z</cp:lastPrinted>
  <dcterms:created xsi:type="dcterms:W3CDTF">2021-09-24T12:46:00Z</dcterms:created>
  <dcterms:modified xsi:type="dcterms:W3CDTF">2021-09-24T12:46:00Z</dcterms:modified>
</cp:coreProperties>
</file>