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5E" w:rsidRPr="000C1D77" w:rsidRDefault="00A7635E" w:rsidP="003B4F77">
      <w:pPr>
        <w:spacing w:after="0" w:line="240" w:lineRule="auto"/>
        <w:ind w:firstLine="567"/>
        <w:rPr>
          <w:rFonts w:ascii="Times New Roman" w:hAnsi="Times New Roman"/>
          <w:sz w:val="27"/>
          <w:szCs w:val="27"/>
          <w:lang w:val="uk-UA"/>
        </w:rPr>
      </w:pPr>
    </w:p>
    <w:p w:rsidR="005C1219" w:rsidRDefault="005C1219" w:rsidP="005C1219">
      <w:pPr>
        <w:keepNext/>
        <w:spacing w:after="0" w:line="240" w:lineRule="auto"/>
        <w:ind w:left="4680" w:firstLine="423"/>
        <w:outlineLvl w:val="1"/>
        <w:rPr>
          <w:rFonts w:ascii="Times New Roman" w:eastAsia="Times New Roman" w:hAnsi="Times New Roman"/>
          <w:bCs/>
          <w:i/>
          <w:sz w:val="27"/>
          <w:szCs w:val="27"/>
          <w:lang w:val="uk-UA" w:eastAsia="ru-RU"/>
        </w:rPr>
      </w:pPr>
      <w:r w:rsidRPr="005C1219">
        <w:rPr>
          <w:rFonts w:ascii="Times New Roman" w:eastAsia="Times New Roman" w:hAnsi="Times New Roman"/>
          <w:bCs/>
          <w:i/>
          <w:sz w:val="27"/>
          <w:szCs w:val="27"/>
          <w:lang w:val="uk-UA" w:eastAsia="ru-RU"/>
        </w:rPr>
        <w:t>До реєстр. №</w:t>
      </w:r>
      <w:r>
        <w:rPr>
          <w:rFonts w:ascii="Times New Roman" w:eastAsia="Times New Roman" w:hAnsi="Times New Roman"/>
          <w:bCs/>
          <w:i/>
          <w:sz w:val="27"/>
          <w:szCs w:val="27"/>
          <w:lang w:val="uk-UA" w:eastAsia="ru-RU"/>
        </w:rPr>
        <w:t>6104</w:t>
      </w:r>
      <w:r w:rsidRPr="005C1219">
        <w:rPr>
          <w:rFonts w:ascii="Times New Roman" w:eastAsia="Times New Roman" w:hAnsi="Times New Roman"/>
          <w:bCs/>
          <w:i/>
          <w:sz w:val="27"/>
          <w:szCs w:val="27"/>
          <w:lang w:val="uk-UA" w:eastAsia="ru-RU"/>
        </w:rPr>
        <w:t xml:space="preserve"> від </w:t>
      </w:r>
      <w:r>
        <w:rPr>
          <w:rFonts w:ascii="Times New Roman" w:eastAsia="Times New Roman" w:hAnsi="Times New Roman"/>
          <w:bCs/>
          <w:i/>
          <w:sz w:val="27"/>
          <w:szCs w:val="27"/>
          <w:lang w:val="uk-UA" w:eastAsia="ru-RU"/>
        </w:rPr>
        <w:t>27</w:t>
      </w:r>
      <w:r w:rsidRPr="005C1219">
        <w:rPr>
          <w:rFonts w:ascii="Times New Roman" w:eastAsia="Times New Roman" w:hAnsi="Times New Roman"/>
          <w:bCs/>
          <w:i/>
          <w:sz w:val="27"/>
          <w:szCs w:val="27"/>
          <w:lang w:val="uk-UA" w:eastAsia="ru-RU"/>
        </w:rPr>
        <w:t>.09.202</w:t>
      </w:r>
      <w:r>
        <w:rPr>
          <w:rFonts w:ascii="Times New Roman" w:eastAsia="Times New Roman" w:hAnsi="Times New Roman"/>
          <w:bCs/>
          <w:i/>
          <w:sz w:val="27"/>
          <w:szCs w:val="27"/>
          <w:lang w:val="uk-UA" w:eastAsia="ru-RU"/>
        </w:rPr>
        <w:t>1</w:t>
      </w:r>
      <w:r w:rsidRPr="005C1219">
        <w:rPr>
          <w:rFonts w:ascii="Times New Roman" w:eastAsia="Times New Roman" w:hAnsi="Times New Roman"/>
          <w:bCs/>
          <w:i/>
          <w:sz w:val="27"/>
          <w:szCs w:val="27"/>
          <w:lang w:val="uk-UA" w:eastAsia="ru-RU"/>
        </w:rPr>
        <w:t xml:space="preserve"> р.</w:t>
      </w:r>
      <w:r w:rsidR="00071A47">
        <w:rPr>
          <w:rFonts w:ascii="Times New Roman" w:eastAsia="Times New Roman" w:hAnsi="Times New Roman"/>
          <w:bCs/>
          <w:i/>
          <w:sz w:val="27"/>
          <w:szCs w:val="27"/>
          <w:lang w:val="uk-UA" w:eastAsia="ru-RU"/>
        </w:rPr>
        <w:t>;</w:t>
      </w:r>
    </w:p>
    <w:p w:rsidR="005C1219" w:rsidRPr="005C1219" w:rsidRDefault="005C1219" w:rsidP="005C1219">
      <w:pPr>
        <w:keepNext/>
        <w:spacing w:after="0" w:line="240" w:lineRule="auto"/>
        <w:ind w:left="4680" w:firstLine="565"/>
        <w:outlineLvl w:val="1"/>
        <w:rPr>
          <w:rFonts w:ascii="Times New Roman" w:eastAsia="Times New Roman" w:hAnsi="Times New Roman"/>
          <w:bCs/>
          <w:i/>
          <w:sz w:val="27"/>
          <w:szCs w:val="27"/>
          <w:lang w:val="uk-UA" w:eastAsia="ru-RU"/>
        </w:rPr>
      </w:pPr>
      <w:r>
        <w:rPr>
          <w:rFonts w:ascii="Times New Roman" w:eastAsia="Times New Roman" w:hAnsi="Times New Roman"/>
          <w:bCs/>
          <w:i/>
          <w:sz w:val="27"/>
          <w:szCs w:val="27"/>
          <w:lang w:val="uk-UA" w:eastAsia="ru-RU"/>
        </w:rPr>
        <w:t xml:space="preserve">  реєстр. №6104-1 від 05.10.2021 р.</w:t>
      </w:r>
    </w:p>
    <w:p w:rsidR="005C1219" w:rsidRPr="005C1219" w:rsidRDefault="005C1219" w:rsidP="005C1219">
      <w:pPr>
        <w:keepNext/>
        <w:spacing w:after="0" w:line="240" w:lineRule="auto"/>
        <w:ind w:left="4680" w:hanging="4680"/>
        <w:jc w:val="center"/>
        <w:outlineLvl w:val="1"/>
        <w:rPr>
          <w:rFonts w:ascii="Times New Roman" w:eastAsia="Times New Roman" w:hAnsi="Times New Roman"/>
          <w:b/>
          <w:bCs/>
          <w:sz w:val="27"/>
          <w:szCs w:val="27"/>
          <w:lang w:val="uk-UA" w:eastAsia="ru-RU"/>
        </w:rPr>
      </w:pPr>
    </w:p>
    <w:p w:rsidR="005C1219" w:rsidRPr="005C1219" w:rsidRDefault="005C1219" w:rsidP="005C1219">
      <w:pPr>
        <w:keepNext/>
        <w:spacing w:after="0" w:line="240" w:lineRule="auto"/>
        <w:ind w:left="4680" w:hanging="4680"/>
        <w:jc w:val="center"/>
        <w:outlineLvl w:val="1"/>
        <w:rPr>
          <w:rFonts w:ascii="Times New Roman" w:eastAsia="Times New Roman" w:hAnsi="Times New Roman"/>
          <w:b/>
          <w:bCs/>
          <w:sz w:val="27"/>
          <w:szCs w:val="27"/>
          <w:lang w:val="uk-UA" w:eastAsia="ru-RU"/>
        </w:rPr>
      </w:pPr>
    </w:p>
    <w:p w:rsidR="005C1219" w:rsidRPr="005C1219" w:rsidRDefault="005C1219" w:rsidP="005C1219">
      <w:pPr>
        <w:keepNext/>
        <w:spacing w:after="0" w:line="240" w:lineRule="auto"/>
        <w:ind w:left="4680" w:hanging="4680"/>
        <w:jc w:val="center"/>
        <w:outlineLvl w:val="1"/>
        <w:rPr>
          <w:rFonts w:ascii="Times New Roman" w:eastAsia="Times New Roman" w:hAnsi="Times New Roman"/>
          <w:b/>
          <w:bCs/>
          <w:sz w:val="27"/>
          <w:szCs w:val="27"/>
          <w:lang w:val="uk-UA" w:eastAsia="ru-RU"/>
        </w:rPr>
      </w:pPr>
    </w:p>
    <w:p w:rsidR="00B3713D" w:rsidRDefault="005C1219" w:rsidP="005C1219">
      <w:pPr>
        <w:keepNext/>
        <w:spacing w:after="0" w:line="240" w:lineRule="auto"/>
        <w:ind w:left="4680" w:hanging="4680"/>
        <w:jc w:val="right"/>
        <w:outlineLvl w:val="1"/>
        <w:rPr>
          <w:rFonts w:ascii="Times New Roman" w:eastAsia="Times New Roman" w:hAnsi="Times New Roman"/>
          <w:b/>
          <w:bCs/>
          <w:sz w:val="27"/>
          <w:szCs w:val="27"/>
          <w:lang w:val="uk-UA" w:eastAsia="ru-RU"/>
        </w:rPr>
      </w:pPr>
      <w:r w:rsidRPr="005C1219">
        <w:rPr>
          <w:rFonts w:ascii="Times New Roman" w:eastAsia="Times New Roman" w:hAnsi="Times New Roman"/>
          <w:b/>
          <w:bCs/>
          <w:sz w:val="27"/>
          <w:szCs w:val="27"/>
          <w:lang w:val="uk-UA" w:eastAsia="ru-RU"/>
        </w:rPr>
        <w:t>ВЕРХОВНА РАДА УКРАЇНИ</w:t>
      </w:r>
    </w:p>
    <w:p w:rsidR="008D573E" w:rsidRPr="000C1D77" w:rsidRDefault="008D573E" w:rsidP="008D573E">
      <w:pPr>
        <w:spacing w:after="0" w:line="240" w:lineRule="auto"/>
        <w:jc w:val="both"/>
        <w:rPr>
          <w:rFonts w:ascii="Times New Roman" w:eastAsia="Times New Roman" w:hAnsi="Times New Roman"/>
          <w:bCs/>
          <w:sz w:val="27"/>
          <w:szCs w:val="27"/>
          <w:lang w:val="uk-UA"/>
        </w:rPr>
      </w:pPr>
    </w:p>
    <w:p w:rsidR="00E12CDA" w:rsidRDefault="008D573E" w:rsidP="00E12CDA">
      <w:pPr>
        <w:spacing w:after="0" w:line="240" w:lineRule="auto"/>
        <w:ind w:firstLine="426"/>
        <w:jc w:val="both"/>
        <w:rPr>
          <w:rFonts w:ascii="Times New Roman" w:eastAsia="Times New Roman" w:hAnsi="Times New Roman"/>
          <w:bCs/>
          <w:sz w:val="27"/>
          <w:szCs w:val="27"/>
          <w:lang w:val="uk-UA"/>
        </w:rPr>
      </w:pPr>
      <w:r w:rsidRPr="000C1D77">
        <w:rPr>
          <w:rFonts w:ascii="Times New Roman" w:eastAsia="Times New Roman" w:hAnsi="Times New Roman"/>
          <w:bCs/>
          <w:sz w:val="27"/>
          <w:szCs w:val="27"/>
          <w:lang w:val="uk-UA"/>
        </w:rPr>
        <w:t xml:space="preserve">Комітет Верховної Ради України з питань прав людини, </w:t>
      </w:r>
      <w:proofErr w:type="spellStart"/>
      <w:r w:rsidRPr="000C1D77">
        <w:rPr>
          <w:rFonts w:ascii="Times New Roman" w:eastAsia="Times New Roman" w:hAnsi="Times New Roman"/>
          <w:bCs/>
          <w:sz w:val="27"/>
          <w:szCs w:val="27"/>
          <w:lang w:val="uk-UA"/>
        </w:rPr>
        <w:t>деокупації</w:t>
      </w:r>
      <w:proofErr w:type="spellEnd"/>
      <w:r w:rsidRPr="000C1D77">
        <w:rPr>
          <w:rFonts w:ascii="Times New Roman" w:eastAsia="Times New Roman" w:hAnsi="Times New Roman"/>
          <w:bCs/>
          <w:sz w:val="27"/>
          <w:szCs w:val="27"/>
          <w:lang w:val="uk-UA"/>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 </w:t>
      </w:r>
      <w:r w:rsidR="002C2AA1" w:rsidRPr="000C1D77">
        <w:rPr>
          <w:rFonts w:ascii="Times New Roman" w:eastAsia="Times New Roman" w:hAnsi="Times New Roman"/>
          <w:bCs/>
          <w:sz w:val="27"/>
          <w:szCs w:val="27"/>
          <w:lang w:val="uk-UA"/>
        </w:rPr>
        <w:t xml:space="preserve">(далі – Комітет) на своєму засіданні, проведеному </w:t>
      </w:r>
      <w:r w:rsidR="000F5508">
        <w:rPr>
          <w:rFonts w:ascii="Times New Roman" w:eastAsia="Times New Roman" w:hAnsi="Times New Roman"/>
          <w:bCs/>
          <w:sz w:val="27"/>
          <w:szCs w:val="27"/>
          <w:lang w:val="uk-UA"/>
        </w:rPr>
        <w:t>20</w:t>
      </w:r>
      <w:r w:rsidR="002C2AA1" w:rsidRPr="000C1D77">
        <w:rPr>
          <w:rFonts w:ascii="Times New Roman" w:eastAsia="Times New Roman" w:hAnsi="Times New Roman"/>
          <w:bCs/>
          <w:sz w:val="27"/>
          <w:szCs w:val="27"/>
          <w:lang w:val="uk-UA"/>
        </w:rPr>
        <w:t xml:space="preserve"> </w:t>
      </w:r>
      <w:r w:rsidR="000F5508">
        <w:rPr>
          <w:rFonts w:ascii="Times New Roman" w:eastAsia="Times New Roman" w:hAnsi="Times New Roman"/>
          <w:bCs/>
          <w:sz w:val="27"/>
          <w:szCs w:val="27"/>
          <w:lang w:val="uk-UA"/>
        </w:rPr>
        <w:t>жовт</w:t>
      </w:r>
      <w:r w:rsidR="001928A3" w:rsidRPr="000C1D77">
        <w:rPr>
          <w:rFonts w:ascii="Times New Roman" w:eastAsia="Times New Roman" w:hAnsi="Times New Roman"/>
          <w:bCs/>
          <w:sz w:val="27"/>
          <w:szCs w:val="27"/>
          <w:lang w:val="uk-UA"/>
        </w:rPr>
        <w:t>ня</w:t>
      </w:r>
      <w:r w:rsidR="002C2AA1" w:rsidRPr="000C1D77">
        <w:rPr>
          <w:rFonts w:ascii="Times New Roman" w:eastAsia="Times New Roman" w:hAnsi="Times New Roman"/>
          <w:bCs/>
          <w:sz w:val="27"/>
          <w:szCs w:val="27"/>
          <w:lang w:val="uk-UA"/>
        </w:rPr>
        <w:t xml:space="preserve"> 202</w:t>
      </w:r>
      <w:r w:rsidR="00CD2B00" w:rsidRPr="000C1D77">
        <w:rPr>
          <w:rFonts w:ascii="Times New Roman" w:eastAsia="Times New Roman" w:hAnsi="Times New Roman"/>
          <w:bCs/>
          <w:sz w:val="27"/>
          <w:szCs w:val="27"/>
          <w:lang w:val="uk-UA"/>
        </w:rPr>
        <w:t>1</w:t>
      </w:r>
      <w:r w:rsidR="002C2AA1" w:rsidRPr="000C1D77">
        <w:rPr>
          <w:rFonts w:ascii="Times New Roman" w:eastAsia="Times New Roman" w:hAnsi="Times New Roman"/>
          <w:bCs/>
          <w:sz w:val="27"/>
          <w:szCs w:val="27"/>
          <w:lang w:val="uk-UA"/>
        </w:rPr>
        <w:t xml:space="preserve"> року</w:t>
      </w:r>
      <w:r w:rsidR="007B29E0">
        <w:rPr>
          <w:rFonts w:ascii="Times New Roman" w:eastAsia="Times New Roman" w:hAnsi="Times New Roman"/>
          <w:bCs/>
          <w:sz w:val="27"/>
          <w:szCs w:val="27"/>
          <w:lang w:val="uk-UA"/>
        </w:rPr>
        <w:t xml:space="preserve"> (протокол №41)</w:t>
      </w:r>
      <w:r w:rsidR="002C2AA1" w:rsidRPr="000C1D77">
        <w:rPr>
          <w:rFonts w:ascii="Times New Roman" w:eastAsia="Times New Roman" w:hAnsi="Times New Roman"/>
          <w:bCs/>
          <w:sz w:val="27"/>
          <w:szCs w:val="27"/>
          <w:lang w:val="uk-UA"/>
        </w:rPr>
        <w:t>, розглянув</w:t>
      </w:r>
      <w:r w:rsidR="001201B7" w:rsidRPr="000C1D77">
        <w:rPr>
          <w:rFonts w:ascii="Times New Roman" w:eastAsia="Times New Roman" w:hAnsi="Times New Roman"/>
          <w:bCs/>
          <w:sz w:val="27"/>
          <w:szCs w:val="27"/>
          <w:lang w:val="uk-UA"/>
        </w:rPr>
        <w:t>:</w:t>
      </w:r>
      <w:r w:rsidR="002C2AA1" w:rsidRPr="000C1D77">
        <w:rPr>
          <w:rFonts w:ascii="Times New Roman" w:eastAsia="Times New Roman" w:hAnsi="Times New Roman"/>
          <w:bCs/>
          <w:sz w:val="27"/>
          <w:szCs w:val="27"/>
          <w:lang w:val="uk-UA"/>
        </w:rPr>
        <w:t xml:space="preserve"> </w:t>
      </w:r>
    </w:p>
    <w:p w:rsidR="00E12CDA" w:rsidRDefault="000F5508"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проект Закону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 сімей, реєстр. №6104 від 27.09.2021троку, поданий Президентом України</w:t>
      </w:r>
      <w:r w:rsidR="001362C6" w:rsidRPr="00E12CDA">
        <w:rPr>
          <w:rFonts w:ascii="Times New Roman" w:eastAsia="Times New Roman" w:hAnsi="Times New Roman"/>
          <w:bCs/>
          <w:sz w:val="27"/>
          <w:szCs w:val="27"/>
          <w:lang w:val="uk-UA"/>
        </w:rPr>
        <w:t xml:space="preserve"> (далі – законопроект реєстр. №</w:t>
      </w:r>
      <w:r w:rsidRPr="00E12CDA">
        <w:rPr>
          <w:rFonts w:ascii="Times New Roman" w:eastAsia="Times New Roman" w:hAnsi="Times New Roman"/>
          <w:bCs/>
          <w:sz w:val="27"/>
          <w:szCs w:val="27"/>
          <w:lang w:val="uk-UA"/>
        </w:rPr>
        <w:t>6104</w:t>
      </w:r>
      <w:r w:rsidR="001362C6" w:rsidRPr="00E12CDA">
        <w:rPr>
          <w:rFonts w:ascii="Times New Roman" w:eastAsia="Times New Roman" w:hAnsi="Times New Roman"/>
          <w:bCs/>
          <w:sz w:val="27"/>
          <w:szCs w:val="27"/>
          <w:lang w:val="uk-UA"/>
        </w:rPr>
        <w:t>)</w:t>
      </w:r>
      <w:r w:rsidR="001201B7" w:rsidRPr="00E12CDA">
        <w:rPr>
          <w:rFonts w:ascii="Times New Roman" w:eastAsia="Times New Roman" w:hAnsi="Times New Roman"/>
          <w:bCs/>
          <w:sz w:val="27"/>
          <w:szCs w:val="27"/>
          <w:lang w:val="uk-UA"/>
        </w:rPr>
        <w:t>;</w:t>
      </w:r>
    </w:p>
    <w:p w:rsidR="001201B7" w:rsidRPr="00E12CDA" w:rsidRDefault="000F5508"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проект Закону України про основи соціального і правового захисту осіб, стосовно яких встановлено факт позбавлення особистої свободи внаслідок збройної агресії проти України, та членів їх сімей, реєстр. №6104-1 від 05.10.2021</w:t>
      </w:r>
      <w:r w:rsidR="00FB4E54">
        <w:rPr>
          <w:rFonts w:ascii="Times New Roman" w:eastAsia="Times New Roman" w:hAnsi="Times New Roman"/>
          <w:bCs/>
          <w:sz w:val="27"/>
          <w:szCs w:val="27"/>
          <w:lang w:val="uk-UA"/>
        </w:rPr>
        <w:t xml:space="preserve"> </w:t>
      </w:r>
      <w:r w:rsidRPr="00E12CDA">
        <w:rPr>
          <w:rFonts w:ascii="Times New Roman" w:eastAsia="Times New Roman" w:hAnsi="Times New Roman"/>
          <w:bCs/>
          <w:sz w:val="27"/>
          <w:szCs w:val="27"/>
          <w:lang w:val="uk-UA"/>
        </w:rPr>
        <w:t>року, поданий народним депутатом України Геращенко І.В. та іншими народними депутатами України</w:t>
      </w:r>
      <w:r w:rsidR="001362C6" w:rsidRPr="00E12CDA">
        <w:rPr>
          <w:rFonts w:ascii="Times New Roman" w:eastAsia="Times New Roman" w:hAnsi="Times New Roman"/>
          <w:bCs/>
          <w:sz w:val="27"/>
          <w:szCs w:val="27"/>
          <w:lang w:val="uk-UA"/>
        </w:rPr>
        <w:t xml:space="preserve"> (далі – законопроект реєстр. №</w:t>
      </w:r>
      <w:r w:rsidRPr="00E12CDA">
        <w:rPr>
          <w:rFonts w:ascii="Times New Roman" w:eastAsia="Times New Roman" w:hAnsi="Times New Roman"/>
          <w:bCs/>
          <w:sz w:val="27"/>
          <w:szCs w:val="27"/>
          <w:lang w:val="uk-UA"/>
        </w:rPr>
        <w:t>6104</w:t>
      </w:r>
      <w:r w:rsidR="001362C6" w:rsidRPr="00E12CDA">
        <w:rPr>
          <w:rFonts w:ascii="Times New Roman" w:eastAsia="Times New Roman" w:hAnsi="Times New Roman"/>
          <w:bCs/>
          <w:sz w:val="27"/>
          <w:szCs w:val="27"/>
          <w:lang w:val="uk-UA"/>
        </w:rPr>
        <w:t>-1)</w:t>
      </w:r>
      <w:r w:rsidR="001201B7" w:rsidRPr="00E12CDA">
        <w:rPr>
          <w:rFonts w:ascii="Times New Roman" w:eastAsia="Times New Roman" w:hAnsi="Times New Roman"/>
          <w:bCs/>
          <w:sz w:val="27"/>
          <w:szCs w:val="27"/>
          <w:lang w:val="uk-UA"/>
        </w:rPr>
        <w:t>.</w:t>
      </w:r>
    </w:p>
    <w:p w:rsidR="00E12CDA" w:rsidRPr="00E12CDA" w:rsidRDefault="00DF2029" w:rsidP="00211733">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За твердженням ініціаторів</w:t>
      </w:r>
      <w:r w:rsidR="001362C6" w:rsidRPr="00E12CDA">
        <w:rPr>
          <w:rFonts w:ascii="Times New Roman" w:eastAsia="Times New Roman" w:hAnsi="Times New Roman"/>
          <w:bCs/>
          <w:sz w:val="27"/>
          <w:szCs w:val="27"/>
          <w:lang w:val="uk-UA"/>
        </w:rPr>
        <w:t>:</w:t>
      </w:r>
      <w:r w:rsidRPr="00E12CDA">
        <w:rPr>
          <w:rFonts w:ascii="Times New Roman" w:eastAsia="Times New Roman" w:hAnsi="Times New Roman"/>
          <w:bCs/>
          <w:sz w:val="27"/>
          <w:szCs w:val="27"/>
          <w:lang w:val="uk-UA"/>
        </w:rPr>
        <w:t xml:space="preserve"> </w:t>
      </w:r>
    </w:p>
    <w:p w:rsidR="00E12CDA" w:rsidRPr="00E12CDA" w:rsidRDefault="00DF2029" w:rsidP="00211733">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з</w:t>
      </w:r>
      <w:r w:rsidR="00672F75" w:rsidRPr="00E12CDA">
        <w:rPr>
          <w:rFonts w:ascii="Times New Roman" w:eastAsia="Times New Roman" w:hAnsi="Times New Roman"/>
          <w:bCs/>
          <w:sz w:val="27"/>
          <w:szCs w:val="27"/>
          <w:lang w:val="uk-UA"/>
        </w:rPr>
        <w:t xml:space="preserve">аконопроект </w:t>
      </w:r>
      <w:r w:rsidR="00211733" w:rsidRPr="00E12CDA">
        <w:rPr>
          <w:rFonts w:ascii="Times New Roman" w:eastAsia="Times New Roman" w:hAnsi="Times New Roman"/>
          <w:bCs/>
          <w:sz w:val="27"/>
          <w:szCs w:val="27"/>
          <w:lang w:val="uk-UA"/>
        </w:rPr>
        <w:t>реєстр. №</w:t>
      </w:r>
      <w:r w:rsidR="00E12CDA" w:rsidRPr="00E12CDA">
        <w:rPr>
          <w:rFonts w:ascii="Times New Roman" w:eastAsia="Times New Roman" w:hAnsi="Times New Roman"/>
          <w:bCs/>
          <w:sz w:val="27"/>
          <w:szCs w:val="27"/>
          <w:lang w:val="uk-UA"/>
        </w:rPr>
        <w:t>6104</w:t>
      </w:r>
      <w:r w:rsidR="002C2AA1" w:rsidRPr="00E12CDA">
        <w:rPr>
          <w:rFonts w:ascii="Times New Roman" w:eastAsia="Times New Roman" w:hAnsi="Times New Roman"/>
          <w:bCs/>
          <w:sz w:val="27"/>
          <w:szCs w:val="27"/>
          <w:lang w:val="uk-UA"/>
        </w:rPr>
        <w:t xml:space="preserve"> </w:t>
      </w:r>
      <w:r w:rsidR="00E12CDA" w:rsidRPr="00E12CDA">
        <w:rPr>
          <w:rFonts w:ascii="Times New Roman" w:eastAsia="Times New Roman" w:hAnsi="Times New Roman"/>
          <w:bCs/>
          <w:sz w:val="27"/>
          <w:szCs w:val="27"/>
          <w:lang w:val="uk-UA"/>
        </w:rPr>
        <w:t>розроблено з метою створення законодавчих механізмів соціального та правового захисту осіб, стосовно яких встановлено факт позбавлення особистої свободи внаслідок збройної агресії проти України, членів сімей таких осіб, визначення підстав та процедур встановлення зазначеного факту</w:t>
      </w:r>
      <w:r w:rsidR="001362C6" w:rsidRPr="00E12CDA">
        <w:rPr>
          <w:rFonts w:ascii="Times New Roman" w:eastAsia="Times New Roman" w:hAnsi="Times New Roman"/>
          <w:bCs/>
          <w:sz w:val="27"/>
          <w:szCs w:val="27"/>
          <w:lang w:val="uk-UA"/>
        </w:rPr>
        <w:t xml:space="preserve">; </w:t>
      </w:r>
    </w:p>
    <w:p w:rsidR="00672F75" w:rsidRDefault="001362C6" w:rsidP="00211733">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законопроект реєстр. №</w:t>
      </w:r>
      <w:r w:rsidR="00E12CDA" w:rsidRPr="00E12CDA">
        <w:rPr>
          <w:rFonts w:ascii="Times New Roman" w:eastAsia="Times New Roman" w:hAnsi="Times New Roman"/>
          <w:bCs/>
          <w:sz w:val="27"/>
          <w:szCs w:val="27"/>
          <w:lang w:val="uk-UA"/>
        </w:rPr>
        <w:t>6104</w:t>
      </w:r>
      <w:r w:rsidRPr="00E12CDA">
        <w:rPr>
          <w:rFonts w:ascii="Times New Roman" w:eastAsia="Times New Roman" w:hAnsi="Times New Roman"/>
          <w:bCs/>
          <w:sz w:val="27"/>
          <w:szCs w:val="27"/>
          <w:lang w:val="uk-UA"/>
        </w:rPr>
        <w:t xml:space="preserve">-1 </w:t>
      </w:r>
      <w:r w:rsidR="00E12CDA" w:rsidRPr="00E12CDA">
        <w:rPr>
          <w:rFonts w:ascii="Times New Roman" w:eastAsia="Times New Roman" w:hAnsi="Times New Roman"/>
          <w:bCs/>
          <w:sz w:val="27"/>
          <w:szCs w:val="27"/>
          <w:lang w:val="uk-UA"/>
        </w:rPr>
        <w:t>розроблено з метою створення належного законодавчого механізму соціального та правового захисту осіб, стосовно яких встановлено факт позбавлення особистої свободи внаслідок збройної агресії проти України, членів сімей таких осіб, визначення підстав та процедур встановлення зазначеного факту, надання їм комплексу додаткових прав та гарантій, пов’язаних із особливостями їхнього правового статусу</w:t>
      </w:r>
      <w:r w:rsidR="00E12CDA">
        <w:rPr>
          <w:rFonts w:ascii="Times New Roman" w:eastAsia="Times New Roman" w:hAnsi="Times New Roman"/>
          <w:bCs/>
          <w:sz w:val="27"/>
          <w:szCs w:val="27"/>
          <w:lang w:val="uk-UA"/>
        </w:rPr>
        <w:t>.</w:t>
      </w:r>
    </w:p>
    <w:p w:rsidR="00E12CDA" w:rsidRDefault="00672F75" w:rsidP="00E12CDA">
      <w:pPr>
        <w:spacing w:after="0" w:line="240" w:lineRule="auto"/>
        <w:ind w:firstLine="426"/>
        <w:jc w:val="both"/>
        <w:rPr>
          <w:rFonts w:ascii="Times New Roman" w:eastAsia="Times New Roman" w:hAnsi="Times New Roman"/>
          <w:bCs/>
          <w:sz w:val="27"/>
          <w:szCs w:val="27"/>
          <w:lang w:val="uk-UA"/>
        </w:rPr>
      </w:pPr>
      <w:r w:rsidRPr="000C1D77">
        <w:rPr>
          <w:rFonts w:ascii="Times New Roman" w:eastAsia="Times New Roman" w:hAnsi="Times New Roman"/>
          <w:bCs/>
          <w:sz w:val="27"/>
          <w:szCs w:val="27"/>
          <w:lang w:val="uk-UA"/>
        </w:rPr>
        <w:t xml:space="preserve">Для досягнення поставленої мети </w:t>
      </w:r>
      <w:r w:rsidR="00896B59">
        <w:rPr>
          <w:rFonts w:ascii="Times New Roman" w:eastAsia="Times New Roman" w:hAnsi="Times New Roman"/>
          <w:bCs/>
          <w:sz w:val="27"/>
          <w:szCs w:val="27"/>
          <w:lang w:val="uk-UA"/>
        </w:rPr>
        <w:t>проектом Закону</w:t>
      </w:r>
      <w:r w:rsidR="00733A11" w:rsidRPr="000C1D77">
        <w:rPr>
          <w:rFonts w:ascii="Times New Roman" w:eastAsia="Times New Roman" w:hAnsi="Times New Roman"/>
          <w:bCs/>
          <w:sz w:val="27"/>
          <w:szCs w:val="27"/>
          <w:lang w:val="uk-UA"/>
        </w:rPr>
        <w:t xml:space="preserve"> реєстр. №</w:t>
      </w:r>
      <w:r w:rsidR="00E12CDA">
        <w:rPr>
          <w:rFonts w:ascii="Times New Roman" w:eastAsia="Times New Roman" w:hAnsi="Times New Roman"/>
          <w:bCs/>
          <w:sz w:val="27"/>
          <w:szCs w:val="27"/>
          <w:lang w:val="uk-UA"/>
        </w:rPr>
        <w:t>6104</w:t>
      </w:r>
      <w:r w:rsidR="00733A11" w:rsidRPr="000C1D77">
        <w:rPr>
          <w:rFonts w:ascii="Times New Roman" w:eastAsia="Times New Roman" w:hAnsi="Times New Roman"/>
          <w:bCs/>
          <w:sz w:val="27"/>
          <w:szCs w:val="27"/>
          <w:lang w:val="uk-UA"/>
        </w:rPr>
        <w:t xml:space="preserve"> </w:t>
      </w:r>
      <w:r w:rsidR="005B56C9" w:rsidRPr="000C1D77">
        <w:rPr>
          <w:rFonts w:ascii="Times New Roman" w:eastAsia="Times New Roman" w:hAnsi="Times New Roman"/>
          <w:bCs/>
          <w:sz w:val="27"/>
          <w:szCs w:val="27"/>
          <w:lang w:val="uk-UA"/>
        </w:rPr>
        <w:t>пропонується</w:t>
      </w:r>
      <w:r w:rsidR="00E12CDA">
        <w:rPr>
          <w:rFonts w:ascii="Times New Roman" w:eastAsia="Times New Roman" w:hAnsi="Times New Roman"/>
          <w:bCs/>
          <w:sz w:val="27"/>
          <w:szCs w:val="27"/>
          <w:lang w:val="uk-UA"/>
        </w:rPr>
        <w:t>:</w:t>
      </w:r>
    </w:p>
    <w:p w:rsidR="00E12CDA" w:rsidRPr="00E12CDA" w:rsidRDefault="00E12CDA" w:rsidP="00E12CDA">
      <w:pPr>
        <w:spacing w:after="0" w:line="240" w:lineRule="auto"/>
        <w:ind w:firstLine="426"/>
        <w:jc w:val="both"/>
        <w:rPr>
          <w:rFonts w:ascii="Times New Roman" w:eastAsia="Times New Roman" w:hAnsi="Times New Roman"/>
          <w:bCs/>
          <w:sz w:val="27"/>
          <w:szCs w:val="27"/>
          <w:lang w:val="uk"/>
        </w:rPr>
      </w:pPr>
      <w:r w:rsidRPr="00E12CDA">
        <w:rPr>
          <w:rFonts w:ascii="Times New Roman" w:eastAsia="Times New Roman" w:hAnsi="Times New Roman"/>
          <w:bCs/>
          <w:sz w:val="27"/>
          <w:szCs w:val="27"/>
          <w:lang w:val="uk"/>
        </w:rPr>
        <w:t xml:space="preserve">- визначити порядок прийняття рішень з питань встановлення факту позбавлення особи особистої свободи внаслідок збройної агресії проти України. </w:t>
      </w:r>
      <w:r w:rsidRPr="00E12CDA">
        <w:rPr>
          <w:rFonts w:ascii="Times New Roman" w:eastAsia="Times New Roman" w:hAnsi="Times New Roman"/>
          <w:bCs/>
          <w:sz w:val="27"/>
          <w:szCs w:val="27"/>
          <w:lang w:val="uk"/>
        </w:rPr>
        <w:lastRenderedPageBreak/>
        <w:t>Зокрема, передбачається прийняття таких рішень Комісією з питань встановлення факту позбавлення особи особистої свободи внаслідок збройної агресії проти України, яка є спеціальним постійно діючим органом, який утворюється при центральному органі виконавчої влади, що забезпечує формування та реалізує державну політику з питань тимчасово окупованих територій у Донецькій і Луганській областях та тимчасово окупованої території Автономної Республіки Крим і міста Севастополя;</w:t>
      </w:r>
    </w:p>
    <w:p w:rsidR="00E12CDA" w:rsidRPr="00E12CDA" w:rsidRDefault="00E12CDA"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
        </w:rPr>
        <w:t>- визначити п</w:t>
      </w:r>
      <w:proofErr w:type="spellStart"/>
      <w:r w:rsidRPr="00E12CDA">
        <w:rPr>
          <w:rFonts w:ascii="Times New Roman" w:eastAsia="Times New Roman" w:hAnsi="Times New Roman"/>
          <w:bCs/>
          <w:sz w:val="27"/>
          <w:szCs w:val="27"/>
          <w:lang w:val="uk-UA"/>
        </w:rPr>
        <w:t>ідстави</w:t>
      </w:r>
      <w:proofErr w:type="spellEnd"/>
      <w:r w:rsidRPr="00E12CDA">
        <w:rPr>
          <w:rFonts w:ascii="Times New Roman" w:eastAsia="Times New Roman" w:hAnsi="Times New Roman"/>
          <w:bCs/>
          <w:sz w:val="27"/>
          <w:szCs w:val="27"/>
          <w:lang w:val="uk-UA"/>
        </w:rPr>
        <w:t xml:space="preserve"> для встановлення факту позбавлення особи особистої свободи внаслідок збройної агресії проти України;</w:t>
      </w:r>
    </w:p>
    <w:p w:rsidR="00E12CDA" w:rsidRPr="00E12CDA" w:rsidRDefault="00E12CDA"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 створити Єдиний реєстр осіб, стосовно яких встановлено факт позбавлення особистої свободи внаслідок збройної агресії проти України;</w:t>
      </w:r>
    </w:p>
    <w:p w:rsidR="00E12CDA" w:rsidRPr="00E12CDA" w:rsidRDefault="00E12CDA" w:rsidP="005D7B75">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 xml:space="preserve">- визначити повноваження </w:t>
      </w:r>
      <w:r w:rsidR="005D7B75" w:rsidRPr="005D7B75">
        <w:rPr>
          <w:rFonts w:ascii="Times New Roman" w:eastAsia="Times New Roman" w:hAnsi="Times New Roman"/>
          <w:bCs/>
          <w:sz w:val="27"/>
          <w:szCs w:val="27"/>
          <w:lang w:val="uk-UA"/>
        </w:rPr>
        <w:t xml:space="preserve">центрального органу виконавчої влади, що </w:t>
      </w:r>
      <w:r w:rsidR="005D7B75">
        <w:rPr>
          <w:rFonts w:ascii="Times New Roman" w:eastAsia="Times New Roman" w:hAnsi="Times New Roman"/>
          <w:bCs/>
          <w:sz w:val="27"/>
          <w:szCs w:val="27"/>
          <w:lang w:val="uk-UA"/>
        </w:rPr>
        <w:t>за</w:t>
      </w:r>
      <w:r w:rsidR="005D7B75" w:rsidRPr="005D7B75">
        <w:rPr>
          <w:rFonts w:ascii="Times New Roman" w:eastAsia="Times New Roman" w:hAnsi="Times New Roman"/>
          <w:bCs/>
          <w:sz w:val="27"/>
          <w:szCs w:val="27"/>
          <w:lang w:val="uk-UA"/>
        </w:rPr>
        <w:t xml:space="preserve">безпечує формування та реалізує державну політику з питань тимчасово окупованих територій у Донецькій і Луганській областях та тимчасово окупованої території </w:t>
      </w:r>
      <w:r w:rsidR="005D7B75">
        <w:rPr>
          <w:rFonts w:ascii="Times New Roman" w:eastAsia="Times New Roman" w:hAnsi="Times New Roman"/>
          <w:bCs/>
          <w:sz w:val="27"/>
          <w:szCs w:val="27"/>
          <w:lang w:val="uk-UA"/>
        </w:rPr>
        <w:t>А</w:t>
      </w:r>
      <w:r w:rsidR="005D7B75" w:rsidRPr="005D7B75">
        <w:rPr>
          <w:rFonts w:ascii="Times New Roman" w:eastAsia="Times New Roman" w:hAnsi="Times New Roman"/>
          <w:bCs/>
          <w:sz w:val="27"/>
          <w:szCs w:val="27"/>
          <w:lang w:val="uk-UA"/>
        </w:rPr>
        <w:t>втономної Республіки Крим і міста Севастополя</w:t>
      </w:r>
      <w:r w:rsidR="005D7B75">
        <w:rPr>
          <w:rFonts w:ascii="Times New Roman" w:eastAsia="Times New Roman" w:hAnsi="Times New Roman"/>
          <w:bCs/>
          <w:sz w:val="27"/>
          <w:szCs w:val="27"/>
          <w:lang w:val="uk-UA"/>
        </w:rPr>
        <w:t xml:space="preserve">, </w:t>
      </w:r>
      <w:r w:rsidRPr="00E12CDA">
        <w:rPr>
          <w:rFonts w:ascii="Times New Roman" w:eastAsia="Times New Roman" w:hAnsi="Times New Roman"/>
          <w:bCs/>
          <w:sz w:val="27"/>
          <w:szCs w:val="27"/>
          <w:lang w:val="uk-UA"/>
        </w:rPr>
        <w:t>у сфері забезпечення соціального і правового захисту прав осіб, стосовно яких встановлено факт позбавлення особистої свободи внаслідок збройної агресії проти України, членів сімей таких осіб;</w:t>
      </w:r>
    </w:p>
    <w:p w:rsidR="00E12CDA" w:rsidRPr="00E12CDA" w:rsidRDefault="00E12CDA"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 передбачити щорічну державну та одноразову державну грошову допомогу особам, стосовно яких встановлено факт позбавлення особистої свободи внаслідок збройної агресії проти України, членам сімей таких осіб;</w:t>
      </w:r>
    </w:p>
    <w:p w:rsidR="00E12CDA" w:rsidRPr="00E12CDA" w:rsidRDefault="00E12CDA"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 закріпити на законодавчому рівні медичну та реабілітаційну, у тому числі психологічну, допомогу, санаторно-курортне лікування особам, стосовно яких встановлено факт позбавлення особистої свободи внаслідок збройної агресії проти України, після їх звільнення;</w:t>
      </w:r>
    </w:p>
    <w:p w:rsidR="00E12CDA" w:rsidRPr="00E12CDA" w:rsidRDefault="00E12CDA"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 xml:space="preserve">- визначити гарантії відшкодування витрат на професійну правову допомогу, що надавалася таким особам для захисту </w:t>
      </w:r>
      <w:proofErr w:type="spellStart"/>
      <w:r w:rsidRPr="00E12CDA">
        <w:rPr>
          <w:rFonts w:ascii="Times New Roman" w:eastAsia="Times New Roman" w:hAnsi="Times New Roman"/>
          <w:bCs/>
          <w:sz w:val="27"/>
          <w:szCs w:val="27"/>
          <w:lang w:val="uk-UA"/>
        </w:rPr>
        <w:t>їх</w:t>
      </w:r>
      <w:proofErr w:type="spellEnd"/>
      <w:r w:rsidRPr="00E12CDA">
        <w:rPr>
          <w:rFonts w:ascii="Times New Roman" w:eastAsia="Times New Roman" w:hAnsi="Times New Roman"/>
          <w:bCs/>
          <w:sz w:val="27"/>
          <w:szCs w:val="27"/>
          <w:lang w:val="uk-UA"/>
        </w:rPr>
        <w:t xml:space="preserve"> прав і законних інтересів;</w:t>
      </w:r>
    </w:p>
    <w:p w:rsidR="00E12CDA" w:rsidRPr="00E12CDA" w:rsidRDefault="00E12CDA"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 передбачити, що особи, стосовно яких встановлено факт позбавлення особистої свободи внаслідок збройної агресії проти України, після їх звільнення мають першочергове право на забезпечення жилими приміщеннями з фондів житла для тимчасового проживання;</w:t>
      </w:r>
    </w:p>
    <w:p w:rsidR="00E12CDA" w:rsidRPr="00E12CDA" w:rsidRDefault="00E12CDA"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 реалізацію та гарантування трудових прав, прав на пенсійне забезпечення, загальнообов'язкове державне соціальне страхування, прав на освіту, для осіб, стосовно яких встановлено факт позбавлення особистої свободи внаслідок збройної агресії проти України, після їх звільнення;</w:t>
      </w:r>
    </w:p>
    <w:p w:rsidR="00E12CDA" w:rsidRPr="00E12CDA" w:rsidRDefault="00E12CDA"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 визначити відновлювальні (</w:t>
      </w:r>
      <w:proofErr w:type="spellStart"/>
      <w:r w:rsidRPr="00E12CDA">
        <w:rPr>
          <w:rFonts w:ascii="Times New Roman" w:eastAsia="Times New Roman" w:hAnsi="Times New Roman"/>
          <w:bCs/>
          <w:sz w:val="27"/>
          <w:szCs w:val="27"/>
          <w:lang w:val="uk-UA"/>
        </w:rPr>
        <w:t>постізоляційні</w:t>
      </w:r>
      <w:proofErr w:type="spellEnd"/>
      <w:r w:rsidRPr="00E12CDA">
        <w:rPr>
          <w:rFonts w:ascii="Times New Roman" w:eastAsia="Times New Roman" w:hAnsi="Times New Roman"/>
          <w:bCs/>
          <w:sz w:val="27"/>
          <w:szCs w:val="27"/>
          <w:lang w:val="uk-UA"/>
        </w:rPr>
        <w:t>, реінтеграційні) заходи, заходи з адаптації, підтримки (супроводу) осіб, стосовно яких встановлено факт позбавлення особистої свободи внаслідок збройної агресії проти України, після їх звільнення;</w:t>
      </w:r>
    </w:p>
    <w:p w:rsidR="00E12CDA" w:rsidRPr="00E12CDA" w:rsidRDefault="005D7B75" w:rsidP="00E12CDA">
      <w:pPr>
        <w:spacing w:after="0" w:line="240" w:lineRule="auto"/>
        <w:ind w:firstLine="426"/>
        <w:jc w:val="both"/>
        <w:rPr>
          <w:rFonts w:ascii="Times New Roman" w:eastAsia="Times New Roman" w:hAnsi="Times New Roman"/>
          <w:bCs/>
          <w:sz w:val="27"/>
          <w:szCs w:val="27"/>
          <w:lang w:val="uk-UA"/>
        </w:rPr>
      </w:pPr>
      <w:r>
        <w:rPr>
          <w:rFonts w:ascii="Times New Roman" w:eastAsia="Times New Roman" w:hAnsi="Times New Roman"/>
          <w:bCs/>
          <w:sz w:val="27"/>
          <w:szCs w:val="27"/>
          <w:lang w:val="uk-UA"/>
        </w:rPr>
        <w:t xml:space="preserve">- </w:t>
      </w:r>
      <w:r w:rsidR="00E12CDA" w:rsidRPr="00E12CDA">
        <w:rPr>
          <w:rFonts w:ascii="Times New Roman" w:eastAsia="Times New Roman" w:hAnsi="Times New Roman"/>
          <w:bCs/>
          <w:sz w:val="27"/>
          <w:szCs w:val="27"/>
          <w:lang w:val="uk-UA"/>
        </w:rPr>
        <w:t>передбачити спрощений порядок видачі документів, що посвідчують особу;</w:t>
      </w:r>
    </w:p>
    <w:p w:rsidR="00CD2B00" w:rsidRPr="000C1D77" w:rsidRDefault="00E12CDA" w:rsidP="00E12CDA">
      <w:pPr>
        <w:spacing w:after="0" w:line="240" w:lineRule="auto"/>
        <w:ind w:firstLine="426"/>
        <w:jc w:val="both"/>
        <w:rPr>
          <w:rFonts w:ascii="Times New Roman" w:eastAsia="Times New Roman" w:hAnsi="Times New Roman"/>
          <w:bCs/>
          <w:sz w:val="27"/>
          <w:szCs w:val="27"/>
          <w:lang w:val="uk-UA"/>
        </w:rPr>
      </w:pPr>
      <w:r w:rsidRPr="00E12CDA">
        <w:rPr>
          <w:rFonts w:ascii="Times New Roman" w:eastAsia="Times New Roman" w:hAnsi="Times New Roman"/>
          <w:bCs/>
          <w:sz w:val="27"/>
          <w:szCs w:val="27"/>
          <w:lang w:val="uk-UA"/>
        </w:rPr>
        <w:t>- передбачити відстрочення платежів за зобов'язаннями осіб, стосовно яких встановлено факт позбавлення особистої свободи внаслідок збройної агресії проти України</w:t>
      </w:r>
      <w:r w:rsidR="00CD2B00" w:rsidRPr="000C1D77">
        <w:rPr>
          <w:rFonts w:ascii="Times New Roman" w:eastAsia="Times New Roman" w:hAnsi="Times New Roman"/>
          <w:bCs/>
          <w:sz w:val="27"/>
          <w:szCs w:val="27"/>
          <w:lang w:val="uk-UA"/>
        </w:rPr>
        <w:t>.</w:t>
      </w:r>
    </w:p>
    <w:p w:rsidR="005D7B75" w:rsidRDefault="005D7B75" w:rsidP="00733A11">
      <w:pPr>
        <w:spacing w:after="0" w:line="240" w:lineRule="auto"/>
        <w:ind w:firstLine="426"/>
        <w:jc w:val="both"/>
        <w:rPr>
          <w:rFonts w:ascii="Times New Roman" w:eastAsia="Times New Roman" w:hAnsi="Times New Roman"/>
          <w:bCs/>
          <w:sz w:val="27"/>
          <w:szCs w:val="27"/>
          <w:lang w:val="uk-UA"/>
        </w:rPr>
      </w:pPr>
      <w:r>
        <w:rPr>
          <w:rFonts w:ascii="Times New Roman" w:eastAsia="Times New Roman" w:hAnsi="Times New Roman"/>
          <w:bCs/>
          <w:sz w:val="27"/>
          <w:szCs w:val="27"/>
          <w:lang w:val="uk-UA"/>
        </w:rPr>
        <w:lastRenderedPageBreak/>
        <w:t>Більшість положень альтернативного з</w:t>
      </w:r>
      <w:r w:rsidR="00733A11" w:rsidRPr="000C1D77">
        <w:rPr>
          <w:rFonts w:ascii="Times New Roman" w:eastAsia="Times New Roman" w:hAnsi="Times New Roman"/>
          <w:bCs/>
          <w:sz w:val="27"/>
          <w:szCs w:val="27"/>
          <w:lang w:val="uk-UA"/>
        </w:rPr>
        <w:t>аконопроект</w:t>
      </w:r>
      <w:r>
        <w:rPr>
          <w:rFonts w:ascii="Times New Roman" w:eastAsia="Times New Roman" w:hAnsi="Times New Roman"/>
          <w:bCs/>
          <w:sz w:val="27"/>
          <w:szCs w:val="27"/>
          <w:lang w:val="uk-UA"/>
        </w:rPr>
        <w:t>у</w:t>
      </w:r>
      <w:r w:rsidR="00733A11" w:rsidRPr="000C1D77">
        <w:rPr>
          <w:rFonts w:ascii="Times New Roman" w:eastAsia="Times New Roman" w:hAnsi="Times New Roman"/>
          <w:bCs/>
          <w:sz w:val="27"/>
          <w:szCs w:val="27"/>
          <w:lang w:val="uk-UA"/>
        </w:rPr>
        <w:t xml:space="preserve"> </w:t>
      </w:r>
      <w:r w:rsidR="0084779E" w:rsidRPr="000C1D77">
        <w:rPr>
          <w:rFonts w:ascii="Times New Roman" w:eastAsia="Times New Roman" w:hAnsi="Times New Roman"/>
          <w:bCs/>
          <w:sz w:val="27"/>
          <w:szCs w:val="27"/>
          <w:lang w:val="uk-UA"/>
        </w:rPr>
        <w:t>реєстр. №</w:t>
      </w:r>
      <w:r>
        <w:rPr>
          <w:rFonts w:ascii="Times New Roman" w:eastAsia="Times New Roman" w:hAnsi="Times New Roman"/>
          <w:bCs/>
          <w:sz w:val="27"/>
          <w:szCs w:val="27"/>
          <w:lang w:val="uk-UA"/>
        </w:rPr>
        <w:t>6104</w:t>
      </w:r>
      <w:r w:rsidR="00733A11" w:rsidRPr="000C1D77">
        <w:rPr>
          <w:rFonts w:ascii="Times New Roman" w:eastAsia="Times New Roman" w:hAnsi="Times New Roman"/>
          <w:bCs/>
          <w:sz w:val="27"/>
          <w:szCs w:val="27"/>
          <w:lang w:val="uk-UA"/>
        </w:rPr>
        <w:t xml:space="preserve">-1 </w:t>
      </w:r>
      <w:r>
        <w:rPr>
          <w:rFonts w:ascii="Times New Roman" w:eastAsia="Times New Roman" w:hAnsi="Times New Roman"/>
          <w:bCs/>
          <w:sz w:val="27"/>
          <w:szCs w:val="27"/>
          <w:lang w:val="uk-UA"/>
        </w:rPr>
        <w:t>збігаються за змістом з положеннями основного законопроекту реєстр. №6104</w:t>
      </w:r>
      <w:r w:rsidR="00733A11" w:rsidRPr="000C1D77">
        <w:rPr>
          <w:rFonts w:ascii="Times New Roman" w:eastAsia="Times New Roman" w:hAnsi="Times New Roman"/>
          <w:bCs/>
          <w:sz w:val="27"/>
          <w:szCs w:val="27"/>
          <w:lang w:val="uk-UA"/>
        </w:rPr>
        <w:t>.</w:t>
      </w:r>
      <w:r>
        <w:rPr>
          <w:rFonts w:ascii="Times New Roman" w:eastAsia="Times New Roman" w:hAnsi="Times New Roman"/>
          <w:bCs/>
          <w:sz w:val="27"/>
          <w:szCs w:val="27"/>
          <w:lang w:val="uk-UA"/>
        </w:rPr>
        <w:t xml:space="preserve"> Визначальними відмінностями законопроекту реєстр. №6104 є наступні:</w:t>
      </w:r>
    </w:p>
    <w:p w:rsidR="00733A11" w:rsidRDefault="005D7B75" w:rsidP="005D7B75">
      <w:pPr>
        <w:pStyle w:val="ab"/>
        <w:numPr>
          <w:ilvl w:val="0"/>
          <w:numId w:val="3"/>
        </w:numPr>
        <w:spacing w:after="0" w:line="240" w:lineRule="auto"/>
        <w:ind w:left="0" w:firstLine="576"/>
        <w:jc w:val="both"/>
        <w:rPr>
          <w:rFonts w:ascii="Times New Roman" w:eastAsia="Times New Roman" w:hAnsi="Times New Roman"/>
          <w:bCs/>
          <w:sz w:val="27"/>
          <w:szCs w:val="27"/>
          <w:lang w:val="uk-UA"/>
        </w:rPr>
      </w:pPr>
      <w:r w:rsidRPr="005D7B75">
        <w:rPr>
          <w:rFonts w:ascii="Times New Roman" w:eastAsia="Times New Roman" w:hAnsi="Times New Roman"/>
          <w:bCs/>
          <w:sz w:val="27"/>
          <w:szCs w:val="27"/>
          <w:lang w:val="uk-UA"/>
        </w:rPr>
        <w:t>прийняття рішень з питань встановлення факту позбавлення особи особистої свободи внаслідок збройної агресії проти України здійснюється</w:t>
      </w:r>
      <w:r w:rsidRPr="005D7B75">
        <w:rPr>
          <w:rFonts w:ascii="Times New Roman" w:eastAsia="Times New Roman" w:hAnsi="Times New Roman"/>
          <w:bCs/>
          <w:i/>
          <w:sz w:val="27"/>
          <w:szCs w:val="27"/>
          <w:lang w:val="uk-UA"/>
        </w:rPr>
        <w:t xml:space="preserve"> </w:t>
      </w:r>
      <w:r w:rsidRPr="00FE02D0">
        <w:rPr>
          <w:rFonts w:ascii="Times New Roman" w:eastAsia="Times New Roman" w:hAnsi="Times New Roman"/>
          <w:bCs/>
          <w:sz w:val="27"/>
          <w:szCs w:val="27"/>
          <w:lang w:val="uk-UA"/>
        </w:rPr>
        <w:t>безпосередньо центральним органом виконавчої влади, що забезпечує формування та реалізує державну політику з питань тимчасово окупованих територій у Донецькій і Луганській областях та тимчасово окупованої території Автономної Республіки Крим і міста Севастополя</w:t>
      </w:r>
      <w:r w:rsidR="00FE02D0">
        <w:rPr>
          <w:rFonts w:ascii="Times New Roman" w:eastAsia="Times New Roman" w:hAnsi="Times New Roman"/>
          <w:bCs/>
          <w:sz w:val="27"/>
          <w:szCs w:val="27"/>
          <w:lang w:val="uk-UA"/>
        </w:rPr>
        <w:t>;</w:t>
      </w:r>
    </w:p>
    <w:p w:rsidR="00FE02D0" w:rsidRDefault="00FE02D0" w:rsidP="005D7B75">
      <w:pPr>
        <w:pStyle w:val="ab"/>
        <w:numPr>
          <w:ilvl w:val="0"/>
          <w:numId w:val="3"/>
        </w:numPr>
        <w:spacing w:after="0" w:line="240" w:lineRule="auto"/>
        <w:ind w:left="0" w:firstLine="576"/>
        <w:jc w:val="both"/>
        <w:rPr>
          <w:rFonts w:ascii="Times New Roman" w:eastAsia="Times New Roman" w:hAnsi="Times New Roman"/>
          <w:bCs/>
          <w:sz w:val="27"/>
          <w:szCs w:val="27"/>
          <w:lang w:val="uk-UA"/>
        </w:rPr>
      </w:pPr>
      <w:r>
        <w:rPr>
          <w:rFonts w:ascii="Times New Roman" w:eastAsia="Times New Roman" w:hAnsi="Times New Roman"/>
          <w:bCs/>
          <w:sz w:val="27"/>
          <w:szCs w:val="27"/>
          <w:lang w:val="uk-UA"/>
        </w:rPr>
        <w:t xml:space="preserve">проектом Закону </w:t>
      </w:r>
      <w:r w:rsidRPr="00FE02D0">
        <w:rPr>
          <w:rFonts w:ascii="Times New Roman" w:eastAsia="Times New Roman" w:hAnsi="Times New Roman"/>
          <w:bCs/>
          <w:sz w:val="27"/>
          <w:szCs w:val="27"/>
          <w:lang w:val="uk-UA"/>
        </w:rPr>
        <w:t>визнач</w:t>
      </w:r>
      <w:r w:rsidR="00F8289D">
        <w:rPr>
          <w:rFonts w:ascii="Times New Roman" w:eastAsia="Times New Roman" w:hAnsi="Times New Roman"/>
          <w:bCs/>
          <w:sz w:val="27"/>
          <w:szCs w:val="27"/>
          <w:lang w:val="uk-UA"/>
        </w:rPr>
        <w:t>аються</w:t>
      </w:r>
      <w:r w:rsidRPr="00FE02D0">
        <w:rPr>
          <w:rFonts w:ascii="Times New Roman" w:eastAsia="Times New Roman" w:hAnsi="Times New Roman"/>
          <w:bCs/>
          <w:sz w:val="27"/>
          <w:szCs w:val="27"/>
          <w:lang w:val="uk-UA"/>
        </w:rPr>
        <w:t xml:space="preserve"> підстави для відмови у визнанні факту позбавлення особи особистої свободи внаслідок збройної агресії проти України, для відмови у визнанні особи членом сім'ї особи, стосовно якої встановлено факт позбавлення особистої свободи внаслідок збройної агресії проти України</w:t>
      </w:r>
      <w:r>
        <w:rPr>
          <w:rFonts w:ascii="Times New Roman" w:eastAsia="Times New Roman" w:hAnsi="Times New Roman"/>
          <w:bCs/>
          <w:sz w:val="27"/>
          <w:szCs w:val="27"/>
          <w:lang w:val="uk-UA"/>
        </w:rPr>
        <w:t>;</w:t>
      </w:r>
    </w:p>
    <w:p w:rsidR="00FE02D0" w:rsidRPr="00FE02D0" w:rsidRDefault="00FE02D0" w:rsidP="00FE02D0">
      <w:pPr>
        <w:pStyle w:val="ab"/>
        <w:numPr>
          <w:ilvl w:val="0"/>
          <w:numId w:val="3"/>
        </w:numPr>
        <w:spacing w:after="0" w:line="240" w:lineRule="auto"/>
        <w:ind w:left="0" w:firstLine="576"/>
        <w:jc w:val="both"/>
        <w:rPr>
          <w:rFonts w:ascii="Times New Roman" w:eastAsia="Times New Roman" w:hAnsi="Times New Roman"/>
          <w:bCs/>
          <w:sz w:val="27"/>
          <w:szCs w:val="27"/>
          <w:lang w:val="uk-UA"/>
        </w:rPr>
      </w:pPr>
      <w:r w:rsidRPr="00FE02D0">
        <w:rPr>
          <w:rFonts w:ascii="Times New Roman" w:eastAsia="Times New Roman" w:hAnsi="Times New Roman"/>
          <w:bCs/>
          <w:sz w:val="27"/>
          <w:szCs w:val="27"/>
          <w:lang w:val="uk-UA"/>
        </w:rPr>
        <w:t xml:space="preserve">безпосередньо у проекті </w:t>
      </w:r>
      <w:r>
        <w:rPr>
          <w:rFonts w:ascii="Times New Roman" w:eastAsia="Times New Roman" w:hAnsi="Times New Roman"/>
          <w:bCs/>
          <w:sz w:val="27"/>
          <w:szCs w:val="27"/>
          <w:lang w:val="uk-UA"/>
        </w:rPr>
        <w:t>Закону</w:t>
      </w:r>
      <w:r w:rsidRPr="00FE02D0">
        <w:rPr>
          <w:rFonts w:ascii="Times New Roman" w:eastAsia="Times New Roman" w:hAnsi="Times New Roman"/>
          <w:bCs/>
          <w:sz w:val="27"/>
          <w:szCs w:val="27"/>
          <w:lang w:val="uk-UA"/>
        </w:rPr>
        <w:t xml:space="preserve"> визначені та диференційовані залежно від строку перебування в місцях несвободи розміри державної грошової допомоги для осіб, стосовно яких встановлено факт позбавлення особистої свободи внаслідок збройної агресії проти України, або членам її сім'ї під час перебування</w:t>
      </w:r>
      <w:r>
        <w:rPr>
          <w:rFonts w:ascii="Times New Roman" w:eastAsia="Times New Roman" w:hAnsi="Times New Roman"/>
          <w:bCs/>
          <w:sz w:val="27"/>
          <w:szCs w:val="27"/>
          <w:lang w:val="uk-UA"/>
        </w:rPr>
        <w:t xml:space="preserve"> такої особи в місцях несвободи.</w:t>
      </w:r>
      <w:r w:rsidRPr="00FE02D0">
        <w:rPr>
          <w:rFonts w:ascii="Times New Roman" w:eastAsia="Times New Roman" w:hAnsi="Times New Roman"/>
          <w:bCs/>
          <w:sz w:val="27"/>
          <w:szCs w:val="27"/>
          <w:lang w:val="uk-UA"/>
        </w:rPr>
        <w:t xml:space="preserve"> </w:t>
      </w:r>
    </w:p>
    <w:p w:rsidR="00FE02D0" w:rsidRDefault="0048459F" w:rsidP="009B7ABF">
      <w:pPr>
        <w:spacing w:after="0" w:line="240" w:lineRule="auto"/>
        <w:ind w:firstLine="426"/>
        <w:jc w:val="both"/>
        <w:rPr>
          <w:rFonts w:ascii="Times New Roman" w:eastAsia="Times New Roman" w:hAnsi="Times New Roman" w:cs="Calibri"/>
          <w:bCs/>
          <w:sz w:val="27"/>
          <w:szCs w:val="27"/>
          <w:lang w:val="uk-UA"/>
        </w:rPr>
      </w:pPr>
      <w:r w:rsidRPr="0048459F">
        <w:rPr>
          <w:rFonts w:ascii="Times New Roman" w:eastAsia="Times New Roman" w:hAnsi="Times New Roman" w:cs="Calibri"/>
          <w:bCs/>
          <w:sz w:val="27"/>
          <w:szCs w:val="27"/>
          <w:lang w:val="uk-UA"/>
        </w:rPr>
        <w:t>Головн</w:t>
      </w:r>
      <w:r>
        <w:rPr>
          <w:rFonts w:ascii="Times New Roman" w:eastAsia="Times New Roman" w:hAnsi="Times New Roman" w:cs="Calibri"/>
          <w:bCs/>
          <w:sz w:val="27"/>
          <w:szCs w:val="27"/>
          <w:lang w:val="uk-UA"/>
        </w:rPr>
        <w:t>е</w:t>
      </w:r>
      <w:r w:rsidRPr="0048459F">
        <w:rPr>
          <w:rFonts w:ascii="Times New Roman" w:eastAsia="Times New Roman" w:hAnsi="Times New Roman" w:cs="Calibri"/>
          <w:bCs/>
          <w:sz w:val="27"/>
          <w:szCs w:val="27"/>
          <w:lang w:val="uk-UA"/>
        </w:rPr>
        <w:t xml:space="preserve"> науково-експертне управління не дає узагальнюючого висновку до законопроект</w:t>
      </w:r>
      <w:r w:rsidR="00B407DC">
        <w:rPr>
          <w:rFonts w:ascii="Times New Roman" w:eastAsia="Times New Roman" w:hAnsi="Times New Roman" w:cs="Calibri"/>
          <w:bCs/>
          <w:sz w:val="27"/>
          <w:szCs w:val="27"/>
          <w:lang w:val="uk-UA"/>
        </w:rPr>
        <w:t>ів реєстр. №6104 та реєстр. №6104-1</w:t>
      </w:r>
      <w:r w:rsidRPr="0048459F">
        <w:rPr>
          <w:rFonts w:ascii="Times New Roman" w:eastAsia="Times New Roman" w:hAnsi="Times New Roman" w:cs="Calibri"/>
          <w:bCs/>
          <w:sz w:val="27"/>
          <w:szCs w:val="27"/>
          <w:lang w:val="uk-UA"/>
        </w:rPr>
        <w:t xml:space="preserve">, однак висловлює </w:t>
      </w:r>
      <w:r w:rsidR="00B407DC">
        <w:rPr>
          <w:rFonts w:ascii="Times New Roman" w:eastAsia="Times New Roman" w:hAnsi="Times New Roman" w:cs="Calibri"/>
          <w:bCs/>
          <w:sz w:val="27"/>
          <w:szCs w:val="27"/>
          <w:lang w:val="uk-UA"/>
        </w:rPr>
        <w:t xml:space="preserve">до них </w:t>
      </w:r>
      <w:r w:rsidR="00896B59">
        <w:rPr>
          <w:rFonts w:ascii="Times New Roman" w:eastAsia="Times New Roman" w:hAnsi="Times New Roman" w:cs="Calibri"/>
          <w:bCs/>
          <w:sz w:val="27"/>
          <w:szCs w:val="27"/>
          <w:lang w:val="uk-UA"/>
        </w:rPr>
        <w:t>значну кількість зауважень</w:t>
      </w:r>
      <w:r w:rsidR="00B407DC">
        <w:rPr>
          <w:rFonts w:ascii="Times New Roman" w:eastAsia="Times New Roman" w:hAnsi="Times New Roman" w:cs="Calibri"/>
          <w:bCs/>
          <w:sz w:val="27"/>
          <w:szCs w:val="27"/>
          <w:lang w:val="uk-UA"/>
        </w:rPr>
        <w:t>.</w:t>
      </w:r>
    </w:p>
    <w:p w:rsidR="00ED54F4" w:rsidRDefault="00DD6E74" w:rsidP="009B7ABF">
      <w:pPr>
        <w:spacing w:after="0" w:line="240" w:lineRule="auto"/>
        <w:ind w:firstLine="426"/>
        <w:jc w:val="both"/>
        <w:rPr>
          <w:rFonts w:ascii="Times New Roman" w:eastAsia="Times New Roman" w:hAnsi="Times New Roman" w:cs="Calibri"/>
          <w:bCs/>
          <w:sz w:val="27"/>
          <w:szCs w:val="27"/>
          <w:lang w:val="uk-UA"/>
        </w:rPr>
      </w:pPr>
      <w:r>
        <w:rPr>
          <w:rFonts w:ascii="Times New Roman" w:eastAsia="Times New Roman" w:hAnsi="Times New Roman" w:cs="Calibri"/>
          <w:bCs/>
          <w:sz w:val="27"/>
          <w:szCs w:val="27"/>
          <w:lang w:val="uk-UA"/>
        </w:rPr>
        <w:t>Основний з</w:t>
      </w:r>
      <w:r w:rsidR="009632C9">
        <w:rPr>
          <w:rFonts w:ascii="Times New Roman" w:eastAsia="Times New Roman" w:hAnsi="Times New Roman" w:cs="Calibri"/>
          <w:bCs/>
          <w:sz w:val="27"/>
          <w:szCs w:val="27"/>
          <w:lang w:val="uk-UA"/>
        </w:rPr>
        <w:t xml:space="preserve">аконопроект реєстр. №6104 підтримується </w:t>
      </w:r>
      <w:r w:rsidR="00EF673C">
        <w:rPr>
          <w:rFonts w:ascii="Times New Roman" w:eastAsia="Times New Roman" w:hAnsi="Times New Roman" w:cs="Calibri"/>
          <w:bCs/>
          <w:sz w:val="27"/>
          <w:szCs w:val="27"/>
          <w:lang w:val="uk-UA"/>
        </w:rPr>
        <w:t xml:space="preserve">Уповноваженим Верховної Ради України з прав людини, </w:t>
      </w:r>
      <w:r w:rsidR="009632C9">
        <w:rPr>
          <w:rFonts w:ascii="Times New Roman" w:eastAsia="Times New Roman" w:hAnsi="Times New Roman" w:cs="Calibri"/>
          <w:bCs/>
          <w:sz w:val="27"/>
          <w:szCs w:val="27"/>
          <w:lang w:val="uk-UA"/>
        </w:rPr>
        <w:t xml:space="preserve">Міністерством </w:t>
      </w:r>
      <w:r w:rsidR="009632C9" w:rsidRPr="009632C9">
        <w:rPr>
          <w:rFonts w:ascii="Times New Roman" w:eastAsia="Times New Roman" w:hAnsi="Times New Roman" w:cs="Calibri"/>
          <w:bCs/>
          <w:sz w:val="27"/>
          <w:szCs w:val="27"/>
          <w:lang w:val="uk-UA"/>
        </w:rPr>
        <w:t>з питань реінтеграції тимчасово окупованих територій України</w:t>
      </w:r>
      <w:r w:rsidR="009632C9">
        <w:rPr>
          <w:rFonts w:ascii="Times New Roman" w:eastAsia="Times New Roman" w:hAnsi="Times New Roman" w:cs="Calibri"/>
          <w:bCs/>
          <w:sz w:val="27"/>
          <w:szCs w:val="27"/>
          <w:lang w:val="uk-UA"/>
        </w:rPr>
        <w:t xml:space="preserve">, </w:t>
      </w:r>
      <w:r>
        <w:rPr>
          <w:rFonts w:ascii="Times New Roman" w:eastAsia="Times New Roman" w:hAnsi="Times New Roman" w:cs="Calibri"/>
          <w:bCs/>
          <w:sz w:val="27"/>
          <w:szCs w:val="27"/>
          <w:lang w:val="uk-UA"/>
        </w:rPr>
        <w:t xml:space="preserve">Міністерством юстиції України, </w:t>
      </w:r>
      <w:r w:rsidR="009632C9">
        <w:rPr>
          <w:rFonts w:ascii="Times New Roman" w:eastAsia="Times New Roman" w:hAnsi="Times New Roman" w:cs="Calibri"/>
          <w:bCs/>
          <w:sz w:val="27"/>
          <w:szCs w:val="27"/>
          <w:lang w:val="uk-UA"/>
        </w:rPr>
        <w:t xml:space="preserve">Міністерством соціальної політики України, </w:t>
      </w:r>
      <w:r w:rsidR="007B29E0">
        <w:rPr>
          <w:rFonts w:ascii="Times New Roman" w:eastAsia="Times New Roman" w:hAnsi="Times New Roman" w:cs="Calibri"/>
          <w:bCs/>
          <w:sz w:val="27"/>
          <w:szCs w:val="27"/>
          <w:lang w:val="uk-UA"/>
        </w:rPr>
        <w:t xml:space="preserve">Міністерством оборони України, </w:t>
      </w:r>
      <w:r w:rsidR="009632C9" w:rsidRPr="009632C9">
        <w:rPr>
          <w:rFonts w:ascii="Times New Roman" w:eastAsia="Times New Roman" w:hAnsi="Times New Roman" w:cs="Calibri"/>
          <w:bCs/>
          <w:sz w:val="27"/>
          <w:szCs w:val="27"/>
          <w:lang w:val="uk-UA"/>
        </w:rPr>
        <w:t>Представництво</w:t>
      </w:r>
      <w:r w:rsidR="009632C9">
        <w:rPr>
          <w:rFonts w:ascii="Times New Roman" w:eastAsia="Times New Roman" w:hAnsi="Times New Roman" w:cs="Calibri"/>
          <w:bCs/>
          <w:sz w:val="27"/>
          <w:szCs w:val="27"/>
          <w:lang w:val="uk-UA"/>
        </w:rPr>
        <w:t>м</w:t>
      </w:r>
      <w:r w:rsidR="009632C9" w:rsidRPr="009632C9">
        <w:rPr>
          <w:rFonts w:ascii="Times New Roman" w:eastAsia="Times New Roman" w:hAnsi="Times New Roman" w:cs="Calibri"/>
          <w:bCs/>
          <w:sz w:val="27"/>
          <w:szCs w:val="27"/>
          <w:lang w:val="uk-UA"/>
        </w:rPr>
        <w:t xml:space="preserve"> Президента України в Автономній Республіці Крим</w:t>
      </w:r>
      <w:r w:rsidR="009632C9">
        <w:rPr>
          <w:rFonts w:ascii="Times New Roman" w:eastAsia="Times New Roman" w:hAnsi="Times New Roman" w:cs="Calibri"/>
          <w:bCs/>
          <w:sz w:val="27"/>
          <w:szCs w:val="27"/>
          <w:lang w:val="uk-UA"/>
        </w:rPr>
        <w:t>, Службою безпек</w:t>
      </w:r>
      <w:r>
        <w:rPr>
          <w:rFonts w:ascii="Times New Roman" w:eastAsia="Times New Roman" w:hAnsi="Times New Roman" w:cs="Calibri"/>
          <w:bCs/>
          <w:sz w:val="27"/>
          <w:szCs w:val="27"/>
          <w:lang w:val="uk-UA"/>
        </w:rPr>
        <w:t>и Укр</w:t>
      </w:r>
      <w:r w:rsidR="009632C9">
        <w:rPr>
          <w:rFonts w:ascii="Times New Roman" w:eastAsia="Times New Roman" w:hAnsi="Times New Roman" w:cs="Calibri"/>
          <w:bCs/>
          <w:sz w:val="27"/>
          <w:szCs w:val="27"/>
          <w:lang w:val="uk-UA"/>
        </w:rPr>
        <w:t>аїни</w:t>
      </w:r>
      <w:r>
        <w:rPr>
          <w:rFonts w:ascii="Times New Roman" w:eastAsia="Times New Roman" w:hAnsi="Times New Roman" w:cs="Calibri"/>
          <w:bCs/>
          <w:sz w:val="27"/>
          <w:szCs w:val="27"/>
          <w:lang w:val="uk-UA"/>
        </w:rPr>
        <w:t>.</w:t>
      </w:r>
    </w:p>
    <w:p w:rsidR="00DD6E74" w:rsidRDefault="005B56C9" w:rsidP="00B407DC">
      <w:pPr>
        <w:spacing w:after="0" w:line="240" w:lineRule="auto"/>
        <w:ind w:firstLine="426"/>
        <w:jc w:val="both"/>
        <w:rPr>
          <w:rFonts w:ascii="Times New Roman" w:eastAsia="Times New Roman" w:hAnsi="Times New Roman" w:cs="Calibri"/>
          <w:bCs/>
          <w:sz w:val="27"/>
          <w:szCs w:val="27"/>
          <w:lang w:val="uk-UA"/>
        </w:rPr>
      </w:pPr>
      <w:r w:rsidRPr="000C1D77">
        <w:rPr>
          <w:rFonts w:ascii="Times New Roman" w:eastAsia="Times New Roman" w:hAnsi="Times New Roman" w:cs="Calibri"/>
          <w:bCs/>
          <w:sz w:val="27"/>
          <w:szCs w:val="27"/>
          <w:lang w:val="uk-UA"/>
        </w:rPr>
        <w:t xml:space="preserve">Під час </w:t>
      </w:r>
      <w:r w:rsidR="00035C26" w:rsidRPr="000C1D77">
        <w:rPr>
          <w:rFonts w:ascii="Times New Roman" w:eastAsia="Times New Roman" w:hAnsi="Times New Roman" w:cs="Calibri"/>
          <w:bCs/>
          <w:sz w:val="27"/>
          <w:szCs w:val="27"/>
          <w:lang w:val="uk-UA"/>
        </w:rPr>
        <w:t xml:space="preserve">обговорення </w:t>
      </w:r>
      <w:r w:rsidR="00733A11" w:rsidRPr="000C1D77">
        <w:rPr>
          <w:rFonts w:ascii="Times New Roman" w:eastAsia="Times New Roman" w:hAnsi="Times New Roman" w:cs="Calibri"/>
          <w:bCs/>
          <w:sz w:val="27"/>
          <w:szCs w:val="27"/>
          <w:lang w:val="uk-UA"/>
        </w:rPr>
        <w:t>законопроектів</w:t>
      </w:r>
      <w:r w:rsidR="00035C26" w:rsidRPr="000C1D77">
        <w:rPr>
          <w:rFonts w:ascii="Times New Roman" w:eastAsia="Times New Roman" w:hAnsi="Times New Roman" w:cs="Calibri"/>
          <w:bCs/>
          <w:sz w:val="27"/>
          <w:szCs w:val="27"/>
          <w:lang w:val="uk-UA"/>
        </w:rPr>
        <w:t xml:space="preserve"> народними депутатами України – членами Комітету </w:t>
      </w:r>
      <w:r w:rsidR="004B5390" w:rsidRPr="000C1D77">
        <w:rPr>
          <w:rFonts w:ascii="Times New Roman" w:eastAsia="Times New Roman" w:hAnsi="Times New Roman" w:cs="Calibri"/>
          <w:bCs/>
          <w:sz w:val="27"/>
          <w:szCs w:val="27"/>
          <w:lang w:val="uk-UA"/>
        </w:rPr>
        <w:t>зазначено</w:t>
      </w:r>
      <w:r w:rsidR="00B407DC">
        <w:rPr>
          <w:rFonts w:ascii="Times New Roman" w:eastAsia="Times New Roman" w:hAnsi="Times New Roman" w:cs="Calibri"/>
          <w:bCs/>
          <w:sz w:val="27"/>
          <w:szCs w:val="27"/>
          <w:lang w:val="uk-UA"/>
        </w:rPr>
        <w:t>, що</w:t>
      </w:r>
      <w:r w:rsidR="00997DB9">
        <w:rPr>
          <w:rFonts w:ascii="Times New Roman" w:eastAsia="Times New Roman" w:hAnsi="Times New Roman" w:cs="Calibri"/>
          <w:bCs/>
          <w:sz w:val="27"/>
          <w:szCs w:val="27"/>
          <w:lang w:val="uk-UA"/>
        </w:rPr>
        <w:t>,</w:t>
      </w:r>
      <w:r w:rsidR="00DD6E74">
        <w:rPr>
          <w:rFonts w:ascii="Times New Roman" w:eastAsia="Times New Roman" w:hAnsi="Times New Roman" w:cs="Calibri"/>
          <w:bCs/>
          <w:sz w:val="27"/>
          <w:szCs w:val="27"/>
          <w:lang w:val="uk-UA"/>
        </w:rPr>
        <w:t xml:space="preserve"> у порівнянні з альтернативним проектом Закону, основний законопроект</w:t>
      </w:r>
      <w:r w:rsidR="00DD6E74" w:rsidRPr="000C1D77">
        <w:rPr>
          <w:rFonts w:ascii="Times New Roman" w:eastAsia="Times New Roman" w:hAnsi="Times New Roman" w:cs="Calibri"/>
          <w:bCs/>
          <w:sz w:val="27"/>
          <w:szCs w:val="27"/>
          <w:lang w:val="uk-UA"/>
        </w:rPr>
        <w:t xml:space="preserve"> реєстр. №</w:t>
      </w:r>
      <w:r w:rsidR="00DD6E74">
        <w:rPr>
          <w:rFonts w:ascii="Times New Roman" w:eastAsia="Times New Roman" w:hAnsi="Times New Roman" w:cs="Calibri"/>
          <w:bCs/>
          <w:sz w:val="27"/>
          <w:szCs w:val="27"/>
          <w:lang w:val="uk-UA"/>
        </w:rPr>
        <w:t>6104 встановлює більш широкі гарантії захисту</w:t>
      </w:r>
      <w:r w:rsidR="00997DB9">
        <w:rPr>
          <w:rFonts w:ascii="Times New Roman" w:eastAsia="Times New Roman" w:hAnsi="Times New Roman" w:cs="Calibri"/>
          <w:bCs/>
          <w:sz w:val="27"/>
          <w:szCs w:val="27"/>
          <w:lang w:val="uk-UA"/>
        </w:rPr>
        <w:t xml:space="preserve"> прав </w:t>
      </w:r>
      <w:r w:rsidR="00DD6E74">
        <w:rPr>
          <w:rFonts w:ascii="Times New Roman" w:eastAsia="Times New Roman" w:hAnsi="Times New Roman" w:cs="Calibri"/>
          <w:bCs/>
          <w:sz w:val="27"/>
          <w:szCs w:val="27"/>
          <w:lang w:val="uk-UA"/>
        </w:rPr>
        <w:t xml:space="preserve">осіб, </w:t>
      </w:r>
      <w:r w:rsidR="00DD6E74" w:rsidRPr="00B407DC">
        <w:rPr>
          <w:rFonts w:ascii="Times New Roman" w:eastAsia="Times New Roman" w:hAnsi="Times New Roman" w:cs="Calibri"/>
          <w:bCs/>
          <w:sz w:val="27"/>
          <w:szCs w:val="27"/>
          <w:lang w:val="uk-UA"/>
        </w:rPr>
        <w:t>стосовно яких встановлено факт позбавлення особистої свободи внаслідок збройної агресії проти України</w:t>
      </w:r>
      <w:r w:rsidR="00DD6E74">
        <w:rPr>
          <w:rFonts w:ascii="Times New Roman" w:eastAsia="Times New Roman" w:hAnsi="Times New Roman" w:cs="Calibri"/>
          <w:bCs/>
          <w:sz w:val="27"/>
          <w:szCs w:val="27"/>
          <w:lang w:val="uk-UA"/>
        </w:rPr>
        <w:t>.</w:t>
      </w:r>
    </w:p>
    <w:p w:rsidR="00AA795D" w:rsidRPr="00DD6E74" w:rsidRDefault="00ED54F4" w:rsidP="00DD6E74">
      <w:pPr>
        <w:spacing w:after="0" w:line="240" w:lineRule="auto"/>
        <w:ind w:firstLine="426"/>
        <w:jc w:val="both"/>
        <w:rPr>
          <w:rFonts w:ascii="Times New Roman" w:eastAsia="Times New Roman" w:hAnsi="Times New Roman" w:cs="Calibri"/>
          <w:bCs/>
          <w:sz w:val="27"/>
          <w:szCs w:val="27"/>
          <w:lang w:val="uk-UA"/>
        </w:rPr>
      </w:pPr>
      <w:r>
        <w:rPr>
          <w:rFonts w:ascii="Times New Roman" w:eastAsia="Times New Roman" w:hAnsi="Times New Roman" w:cs="Calibri"/>
          <w:bCs/>
          <w:sz w:val="27"/>
          <w:szCs w:val="27"/>
          <w:lang w:val="uk-UA"/>
        </w:rPr>
        <w:t xml:space="preserve">З урахуванням позиції </w:t>
      </w:r>
      <w:r w:rsidR="00DD6E74">
        <w:rPr>
          <w:rFonts w:ascii="Times New Roman" w:eastAsia="Times New Roman" w:hAnsi="Times New Roman" w:cs="Calibri"/>
          <w:bCs/>
          <w:sz w:val="27"/>
          <w:szCs w:val="27"/>
          <w:lang w:val="uk-UA"/>
        </w:rPr>
        <w:t xml:space="preserve">центральних органів виконавчої влади, </w:t>
      </w:r>
      <w:r w:rsidR="008D573E" w:rsidRPr="000C1D77">
        <w:rPr>
          <w:rFonts w:ascii="Times New Roman" w:eastAsia="Times New Roman" w:hAnsi="Times New Roman"/>
          <w:bCs/>
          <w:sz w:val="27"/>
          <w:szCs w:val="27"/>
          <w:lang w:val="uk-UA"/>
        </w:rPr>
        <w:t>Комітет ухвалив</w:t>
      </w:r>
      <w:r w:rsidR="000C1D77" w:rsidRPr="000C1D77">
        <w:rPr>
          <w:rFonts w:ascii="Times New Roman" w:eastAsia="Times New Roman" w:hAnsi="Times New Roman"/>
          <w:bCs/>
          <w:sz w:val="27"/>
          <w:szCs w:val="27"/>
          <w:lang w:val="uk-UA"/>
        </w:rPr>
        <w:t xml:space="preserve"> рішення</w:t>
      </w:r>
      <w:r w:rsidR="00AA795D">
        <w:rPr>
          <w:rFonts w:ascii="Times New Roman" w:eastAsia="Times New Roman" w:hAnsi="Times New Roman"/>
          <w:bCs/>
          <w:sz w:val="27"/>
          <w:szCs w:val="27"/>
          <w:lang w:val="uk-UA"/>
        </w:rPr>
        <w:t>:</w:t>
      </w:r>
      <w:r w:rsidR="000C1D77" w:rsidRPr="000C1D77">
        <w:rPr>
          <w:rFonts w:ascii="Times New Roman" w:eastAsia="Times New Roman" w:hAnsi="Times New Roman"/>
          <w:bCs/>
          <w:sz w:val="27"/>
          <w:szCs w:val="27"/>
          <w:lang w:val="uk-UA"/>
        </w:rPr>
        <w:t xml:space="preserve"> </w:t>
      </w:r>
    </w:p>
    <w:p w:rsidR="00281959" w:rsidRDefault="00281959" w:rsidP="00281959">
      <w:pPr>
        <w:spacing w:after="0" w:line="240" w:lineRule="auto"/>
        <w:ind w:firstLine="426"/>
        <w:jc w:val="both"/>
        <w:rPr>
          <w:rFonts w:ascii="Times New Roman" w:eastAsia="Times New Roman" w:hAnsi="Times New Roman"/>
          <w:bCs/>
          <w:sz w:val="27"/>
          <w:szCs w:val="27"/>
          <w:lang w:val="uk-UA"/>
        </w:rPr>
      </w:pPr>
      <w:r>
        <w:rPr>
          <w:rFonts w:ascii="Times New Roman" w:eastAsia="Times New Roman" w:hAnsi="Times New Roman"/>
          <w:bCs/>
          <w:sz w:val="27"/>
          <w:szCs w:val="27"/>
          <w:lang w:val="uk-UA"/>
        </w:rPr>
        <w:t xml:space="preserve">1. </w:t>
      </w:r>
      <w:r w:rsidRPr="00281959">
        <w:rPr>
          <w:rFonts w:ascii="Times New Roman" w:eastAsia="Times New Roman" w:hAnsi="Times New Roman"/>
          <w:bCs/>
          <w:sz w:val="27"/>
          <w:szCs w:val="27"/>
          <w:lang w:val="uk-UA"/>
        </w:rPr>
        <w:t>Рекомендувати Верховній Раді України:</w:t>
      </w:r>
    </w:p>
    <w:p w:rsidR="00281959" w:rsidRPr="00281959" w:rsidRDefault="00281959" w:rsidP="00281959">
      <w:pPr>
        <w:spacing w:after="0" w:line="240" w:lineRule="auto"/>
        <w:ind w:firstLine="426"/>
        <w:jc w:val="both"/>
        <w:rPr>
          <w:rFonts w:ascii="Times New Roman" w:eastAsia="Times New Roman" w:hAnsi="Times New Roman"/>
          <w:bCs/>
          <w:sz w:val="27"/>
          <w:szCs w:val="27"/>
          <w:lang w:val="uk-UA"/>
        </w:rPr>
      </w:pPr>
      <w:r w:rsidRPr="00281959">
        <w:rPr>
          <w:rFonts w:ascii="Times New Roman" w:eastAsia="Times New Roman" w:hAnsi="Times New Roman"/>
          <w:bCs/>
          <w:sz w:val="27"/>
          <w:szCs w:val="27"/>
          <w:lang w:val="uk-UA"/>
        </w:rPr>
        <w:t>-</w:t>
      </w:r>
      <w:r w:rsidRPr="00281959">
        <w:rPr>
          <w:rFonts w:ascii="Times New Roman" w:eastAsia="Times New Roman" w:hAnsi="Times New Roman"/>
          <w:bCs/>
          <w:sz w:val="27"/>
          <w:szCs w:val="27"/>
          <w:lang w:val="uk-UA"/>
        </w:rPr>
        <w:tab/>
        <w:t>проект Закону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 сіме</w:t>
      </w:r>
      <w:r w:rsidR="005C20EB">
        <w:rPr>
          <w:rFonts w:ascii="Times New Roman" w:eastAsia="Times New Roman" w:hAnsi="Times New Roman"/>
          <w:bCs/>
          <w:sz w:val="27"/>
          <w:szCs w:val="27"/>
          <w:lang w:val="uk-UA"/>
        </w:rPr>
        <w:t>й, реєстр. №6104 від 27.09.2021</w:t>
      </w:r>
      <w:bookmarkStart w:id="0" w:name="_GoBack"/>
      <w:bookmarkEnd w:id="0"/>
      <w:r w:rsidR="005C20EB">
        <w:rPr>
          <w:rFonts w:ascii="Times New Roman" w:eastAsia="Times New Roman" w:hAnsi="Times New Roman"/>
          <w:bCs/>
          <w:sz w:val="27"/>
          <w:szCs w:val="27"/>
          <w:lang w:val="uk-UA"/>
        </w:rPr>
        <w:t xml:space="preserve"> </w:t>
      </w:r>
      <w:r w:rsidRPr="00281959">
        <w:rPr>
          <w:rFonts w:ascii="Times New Roman" w:eastAsia="Times New Roman" w:hAnsi="Times New Roman"/>
          <w:bCs/>
          <w:sz w:val="27"/>
          <w:szCs w:val="27"/>
          <w:lang w:val="uk-UA"/>
        </w:rPr>
        <w:t>року, поданий Президентом України, включити до порядку денного шостої сесії Верховної Ради України дев’ятого скликання та за наслідками розгляду у першому читанні прийняти за основу;</w:t>
      </w:r>
    </w:p>
    <w:p w:rsidR="008D573E" w:rsidRPr="000C1D77" w:rsidRDefault="00281959" w:rsidP="00281959">
      <w:pPr>
        <w:spacing w:after="0" w:line="240" w:lineRule="auto"/>
        <w:ind w:firstLine="426"/>
        <w:jc w:val="both"/>
        <w:rPr>
          <w:rFonts w:ascii="Times New Roman" w:eastAsia="Times New Roman" w:hAnsi="Times New Roman"/>
          <w:bCs/>
          <w:sz w:val="27"/>
          <w:szCs w:val="27"/>
          <w:lang w:val="uk-UA"/>
        </w:rPr>
      </w:pPr>
      <w:r w:rsidRPr="00281959">
        <w:rPr>
          <w:rFonts w:ascii="Times New Roman" w:eastAsia="Times New Roman" w:hAnsi="Times New Roman"/>
          <w:bCs/>
          <w:sz w:val="27"/>
          <w:szCs w:val="27"/>
          <w:lang w:val="uk-UA"/>
        </w:rPr>
        <w:t>-</w:t>
      </w:r>
      <w:r w:rsidRPr="00281959">
        <w:rPr>
          <w:rFonts w:ascii="Times New Roman" w:eastAsia="Times New Roman" w:hAnsi="Times New Roman"/>
          <w:bCs/>
          <w:sz w:val="27"/>
          <w:szCs w:val="27"/>
          <w:lang w:val="uk-UA"/>
        </w:rPr>
        <w:tab/>
        <w:t>скоротити наполовину строк подання поправок і пропозицій до законопроекту під час його підготовки до другого читання</w:t>
      </w:r>
      <w:r w:rsidR="000C1D77" w:rsidRPr="000C1D77">
        <w:rPr>
          <w:rFonts w:ascii="Times New Roman" w:eastAsia="Times New Roman" w:hAnsi="Times New Roman"/>
          <w:bCs/>
          <w:sz w:val="27"/>
          <w:szCs w:val="27"/>
          <w:lang w:val="uk-UA"/>
        </w:rPr>
        <w:t>;</w:t>
      </w:r>
    </w:p>
    <w:p w:rsidR="000C1D77" w:rsidRDefault="00281959" w:rsidP="002D219A">
      <w:pPr>
        <w:spacing w:after="0" w:line="240" w:lineRule="auto"/>
        <w:ind w:firstLine="426"/>
        <w:jc w:val="both"/>
        <w:rPr>
          <w:rFonts w:ascii="Times New Roman" w:eastAsia="Times New Roman" w:hAnsi="Times New Roman"/>
          <w:bCs/>
          <w:sz w:val="27"/>
          <w:szCs w:val="27"/>
        </w:rPr>
      </w:pPr>
      <w:r>
        <w:rPr>
          <w:rFonts w:ascii="Times New Roman" w:eastAsia="Times New Roman" w:hAnsi="Times New Roman"/>
          <w:bCs/>
          <w:sz w:val="27"/>
          <w:szCs w:val="27"/>
          <w:lang w:val="uk-UA"/>
        </w:rPr>
        <w:t xml:space="preserve">2. </w:t>
      </w:r>
      <w:r w:rsidRPr="00281959">
        <w:rPr>
          <w:rFonts w:ascii="Times New Roman" w:eastAsia="Times New Roman" w:hAnsi="Times New Roman"/>
          <w:bCs/>
          <w:sz w:val="27"/>
          <w:szCs w:val="27"/>
          <w:lang w:val="uk-UA"/>
        </w:rPr>
        <w:t xml:space="preserve">Рекомендувати Верховній Раді України проект Закону України про основи соціального і правового захисту осіб, стосовно яких встановлено факт позбавлення особистої свободи внаслідок збройної агресії проти України, та </w:t>
      </w:r>
      <w:r w:rsidRPr="00281959">
        <w:rPr>
          <w:rFonts w:ascii="Times New Roman" w:eastAsia="Times New Roman" w:hAnsi="Times New Roman"/>
          <w:bCs/>
          <w:sz w:val="27"/>
          <w:szCs w:val="27"/>
          <w:lang w:val="uk-UA"/>
        </w:rPr>
        <w:lastRenderedPageBreak/>
        <w:t>членів їх сімей, реєстр. №6104-1 від 05.10.2021</w:t>
      </w:r>
      <w:r w:rsidR="00206C5E">
        <w:rPr>
          <w:rFonts w:ascii="Times New Roman" w:eastAsia="Times New Roman" w:hAnsi="Times New Roman"/>
          <w:bCs/>
          <w:sz w:val="27"/>
          <w:szCs w:val="27"/>
          <w:lang w:val="uk-UA"/>
        </w:rPr>
        <w:t xml:space="preserve"> </w:t>
      </w:r>
      <w:r w:rsidRPr="00281959">
        <w:rPr>
          <w:rFonts w:ascii="Times New Roman" w:eastAsia="Times New Roman" w:hAnsi="Times New Roman"/>
          <w:bCs/>
          <w:sz w:val="27"/>
          <w:szCs w:val="27"/>
          <w:lang w:val="uk-UA"/>
        </w:rPr>
        <w:t xml:space="preserve">року, поданий народним депутатом України Геращенко І.В. та іншими народними депутатами України, включити до порядку денного шостої сесії Верховної Ради України дев’ятого скликання та за наслідками розгляду у першому читанні </w:t>
      </w:r>
      <w:r w:rsidR="007B29E0" w:rsidRPr="007B29E0">
        <w:rPr>
          <w:rFonts w:ascii="Times New Roman" w:eastAsia="Times New Roman" w:hAnsi="Times New Roman"/>
          <w:bCs/>
          <w:sz w:val="27"/>
          <w:szCs w:val="27"/>
          <w:lang w:val="uk-UA"/>
        </w:rPr>
        <w:t>поверн</w:t>
      </w:r>
      <w:r w:rsidR="007B29E0">
        <w:rPr>
          <w:rFonts w:ascii="Times New Roman" w:eastAsia="Times New Roman" w:hAnsi="Times New Roman"/>
          <w:bCs/>
          <w:sz w:val="27"/>
          <w:szCs w:val="27"/>
          <w:lang w:val="uk-UA"/>
        </w:rPr>
        <w:t xml:space="preserve">ути </w:t>
      </w:r>
      <w:r w:rsidR="007B29E0" w:rsidRPr="007B29E0">
        <w:rPr>
          <w:rFonts w:ascii="Times New Roman" w:eastAsia="Times New Roman" w:hAnsi="Times New Roman"/>
          <w:bCs/>
          <w:sz w:val="27"/>
          <w:szCs w:val="27"/>
          <w:lang w:val="uk-UA"/>
        </w:rPr>
        <w:t>суб'єкт</w:t>
      </w:r>
      <w:r w:rsidR="007B29E0">
        <w:rPr>
          <w:rFonts w:ascii="Times New Roman" w:eastAsia="Times New Roman" w:hAnsi="Times New Roman"/>
          <w:bCs/>
          <w:sz w:val="27"/>
          <w:szCs w:val="27"/>
          <w:lang w:val="uk-UA"/>
        </w:rPr>
        <w:t>ам</w:t>
      </w:r>
      <w:r w:rsidR="007B29E0" w:rsidRPr="007B29E0">
        <w:rPr>
          <w:rFonts w:ascii="Times New Roman" w:eastAsia="Times New Roman" w:hAnsi="Times New Roman"/>
          <w:bCs/>
          <w:sz w:val="27"/>
          <w:szCs w:val="27"/>
          <w:lang w:val="uk-UA"/>
        </w:rPr>
        <w:t xml:space="preserve"> права законодавчої ініціативи на доопрацювання</w:t>
      </w:r>
      <w:r w:rsidR="000C1D77" w:rsidRPr="00281959">
        <w:rPr>
          <w:rFonts w:ascii="Times New Roman" w:eastAsia="Times New Roman" w:hAnsi="Times New Roman"/>
          <w:bCs/>
          <w:sz w:val="27"/>
          <w:szCs w:val="27"/>
        </w:rPr>
        <w:t>.</w:t>
      </w:r>
    </w:p>
    <w:p w:rsidR="00281959" w:rsidRPr="00281959" w:rsidRDefault="00281959" w:rsidP="00281959">
      <w:pPr>
        <w:spacing w:after="0" w:line="240" w:lineRule="auto"/>
        <w:ind w:firstLine="426"/>
        <w:jc w:val="both"/>
        <w:rPr>
          <w:rFonts w:ascii="Times New Roman" w:eastAsia="Times New Roman" w:hAnsi="Times New Roman"/>
          <w:bCs/>
          <w:sz w:val="27"/>
          <w:szCs w:val="27"/>
          <w:lang w:val="uk-UA"/>
        </w:rPr>
      </w:pPr>
      <w:r w:rsidRPr="00281959">
        <w:rPr>
          <w:rFonts w:ascii="Times New Roman" w:eastAsia="Times New Roman" w:hAnsi="Times New Roman"/>
          <w:bCs/>
          <w:sz w:val="27"/>
          <w:szCs w:val="27"/>
          <w:lang w:val="uk-UA"/>
        </w:rPr>
        <w:t xml:space="preserve">Під час розгляду на пленарному засіданні Верховної Ради України </w:t>
      </w:r>
      <w:r>
        <w:rPr>
          <w:rFonts w:ascii="Times New Roman" w:eastAsia="Times New Roman" w:hAnsi="Times New Roman"/>
          <w:bCs/>
          <w:sz w:val="27"/>
          <w:szCs w:val="27"/>
          <w:lang w:val="uk-UA"/>
        </w:rPr>
        <w:t>спів</w:t>
      </w:r>
      <w:r w:rsidRPr="00281959">
        <w:rPr>
          <w:rFonts w:ascii="Times New Roman" w:eastAsia="Times New Roman" w:hAnsi="Times New Roman"/>
          <w:bCs/>
          <w:sz w:val="27"/>
          <w:szCs w:val="27"/>
          <w:lang w:val="uk-UA"/>
        </w:rPr>
        <w:t xml:space="preserve">доповідачем з цього питання визначено народного депутата України – Голову Комітету Верховної Ради України з питань прав людини, </w:t>
      </w:r>
      <w:proofErr w:type="spellStart"/>
      <w:r w:rsidRPr="00281959">
        <w:rPr>
          <w:rFonts w:ascii="Times New Roman" w:eastAsia="Times New Roman" w:hAnsi="Times New Roman"/>
          <w:bCs/>
          <w:sz w:val="27"/>
          <w:szCs w:val="27"/>
          <w:lang w:val="uk-UA"/>
        </w:rPr>
        <w:t>деокупації</w:t>
      </w:r>
      <w:proofErr w:type="spellEnd"/>
      <w:r w:rsidRPr="00281959">
        <w:rPr>
          <w:rFonts w:ascii="Times New Roman" w:eastAsia="Times New Roman" w:hAnsi="Times New Roman"/>
          <w:bCs/>
          <w:sz w:val="27"/>
          <w:szCs w:val="27"/>
          <w:lang w:val="uk-UA"/>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 </w:t>
      </w:r>
      <w:proofErr w:type="spellStart"/>
      <w:r w:rsidRPr="00281959">
        <w:rPr>
          <w:rFonts w:ascii="Times New Roman" w:eastAsia="Times New Roman" w:hAnsi="Times New Roman"/>
          <w:bCs/>
          <w:sz w:val="27"/>
          <w:szCs w:val="27"/>
          <w:lang w:val="uk-UA"/>
        </w:rPr>
        <w:t>Лубінця</w:t>
      </w:r>
      <w:proofErr w:type="spellEnd"/>
      <w:r w:rsidRPr="00281959">
        <w:rPr>
          <w:rFonts w:ascii="Times New Roman" w:eastAsia="Times New Roman" w:hAnsi="Times New Roman"/>
          <w:bCs/>
          <w:sz w:val="27"/>
          <w:szCs w:val="27"/>
          <w:lang w:val="uk-UA"/>
        </w:rPr>
        <w:t xml:space="preserve"> Дмитра Валерійовича.</w:t>
      </w:r>
    </w:p>
    <w:p w:rsidR="00281959" w:rsidRPr="00281959" w:rsidRDefault="00281959" w:rsidP="002D219A">
      <w:pPr>
        <w:spacing w:after="0" w:line="240" w:lineRule="auto"/>
        <w:ind w:firstLine="426"/>
        <w:jc w:val="both"/>
        <w:rPr>
          <w:rFonts w:ascii="Times New Roman" w:eastAsia="Times New Roman" w:hAnsi="Times New Roman"/>
          <w:bCs/>
          <w:sz w:val="27"/>
          <w:szCs w:val="27"/>
          <w:lang w:val="uk-UA"/>
        </w:rPr>
      </w:pPr>
    </w:p>
    <w:p w:rsidR="000C1D77" w:rsidRPr="000C1D77" w:rsidRDefault="000C1D77" w:rsidP="002D219A">
      <w:pPr>
        <w:spacing w:after="0" w:line="240" w:lineRule="auto"/>
        <w:ind w:firstLine="426"/>
        <w:jc w:val="both"/>
        <w:rPr>
          <w:rFonts w:ascii="Times New Roman" w:eastAsia="Times New Roman" w:hAnsi="Times New Roman" w:cs="Calibri"/>
          <w:bCs/>
          <w:sz w:val="27"/>
          <w:szCs w:val="27"/>
          <w:lang w:val="uk-UA"/>
        </w:rPr>
      </w:pPr>
    </w:p>
    <w:p w:rsidR="008D573E" w:rsidRPr="000C1D77" w:rsidRDefault="008D573E" w:rsidP="008D573E">
      <w:pPr>
        <w:spacing w:before="120"/>
        <w:ind w:right="57"/>
        <w:jc w:val="both"/>
        <w:rPr>
          <w:rFonts w:ascii="Times New Roman" w:eastAsia="Times New Roman" w:hAnsi="Times New Roman"/>
          <w:b/>
          <w:sz w:val="27"/>
          <w:szCs w:val="27"/>
          <w:lang w:val="uk-UA"/>
        </w:rPr>
      </w:pPr>
      <w:r w:rsidRPr="000C1D77">
        <w:rPr>
          <w:rFonts w:ascii="Times New Roman" w:eastAsia="Times New Roman" w:hAnsi="Times New Roman" w:cs="Calibri"/>
          <w:b/>
          <w:sz w:val="27"/>
          <w:szCs w:val="27"/>
          <w:shd w:val="clear" w:color="auto" w:fill="FFFFFF"/>
          <w:lang w:val="uk-UA"/>
        </w:rPr>
        <w:t xml:space="preserve">Голова Комітету                                                        </w:t>
      </w:r>
      <w:r w:rsidR="00A939BE" w:rsidRPr="000C1D77">
        <w:rPr>
          <w:rFonts w:ascii="Times New Roman" w:eastAsia="Times New Roman" w:hAnsi="Times New Roman" w:cs="Calibri"/>
          <w:b/>
          <w:sz w:val="27"/>
          <w:szCs w:val="27"/>
          <w:shd w:val="clear" w:color="auto" w:fill="FFFFFF"/>
          <w:lang w:val="uk-UA"/>
        </w:rPr>
        <w:t xml:space="preserve"> </w:t>
      </w:r>
      <w:r w:rsidRPr="000C1D77">
        <w:rPr>
          <w:rFonts w:ascii="Times New Roman" w:eastAsia="Times New Roman" w:hAnsi="Times New Roman" w:cs="Calibri"/>
          <w:b/>
          <w:sz w:val="27"/>
          <w:szCs w:val="27"/>
          <w:shd w:val="clear" w:color="auto" w:fill="FFFFFF"/>
          <w:lang w:val="uk-UA"/>
        </w:rPr>
        <w:t xml:space="preserve">           </w:t>
      </w:r>
      <w:r w:rsidR="00D32623">
        <w:rPr>
          <w:rFonts w:ascii="Times New Roman" w:eastAsia="Times New Roman" w:hAnsi="Times New Roman" w:cs="Calibri"/>
          <w:b/>
          <w:sz w:val="27"/>
          <w:szCs w:val="27"/>
          <w:shd w:val="clear" w:color="auto" w:fill="FFFFFF"/>
          <w:lang w:val="uk-UA"/>
        </w:rPr>
        <w:t xml:space="preserve">    </w:t>
      </w:r>
      <w:r w:rsidRPr="000C1D77">
        <w:rPr>
          <w:rFonts w:ascii="Times New Roman" w:eastAsia="Times New Roman" w:hAnsi="Times New Roman" w:cs="Calibri"/>
          <w:b/>
          <w:sz w:val="27"/>
          <w:szCs w:val="27"/>
          <w:shd w:val="clear" w:color="auto" w:fill="FFFFFF"/>
          <w:lang w:val="uk-UA"/>
        </w:rPr>
        <w:t xml:space="preserve">        Д.</w:t>
      </w:r>
      <w:r w:rsidR="002D219A" w:rsidRPr="000C1D77">
        <w:rPr>
          <w:rFonts w:ascii="Times New Roman" w:eastAsia="Times New Roman" w:hAnsi="Times New Roman" w:cs="Calibri"/>
          <w:b/>
          <w:sz w:val="27"/>
          <w:szCs w:val="27"/>
          <w:shd w:val="clear" w:color="auto" w:fill="FFFFFF"/>
          <w:lang w:val="uk-UA"/>
        </w:rPr>
        <w:t xml:space="preserve"> ЛУБІНЕЦЬ</w:t>
      </w:r>
    </w:p>
    <w:p w:rsidR="008D573E" w:rsidRPr="000C1D77" w:rsidRDefault="008D573E" w:rsidP="003B4F77">
      <w:pPr>
        <w:spacing w:after="0" w:line="240" w:lineRule="auto"/>
        <w:ind w:firstLine="567"/>
        <w:rPr>
          <w:rFonts w:ascii="Times New Roman" w:hAnsi="Times New Roman"/>
          <w:sz w:val="27"/>
          <w:szCs w:val="27"/>
          <w:lang w:val="uk-UA"/>
        </w:rPr>
      </w:pPr>
    </w:p>
    <w:sectPr w:rsidR="008D573E" w:rsidRPr="000C1D77" w:rsidSect="00B3713D">
      <w:headerReference w:type="default" r:id="rId8"/>
      <w:headerReference w:type="first" r:id="rId9"/>
      <w:footerReference w:type="first" r:id="rId10"/>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9C" w:rsidRDefault="0075249C" w:rsidP="005E306B">
      <w:pPr>
        <w:spacing w:after="0" w:line="240" w:lineRule="auto"/>
      </w:pPr>
      <w:r>
        <w:separator/>
      </w:r>
    </w:p>
  </w:endnote>
  <w:endnote w:type="continuationSeparator" w:id="0">
    <w:p w:rsidR="0075249C" w:rsidRDefault="0075249C"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75249C">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9C" w:rsidRDefault="0075249C" w:rsidP="005E306B">
      <w:pPr>
        <w:spacing w:after="0" w:line="240" w:lineRule="auto"/>
      </w:pPr>
      <w:r>
        <w:separator/>
      </w:r>
    </w:p>
  </w:footnote>
  <w:footnote w:type="continuationSeparator" w:id="0">
    <w:p w:rsidR="0075249C" w:rsidRDefault="0075249C"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3B4F77">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14:anchorId="64DAA9EE" wp14:editId="33B5F943">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D669A3" w:rsidRPr="00A833C8" w:rsidRDefault="00C86266" w:rsidP="00D669A3">
          <w:pPr>
            <w:pStyle w:val="a3"/>
            <w:tabs>
              <w:tab w:val="clear" w:pos="4677"/>
              <w:tab w:val="clear" w:pos="9355"/>
            </w:tabs>
            <w:spacing w:before="8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D669A3">
            <w:rPr>
              <w:rFonts w:ascii="Times New Roman" w:hAnsi="Times New Roman"/>
              <w:b/>
              <w:color w:val="1829A8"/>
              <w:spacing w:val="20"/>
              <w:sz w:val="24"/>
              <w:szCs w:val="24"/>
              <w:lang w:val="uk-UA"/>
            </w:rPr>
            <w:t xml:space="preserve">прав людини, </w:t>
          </w:r>
          <w:proofErr w:type="spellStart"/>
          <w:r w:rsidR="00D669A3">
            <w:rPr>
              <w:rFonts w:ascii="Times New Roman" w:hAnsi="Times New Roman"/>
              <w:b/>
              <w:color w:val="1829A8"/>
              <w:spacing w:val="20"/>
              <w:sz w:val="24"/>
              <w:szCs w:val="24"/>
              <w:lang w:val="uk-UA"/>
            </w:rPr>
            <w:t>деокупації</w:t>
          </w:r>
          <w:proofErr w:type="spellEnd"/>
          <w:r w:rsidR="00D669A3">
            <w:rPr>
              <w:rFonts w:ascii="Times New Roman" w:hAnsi="Times New Roman"/>
              <w:b/>
              <w:color w:val="1829A8"/>
              <w:spacing w:val="20"/>
              <w:sz w:val="24"/>
              <w:szCs w:val="24"/>
              <w:lang w:val="uk-UA"/>
            </w:rPr>
            <w:t xml:space="preserve"> </w:t>
          </w:r>
          <w:r w:rsidR="00D669A3" w:rsidRPr="00D669A3">
            <w:rPr>
              <w:rFonts w:ascii="Times New Roman" w:hAnsi="Times New Roman"/>
              <w:b/>
              <w:color w:val="1829A8"/>
              <w:spacing w:val="20"/>
              <w:sz w:val="24"/>
              <w:szCs w:val="24"/>
              <w:lang w:val="uk-UA"/>
            </w:rPr>
            <w:t>та реінтеграції тимчасово окупованих</w:t>
          </w:r>
          <w:r w:rsidR="00D669A3">
            <w:rPr>
              <w:rFonts w:ascii="Times New Roman" w:hAnsi="Times New Roman"/>
              <w:b/>
              <w:color w:val="1829A8"/>
              <w:spacing w:val="20"/>
              <w:sz w:val="24"/>
              <w:szCs w:val="24"/>
              <w:lang w:val="uk-UA"/>
            </w:rPr>
            <w:br/>
          </w:r>
          <w:r w:rsidR="00D669A3" w:rsidRPr="00D669A3">
            <w:rPr>
              <w:rFonts w:ascii="Times New Roman" w:hAnsi="Times New Roman"/>
              <w:b/>
              <w:color w:val="1829A8"/>
              <w:spacing w:val="20"/>
              <w:sz w:val="24"/>
              <w:szCs w:val="24"/>
              <w:lang w:val="uk-UA"/>
            </w:rPr>
            <w:t>територій у Донецькій, Луганській областях та Автономної Республіки Крим,</w:t>
          </w:r>
          <w:r w:rsidR="00D669A3">
            <w:rPr>
              <w:rFonts w:ascii="Times New Roman" w:hAnsi="Times New Roman"/>
              <w:b/>
              <w:color w:val="1829A8"/>
              <w:spacing w:val="20"/>
              <w:sz w:val="24"/>
              <w:szCs w:val="24"/>
              <w:lang w:val="uk-UA"/>
            </w:rPr>
            <w:br/>
          </w:r>
          <w:r w:rsidR="00D669A3" w:rsidRPr="00D669A3">
            <w:rPr>
              <w:rFonts w:ascii="Times New Roman" w:hAnsi="Times New Roman"/>
              <w:b/>
              <w:color w:val="1829A8"/>
              <w:spacing w:val="20"/>
              <w:sz w:val="24"/>
              <w:szCs w:val="24"/>
              <w:lang w:val="uk-UA"/>
            </w:rPr>
            <w:t>міста Севастополя, національних меншин і міжнаціональних відносин</w:t>
          </w:r>
        </w:p>
        <w:p w:rsidR="00C27AE9" w:rsidRPr="00C86266" w:rsidRDefault="0080545D" w:rsidP="00D669A3">
          <w:pPr>
            <w:pStyle w:val="a3"/>
            <w:tabs>
              <w:tab w:val="clear" w:pos="4677"/>
              <w:tab w:val="clear" w:pos="9355"/>
            </w:tabs>
            <w:spacing w:before="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D669A3">
            <w:rPr>
              <w:rFonts w:ascii="Times New Roman" w:hAnsi="Times New Roman"/>
              <w:color w:val="1829A8"/>
              <w:sz w:val="20"/>
              <w:szCs w:val="20"/>
              <w:lang w:val="uk-UA"/>
            </w:rPr>
            <w:t>4</w:t>
          </w:r>
          <w:r w:rsidR="002A623C">
            <w:rPr>
              <w:rFonts w:ascii="Times New Roman" w:hAnsi="Times New Roman"/>
              <w:color w:val="1829A8"/>
              <w:sz w:val="20"/>
              <w:szCs w:val="20"/>
              <w:lang w:val="uk-UA"/>
            </w:rPr>
            <w:t>9</w:t>
          </w:r>
          <w:r w:rsidR="00C27AE9" w:rsidRPr="00A833C8">
            <w:rPr>
              <w:rFonts w:ascii="Times New Roman" w:hAnsi="Times New Roman"/>
              <w:color w:val="1829A8"/>
              <w:sz w:val="20"/>
              <w:szCs w:val="20"/>
              <w:lang w:val="uk-UA"/>
            </w:rPr>
            <w:t>-</w:t>
          </w:r>
          <w:r w:rsidR="00D669A3">
            <w:rPr>
              <w:rFonts w:ascii="Times New Roman" w:hAnsi="Times New Roman"/>
              <w:color w:val="1829A8"/>
              <w:sz w:val="20"/>
              <w:szCs w:val="20"/>
              <w:lang w:val="uk-UA"/>
            </w:rPr>
            <w:t>02</w:t>
          </w:r>
          <w:r w:rsidR="00252D88">
            <w:rPr>
              <w:rFonts w:ascii="Times New Roman" w:hAnsi="Times New Roman"/>
              <w:color w:val="1829A8"/>
              <w:sz w:val="20"/>
              <w:szCs w:val="20"/>
              <w:lang w:val="uk-UA"/>
            </w:rPr>
            <w:t xml:space="preserve">  </w:t>
          </w:r>
          <w:r w:rsidR="00C86266">
            <w:rPr>
              <w:rFonts w:ascii="Times New Roman" w:hAnsi="Times New Roman"/>
              <w:color w:val="1829A8"/>
              <w:sz w:val="20"/>
              <w:szCs w:val="20"/>
              <w:lang w:val="uk-UA"/>
            </w:rPr>
            <w:t xml:space="preserve">  </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B4F77" w:rsidRPr="00053776" w:rsidTr="003E0669">
      <w:tc>
        <w:tcPr>
          <w:tcW w:w="1087" w:type="dxa"/>
          <w:tcBorders>
            <w:top w:val="nil"/>
          </w:tcBorders>
        </w:tcPr>
        <w:p w:rsidR="003B4F77" w:rsidRPr="00053776" w:rsidRDefault="003B4F77" w:rsidP="003B4F77">
          <w:pPr>
            <w:pStyle w:val="a3"/>
            <w:tabs>
              <w:tab w:val="clear" w:pos="4677"/>
              <w:tab w:val="clear" w:pos="9355"/>
            </w:tabs>
            <w:rPr>
              <w:rFonts w:ascii="Times New Roman" w:hAnsi="Times New Roman"/>
              <w:color w:val="002060"/>
              <w:lang w:val="uk-UA"/>
            </w:rPr>
          </w:pPr>
        </w:p>
      </w:tc>
      <w:tc>
        <w:tcPr>
          <w:tcW w:w="9714" w:type="dxa"/>
        </w:tcPr>
        <w:p w:rsidR="003B4F77" w:rsidRPr="00053776" w:rsidRDefault="003B4F77" w:rsidP="003B4F77">
          <w:pPr>
            <w:pStyle w:val="a3"/>
            <w:tabs>
              <w:tab w:val="clear" w:pos="4677"/>
              <w:tab w:val="clear" w:pos="9355"/>
            </w:tabs>
            <w:rPr>
              <w:rFonts w:ascii="Times New Roman" w:hAnsi="Times New Roman"/>
              <w:color w:val="002060"/>
              <w:lang w:val="uk-UA"/>
            </w:rPr>
          </w:pPr>
        </w:p>
      </w:tc>
      <w:tc>
        <w:tcPr>
          <w:tcW w:w="1086" w:type="dxa"/>
          <w:tcBorders>
            <w:top w:val="nil"/>
          </w:tcBorders>
        </w:tcPr>
        <w:p w:rsidR="003B4F77" w:rsidRPr="00053776" w:rsidRDefault="003B4F77" w:rsidP="003B4F77">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451"/>
    <w:multiLevelType w:val="hybridMultilevel"/>
    <w:tmpl w:val="DF322EFE"/>
    <w:lvl w:ilvl="0" w:tplc="B8E6FD8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0377232D"/>
    <w:multiLevelType w:val="hybridMultilevel"/>
    <w:tmpl w:val="AAC251C8"/>
    <w:lvl w:ilvl="0" w:tplc="FABEF61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7BB10CB2"/>
    <w:multiLevelType w:val="hybridMultilevel"/>
    <w:tmpl w:val="1DFEDAA2"/>
    <w:lvl w:ilvl="0" w:tplc="B6FC6982">
      <w:start w:val="21"/>
      <w:numFmt w:val="bullet"/>
      <w:lvlText w:val="-"/>
      <w:lvlJc w:val="left"/>
      <w:pPr>
        <w:ind w:left="936" w:hanging="360"/>
      </w:pPr>
      <w:rPr>
        <w:rFonts w:ascii="Times New Roman" w:eastAsia="Times New Roman" w:hAnsi="Times New Roman" w:cs="Times New Roman" w:hint="default"/>
      </w:rPr>
    </w:lvl>
    <w:lvl w:ilvl="1" w:tplc="04220003" w:tentative="1">
      <w:start w:val="1"/>
      <w:numFmt w:val="bullet"/>
      <w:lvlText w:val="o"/>
      <w:lvlJc w:val="left"/>
      <w:pPr>
        <w:ind w:left="1656" w:hanging="360"/>
      </w:pPr>
      <w:rPr>
        <w:rFonts w:ascii="Courier New" w:hAnsi="Courier New" w:cs="Courier New" w:hint="default"/>
      </w:rPr>
    </w:lvl>
    <w:lvl w:ilvl="2" w:tplc="04220005" w:tentative="1">
      <w:start w:val="1"/>
      <w:numFmt w:val="bullet"/>
      <w:lvlText w:val=""/>
      <w:lvlJc w:val="left"/>
      <w:pPr>
        <w:ind w:left="2376" w:hanging="360"/>
      </w:pPr>
      <w:rPr>
        <w:rFonts w:ascii="Wingdings" w:hAnsi="Wingdings" w:hint="default"/>
      </w:rPr>
    </w:lvl>
    <w:lvl w:ilvl="3" w:tplc="04220001" w:tentative="1">
      <w:start w:val="1"/>
      <w:numFmt w:val="bullet"/>
      <w:lvlText w:val=""/>
      <w:lvlJc w:val="left"/>
      <w:pPr>
        <w:ind w:left="3096" w:hanging="360"/>
      </w:pPr>
      <w:rPr>
        <w:rFonts w:ascii="Symbol" w:hAnsi="Symbol" w:hint="default"/>
      </w:rPr>
    </w:lvl>
    <w:lvl w:ilvl="4" w:tplc="04220003" w:tentative="1">
      <w:start w:val="1"/>
      <w:numFmt w:val="bullet"/>
      <w:lvlText w:val="o"/>
      <w:lvlJc w:val="left"/>
      <w:pPr>
        <w:ind w:left="3816" w:hanging="360"/>
      </w:pPr>
      <w:rPr>
        <w:rFonts w:ascii="Courier New" w:hAnsi="Courier New" w:cs="Courier New" w:hint="default"/>
      </w:rPr>
    </w:lvl>
    <w:lvl w:ilvl="5" w:tplc="04220005" w:tentative="1">
      <w:start w:val="1"/>
      <w:numFmt w:val="bullet"/>
      <w:lvlText w:val=""/>
      <w:lvlJc w:val="left"/>
      <w:pPr>
        <w:ind w:left="4536" w:hanging="360"/>
      </w:pPr>
      <w:rPr>
        <w:rFonts w:ascii="Wingdings" w:hAnsi="Wingdings" w:hint="default"/>
      </w:rPr>
    </w:lvl>
    <w:lvl w:ilvl="6" w:tplc="04220001" w:tentative="1">
      <w:start w:val="1"/>
      <w:numFmt w:val="bullet"/>
      <w:lvlText w:val=""/>
      <w:lvlJc w:val="left"/>
      <w:pPr>
        <w:ind w:left="5256" w:hanging="360"/>
      </w:pPr>
      <w:rPr>
        <w:rFonts w:ascii="Symbol" w:hAnsi="Symbol" w:hint="default"/>
      </w:rPr>
    </w:lvl>
    <w:lvl w:ilvl="7" w:tplc="04220003" w:tentative="1">
      <w:start w:val="1"/>
      <w:numFmt w:val="bullet"/>
      <w:lvlText w:val="o"/>
      <w:lvlJc w:val="left"/>
      <w:pPr>
        <w:ind w:left="5976" w:hanging="360"/>
      </w:pPr>
      <w:rPr>
        <w:rFonts w:ascii="Courier New" w:hAnsi="Courier New" w:cs="Courier New" w:hint="default"/>
      </w:rPr>
    </w:lvl>
    <w:lvl w:ilvl="8" w:tplc="04220005" w:tentative="1">
      <w:start w:val="1"/>
      <w:numFmt w:val="bullet"/>
      <w:lvlText w:val=""/>
      <w:lvlJc w:val="left"/>
      <w:pPr>
        <w:ind w:left="66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4C"/>
    <w:rsid w:val="00006E8E"/>
    <w:rsid w:val="000163C3"/>
    <w:rsid w:val="00035C26"/>
    <w:rsid w:val="00037A0A"/>
    <w:rsid w:val="00062BAE"/>
    <w:rsid w:val="000642A5"/>
    <w:rsid w:val="000656BB"/>
    <w:rsid w:val="0007074B"/>
    <w:rsid w:val="00071A47"/>
    <w:rsid w:val="000A3103"/>
    <w:rsid w:val="000A7B2A"/>
    <w:rsid w:val="000C1D77"/>
    <w:rsid w:val="000D328D"/>
    <w:rsid w:val="000F113F"/>
    <w:rsid w:val="000F1586"/>
    <w:rsid w:val="000F5508"/>
    <w:rsid w:val="001201B7"/>
    <w:rsid w:val="001250C2"/>
    <w:rsid w:val="00133D99"/>
    <w:rsid w:val="001362C6"/>
    <w:rsid w:val="00141617"/>
    <w:rsid w:val="0019108F"/>
    <w:rsid w:val="001928A3"/>
    <w:rsid w:val="001966F0"/>
    <w:rsid w:val="001A6B5E"/>
    <w:rsid w:val="001A7A02"/>
    <w:rsid w:val="001B1AFF"/>
    <w:rsid w:val="001B4027"/>
    <w:rsid w:val="001C5483"/>
    <w:rsid w:val="001D3C24"/>
    <w:rsid w:val="001E0097"/>
    <w:rsid w:val="001E406D"/>
    <w:rsid w:val="001F0E74"/>
    <w:rsid w:val="001F74D9"/>
    <w:rsid w:val="0020644F"/>
    <w:rsid w:val="00206C05"/>
    <w:rsid w:val="00206C5E"/>
    <w:rsid w:val="0021032F"/>
    <w:rsid w:val="00211733"/>
    <w:rsid w:val="00235CD7"/>
    <w:rsid w:val="00247504"/>
    <w:rsid w:val="00252D88"/>
    <w:rsid w:val="00262ABA"/>
    <w:rsid w:val="00276A3E"/>
    <w:rsid w:val="00281959"/>
    <w:rsid w:val="00297B72"/>
    <w:rsid w:val="002A1C39"/>
    <w:rsid w:val="002A5D4C"/>
    <w:rsid w:val="002A623C"/>
    <w:rsid w:val="002B3585"/>
    <w:rsid w:val="002B5FC1"/>
    <w:rsid w:val="002C2AA1"/>
    <w:rsid w:val="002D0561"/>
    <w:rsid w:val="002D219A"/>
    <w:rsid w:val="002E0A18"/>
    <w:rsid w:val="002E0C0B"/>
    <w:rsid w:val="002E31BF"/>
    <w:rsid w:val="002E44DA"/>
    <w:rsid w:val="00324A7D"/>
    <w:rsid w:val="00333760"/>
    <w:rsid w:val="003612EE"/>
    <w:rsid w:val="00374046"/>
    <w:rsid w:val="003B4F77"/>
    <w:rsid w:val="003B53CE"/>
    <w:rsid w:val="003D1CBA"/>
    <w:rsid w:val="003E50A2"/>
    <w:rsid w:val="003E6375"/>
    <w:rsid w:val="003F5FA1"/>
    <w:rsid w:val="0041002D"/>
    <w:rsid w:val="00451750"/>
    <w:rsid w:val="0048459F"/>
    <w:rsid w:val="004852FA"/>
    <w:rsid w:val="004B5390"/>
    <w:rsid w:val="004C13A8"/>
    <w:rsid w:val="004D56AD"/>
    <w:rsid w:val="004E4F5C"/>
    <w:rsid w:val="004F7B8A"/>
    <w:rsid w:val="0050620F"/>
    <w:rsid w:val="0055005A"/>
    <w:rsid w:val="0056039F"/>
    <w:rsid w:val="0056352F"/>
    <w:rsid w:val="00572D91"/>
    <w:rsid w:val="00591C91"/>
    <w:rsid w:val="005A0CAF"/>
    <w:rsid w:val="005A4728"/>
    <w:rsid w:val="005B1376"/>
    <w:rsid w:val="005B56C9"/>
    <w:rsid w:val="005B71F5"/>
    <w:rsid w:val="005C1219"/>
    <w:rsid w:val="005C20EB"/>
    <w:rsid w:val="005C391A"/>
    <w:rsid w:val="005C7E9F"/>
    <w:rsid w:val="005D7B75"/>
    <w:rsid w:val="005E306B"/>
    <w:rsid w:val="005E38B7"/>
    <w:rsid w:val="005F20B5"/>
    <w:rsid w:val="00605651"/>
    <w:rsid w:val="00616692"/>
    <w:rsid w:val="00620C35"/>
    <w:rsid w:val="00626A3E"/>
    <w:rsid w:val="00660B13"/>
    <w:rsid w:val="00663FBA"/>
    <w:rsid w:val="00665B7E"/>
    <w:rsid w:val="0066623D"/>
    <w:rsid w:val="00672F75"/>
    <w:rsid w:val="00676712"/>
    <w:rsid w:val="00680CCD"/>
    <w:rsid w:val="0068171A"/>
    <w:rsid w:val="00682FB4"/>
    <w:rsid w:val="006A125C"/>
    <w:rsid w:val="006C7966"/>
    <w:rsid w:val="006F10E8"/>
    <w:rsid w:val="0070031A"/>
    <w:rsid w:val="00706FA3"/>
    <w:rsid w:val="00713E93"/>
    <w:rsid w:val="0073224C"/>
    <w:rsid w:val="00733A11"/>
    <w:rsid w:val="007355B5"/>
    <w:rsid w:val="00746A09"/>
    <w:rsid w:val="0075249C"/>
    <w:rsid w:val="0077373F"/>
    <w:rsid w:val="007820E6"/>
    <w:rsid w:val="00787860"/>
    <w:rsid w:val="007B29E0"/>
    <w:rsid w:val="007C15A4"/>
    <w:rsid w:val="007E5830"/>
    <w:rsid w:val="007F08F2"/>
    <w:rsid w:val="007F38AA"/>
    <w:rsid w:val="007F5D91"/>
    <w:rsid w:val="0080545D"/>
    <w:rsid w:val="0083663E"/>
    <w:rsid w:val="0084779E"/>
    <w:rsid w:val="0085632F"/>
    <w:rsid w:val="00896B59"/>
    <w:rsid w:val="008D573E"/>
    <w:rsid w:val="0091735E"/>
    <w:rsid w:val="00933B56"/>
    <w:rsid w:val="00945B68"/>
    <w:rsid w:val="0095170F"/>
    <w:rsid w:val="00957D31"/>
    <w:rsid w:val="009632C9"/>
    <w:rsid w:val="0098013E"/>
    <w:rsid w:val="009946C6"/>
    <w:rsid w:val="00997DB9"/>
    <w:rsid w:val="009A720A"/>
    <w:rsid w:val="009B7ABF"/>
    <w:rsid w:val="009C4DEB"/>
    <w:rsid w:val="00A00059"/>
    <w:rsid w:val="00A01675"/>
    <w:rsid w:val="00A15359"/>
    <w:rsid w:val="00A613B1"/>
    <w:rsid w:val="00A7635E"/>
    <w:rsid w:val="00A77066"/>
    <w:rsid w:val="00A833C8"/>
    <w:rsid w:val="00A939BE"/>
    <w:rsid w:val="00AA101D"/>
    <w:rsid w:val="00AA795D"/>
    <w:rsid w:val="00AD7F82"/>
    <w:rsid w:val="00B2292A"/>
    <w:rsid w:val="00B3713D"/>
    <w:rsid w:val="00B407DC"/>
    <w:rsid w:val="00B55FB5"/>
    <w:rsid w:val="00B65371"/>
    <w:rsid w:val="00BA0DD0"/>
    <w:rsid w:val="00BD0801"/>
    <w:rsid w:val="00BF1E95"/>
    <w:rsid w:val="00BF693B"/>
    <w:rsid w:val="00C021A1"/>
    <w:rsid w:val="00C11FB6"/>
    <w:rsid w:val="00C17950"/>
    <w:rsid w:val="00C27AE9"/>
    <w:rsid w:val="00C73D9E"/>
    <w:rsid w:val="00C86266"/>
    <w:rsid w:val="00C915A0"/>
    <w:rsid w:val="00CA4CC7"/>
    <w:rsid w:val="00CA56AE"/>
    <w:rsid w:val="00CA7044"/>
    <w:rsid w:val="00CB0DC1"/>
    <w:rsid w:val="00CC39A1"/>
    <w:rsid w:val="00CD2B00"/>
    <w:rsid w:val="00CD4A38"/>
    <w:rsid w:val="00CD4F08"/>
    <w:rsid w:val="00CE3E1B"/>
    <w:rsid w:val="00CE6A4B"/>
    <w:rsid w:val="00CF5EC3"/>
    <w:rsid w:val="00D054F1"/>
    <w:rsid w:val="00D07E99"/>
    <w:rsid w:val="00D22E04"/>
    <w:rsid w:val="00D242C2"/>
    <w:rsid w:val="00D32623"/>
    <w:rsid w:val="00D34457"/>
    <w:rsid w:val="00D37FA2"/>
    <w:rsid w:val="00D52549"/>
    <w:rsid w:val="00D52DA6"/>
    <w:rsid w:val="00D57E1B"/>
    <w:rsid w:val="00D669A3"/>
    <w:rsid w:val="00DC13D2"/>
    <w:rsid w:val="00DC143A"/>
    <w:rsid w:val="00DD4690"/>
    <w:rsid w:val="00DD6E74"/>
    <w:rsid w:val="00DE559A"/>
    <w:rsid w:val="00DF0115"/>
    <w:rsid w:val="00DF2029"/>
    <w:rsid w:val="00E12CDA"/>
    <w:rsid w:val="00E30DD7"/>
    <w:rsid w:val="00E3581D"/>
    <w:rsid w:val="00E733EA"/>
    <w:rsid w:val="00EA67B7"/>
    <w:rsid w:val="00ED54F4"/>
    <w:rsid w:val="00ED584A"/>
    <w:rsid w:val="00EF673C"/>
    <w:rsid w:val="00F171CF"/>
    <w:rsid w:val="00F36C5A"/>
    <w:rsid w:val="00F454FB"/>
    <w:rsid w:val="00F55423"/>
    <w:rsid w:val="00F8289D"/>
    <w:rsid w:val="00F8328B"/>
    <w:rsid w:val="00F91DD3"/>
    <w:rsid w:val="00FA415D"/>
    <w:rsid w:val="00FB4CC4"/>
    <w:rsid w:val="00FB4E54"/>
    <w:rsid w:val="00FC0471"/>
    <w:rsid w:val="00FC3DF4"/>
    <w:rsid w:val="00FD3B2E"/>
    <w:rsid w:val="00FE02D0"/>
    <w:rsid w:val="00FE245B"/>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56227A"/>
  <w15:docId w15:val="{E1CBB04A-92C5-4AF6-A801-1DB1D1CB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A01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9412">
      <w:bodyDiv w:val="1"/>
      <w:marLeft w:val="0"/>
      <w:marRight w:val="0"/>
      <w:marTop w:val="0"/>
      <w:marBottom w:val="0"/>
      <w:divBdr>
        <w:top w:val="none" w:sz="0" w:space="0" w:color="auto"/>
        <w:left w:val="none" w:sz="0" w:space="0" w:color="auto"/>
        <w:bottom w:val="none" w:sz="0" w:space="0" w:color="auto"/>
        <w:right w:val="none" w:sz="0" w:space="0" w:color="auto"/>
      </w:divBdr>
    </w:div>
    <w:div w:id="283193367">
      <w:bodyDiv w:val="1"/>
      <w:marLeft w:val="0"/>
      <w:marRight w:val="0"/>
      <w:marTop w:val="0"/>
      <w:marBottom w:val="0"/>
      <w:divBdr>
        <w:top w:val="none" w:sz="0" w:space="0" w:color="auto"/>
        <w:left w:val="none" w:sz="0" w:space="0" w:color="auto"/>
        <w:bottom w:val="none" w:sz="0" w:space="0" w:color="auto"/>
        <w:right w:val="none" w:sz="0" w:space="0" w:color="auto"/>
      </w:divBdr>
    </w:div>
    <w:div w:id="842622703">
      <w:bodyDiv w:val="1"/>
      <w:marLeft w:val="0"/>
      <w:marRight w:val="0"/>
      <w:marTop w:val="0"/>
      <w:marBottom w:val="0"/>
      <w:divBdr>
        <w:top w:val="none" w:sz="0" w:space="0" w:color="auto"/>
        <w:left w:val="none" w:sz="0" w:space="0" w:color="auto"/>
        <w:bottom w:val="none" w:sz="0" w:space="0" w:color="auto"/>
        <w:right w:val="none" w:sz="0" w:space="0" w:color="auto"/>
      </w:divBdr>
    </w:div>
    <w:div w:id="19776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D52A-1015-433D-A983-0B1C32F5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5554</Words>
  <Characters>3166</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Вовк Василь Миколайовач</cp:lastModifiedBy>
  <cp:revision>101</cp:revision>
  <cp:lastPrinted>2020-06-17T13:11:00Z</cp:lastPrinted>
  <dcterms:created xsi:type="dcterms:W3CDTF">2020-04-13T09:59:00Z</dcterms:created>
  <dcterms:modified xsi:type="dcterms:W3CDTF">2021-10-20T14:43:00Z</dcterms:modified>
</cp:coreProperties>
</file>