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B3B29" w14:textId="77777777" w:rsidR="00ED5200" w:rsidRPr="001E1E7C" w:rsidRDefault="00ED5200" w:rsidP="00EB7506">
      <w:pPr>
        <w:pStyle w:val="Nazva"/>
      </w:pPr>
    </w:p>
    <w:p w14:paraId="475A59FE" w14:textId="77777777" w:rsidR="00ED5200" w:rsidRPr="001E1E7C" w:rsidRDefault="00ED5200" w:rsidP="00EB7506">
      <w:pPr>
        <w:pStyle w:val="Nazva"/>
      </w:pPr>
    </w:p>
    <w:p w14:paraId="4A4CE822" w14:textId="77777777" w:rsidR="00ED5200" w:rsidRPr="001E1E7C" w:rsidRDefault="00ED5200" w:rsidP="00EB7506">
      <w:pPr>
        <w:pStyle w:val="Nazva"/>
      </w:pPr>
    </w:p>
    <w:p w14:paraId="01D20A15" w14:textId="77777777" w:rsidR="00ED5200" w:rsidRPr="001E1E7C" w:rsidRDefault="00ED5200" w:rsidP="00EB7506">
      <w:pPr>
        <w:pStyle w:val="Nazva"/>
      </w:pPr>
    </w:p>
    <w:p w14:paraId="699A6A8D" w14:textId="77777777" w:rsidR="00ED5200" w:rsidRPr="001E1E7C" w:rsidRDefault="00ED5200" w:rsidP="00EB7506">
      <w:pPr>
        <w:pStyle w:val="Nazva"/>
      </w:pPr>
    </w:p>
    <w:p w14:paraId="0D2CD8AD" w14:textId="1DEC06C6" w:rsidR="00ED5200" w:rsidRPr="001E1E7C" w:rsidRDefault="00ED5200" w:rsidP="00EB7506">
      <w:pPr>
        <w:pStyle w:val="Nazva"/>
      </w:pPr>
    </w:p>
    <w:p w14:paraId="02CCA3F7" w14:textId="77777777" w:rsidR="00ED5200" w:rsidRPr="001E1E7C" w:rsidRDefault="00ED5200" w:rsidP="00EB7506">
      <w:pPr>
        <w:pStyle w:val="Nazva"/>
      </w:pPr>
    </w:p>
    <w:p w14:paraId="21493026" w14:textId="2A6559A5" w:rsidR="005B162F" w:rsidRPr="001E1E7C" w:rsidRDefault="005B162F" w:rsidP="00EB7506">
      <w:pPr>
        <w:pStyle w:val="Nazva"/>
      </w:pPr>
      <w:r w:rsidRPr="001E1E7C">
        <w:t>ВИСНОВОК</w:t>
      </w:r>
    </w:p>
    <w:p w14:paraId="0DEA622C" w14:textId="6DD01DCF" w:rsidR="005B162F" w:rsidRPr="001E1E7C" w:rsidRDefault="005B162F" w:rsidP="00ED5200">
      <w:pPr>
        <w:pStyle w:val="rvps6"/>
        <w:shd w:val="clear" w:color="auto" w:fill="FFFFFF"/>
        <w:spacing w:before="0" w:beforeAutospacing="0" w:after="0" w:afterAutospacing="0"/>
        <w:jc w:val="center"/>
        <w:rPr>
          <w:rFonts w:eastAsia="Calibri"/>
          <w:b/>
          <w:sz w:val="28"/>
          <w:szCs w:val="28"/>
          <w:lang w:val="uk-UA"/>
        </w:rPr>
      </w:pPr>
      <w:r w:rsidRPr="001E1E7C">
        <w:rPr>
          <w:b/>
          <w:sz w:val="28"/>
          <w:szCs w:val="28"/>
          <w:shd w:val="clear" w:color="auto" w:fill="FFFFFF"/>
          <w:lang w:val="uk-UA"/>
        </w:rPr>
        <w:t>на проект Закону України «</w:t>
      </w:r>
      <w:r w:rsidR="00AA3F89" w:rsidRPr="001E1E7C">
        <w:rPr>
          <w:b/>
          <w:sz w:val="28"/>
          <w:szCs w:val="28"/>
          <w:shd w:val="clear" w:color="auto" w:fill="FFFFFF"/>
          <w:lang w:val="uk-UA"/>
        </w:rPr>
        <w:t xml:space="preserve">Про внесення змін до деяких законів </w:t>
      </w:r>
      <w:r w:rsidR="00AA3F89" w:rsidRPr="001E1E7C">
        <w:rPr>
          <w:rFonts w:eastAsia="Calibri"/>
          <w:b/>
          <w:sz w:val="28"/>
          <w:szCs w:val="28"/>
          <w:lang w:val="uk-UA"/>
        </w:rPr>
        <w:t>України щодо надання статусу учасників бойових дій та соціальних гарантій медичним працівникам, які безпосередньо залучалися</w:t>
      </w:r>
      <w:r w:rsidR="00474CE1" w:rsidRPr="001E1E7C">
        <w:rPr>
          <w:rFonts w:eastAsia="Calibri"/>
          <w:b/>
          <w:sz w:val="28"/>
          <w:szCs w:val="28"/>
          <w:lang w:val="uk-UA"/>
        </w:rPr>
        <w:t xml:space="preserve"> </w:t>
      </w:r>
      <w:r w:rsidR="00AA3F89" w:rsidRPr="001E1E7C">
        <w:rPr>
          <w:rFonts w:eastAsia="Calibri"/>
          <w:b/>
          <w:sz w:val="28"/>
          <w:szCs w:val="28"/>
          <w:lang w:val="uk-UA"/>
        </w:rPr>
        <w:t>для захисту незалежності, суверенітету та</w:t>
      </w:r>
      <w:r w:rsidR="00ED5200" w:rsidRPr="001E1E7C">
        <w:rPr>
          <w:rFonts w:eastAsia="Calibri"/>
          <w:b/>
          <w:sz w:val="28"/>
          <w:szCs w:val="28"/>
          <w:lang w:val="uk-UA"/>
        </w:rPr>
        <w:t xml:space="preserve"> </w:t>
      </w:r>
      <w:r w:rsidR="00AA3F89" w:rsidRPr="001E1E7C">
        <w:rPr>
          <w:rFonts w:eastAsia="Calibri"/>
          <w:b/>
          <w:sz w:val="28"/>
          <w:szCs w:val="28"/>
          <w:lang w:val="uk-UA"/>
        </w:rPr>
        <w:t>територіальної</w:t>
      </w:r>
      <w:r w:rsidR="0074759C" w:rsidRPr="001E1E7C">
        <w:rPr>
          <w:rFonts w:eastAsia="Calibri"/>
          <w:b/>
          <w:sz w:val="28"/>
          <w:szCs w:val="28"/>
          <w:lang w:val="uk-UA"/>
        </w:rPr>
        <w:t xml:space="preserve"> </w:t>
      </w:r>
      <w:r w:rsidR="00AA3F89" w:rsidRPr="001E1E7C">
        <w:rPr>
          <w:rFonts w:eastAsia="Calibri"/>
          <w:b/>
          <w:sz w:val="28"/>
          <w:szCs w:val="28"/>
          <w:lang w:val="uk-UA"/>
        </w:rPr>
        <w:t>цілісності України</w:t>
      </w:r>
      <w:r w:rsidR="00F124EB" w:rsidRPr="001E1E7C">
        <w:rPr>
          <w:rFonts w:eastAsia="Calibri"/>
          <w:b/>
          <w:sz w:val="28"/>
          <w:szCs w:val="28"/>
          <w:lang w:val="uk-UA"/>
        </w:rPr>
        <w:t>»</w:t>
      </w:r>
    </w:p>
    <w:p w14:paraId="73C4F09F" w14:textId="77777777" w:rsidR="005B162F" w:rsidRPr="001E1E7C" w:rsidRDefault="005B162F" w:rsidP="00040E3D">
      <w:pPr>
        <w:ind w:firstLine="709"/>
        <w:jc w:val="center"/>
        <w:rPr>
          <w:b/>
        </w:rPr>
      </w:pPr>
    </w:p>
    <w:p w14:paraId="625BDF42" w14:textId="75A8899E" w:rsidR="00174567" w:rsidRPr="001E1E7C" w:rsidRDefault="001D41B8" w:rsidP="00174567">
      <w:pPr>
        <w:shd w:val="clear" w:color="auto" w:fill="FFFFFF"/>
        <w:tabs>
          <w:tab w:val="left" w:pos="820"/>
        </w:tabs>
        <w:ind w:firstLine="709"/>
        <w:jc w:val="both"/>
      </w:pPr>
      <w:r w:rsidRPr="001E1E7C">
        <w:t>У п</w:t>
      </w:r>
      <w:r w:rsidR="00915D2C" w:rsidRPr="001E1E7C">
        <w:t>одан</w:t>
      </w:r>
      <w:r w:rsidRPr="001E1E7C">
        <w:t>ому</w:t>
      </w:r>
      <w:r w:rsidR="00915D2C" w:rsidRPr="001E1E7C">
        <w:t xml:space="preserve"> проект</w:t>
      </w:r>
      <w:r w:rsidRPr="001E1E7C">
        <w:t>і</w:t>
      </w:r>
      <w:r w:rsidR="003C4968" w:rsidRPr="001E1E7C">
        <w:t xml:space="preserve"> </w:t>
      </w:r>
      <w:r w:rsidR="00B85E9A" w:rsidRPr="001E1E7C">
        <w:t xml:space="preserve">з </w:t>
      </w:r>
      <w:r w:rsidR="00143F40" w:rsidRPr="001E1E7C">
        <w:t>метою</w:t>
      </w:r>
      <w:r w:rsidR="003C4968" w:rsidRPr="001E1E7C">
        <w:t xml:space="preserve"> </w:t>
      </w:r>
      <w:r w:rsidR="001D690E" w:rsidRPr="001E1E7C">
        <w:t>«</w:t>
      </w:r>
      <w:r w:rsidR="00143F40" w:rsidRPr="001E1E7C">
        <w:t>унеможливлення необґрунтованого перешкоджання отриманню статусу учасника бойових дій цивільними медичними працівниками, які брали безпосередню участь в забезпеченні проведення антитерористичної операції, перебуваючи безпосередньо в районах антитерористичної операції у період її проведення, або у вжитті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r w:rsidR="001D690E" w:rsidRPr="001E1E7C">
        <w:t xml:space="preserve">» </w:t>
      </w:r>
      <w:r w:rsidR="00AC4553" w:rsidRPr="00AC4553">
        <w:t xml:space="preserve">                                   </w:t>
      </w:r>
      <w:r w:rsidR="001D690E" w:rsidRPr="001E1E7C">
        <w:t xml:space="preserve">(п. </w:t>
      </w:r>
      <w:r w:rsidR="00143F40" w:rsidRPr="001E1E7C">
        <w:t>3</w:t>
      </w:r>
      <w:r w:rsidR="001D690E" w:rsidRPr="001E1E7C">
        <w:t xml:space="preserve"> пояснювальної записки)</w:t>
      </w:r>
      <w:r w:rsidR="007414A1" w:rsidRPr="001E1E7C">
        <w:t>, пропонується внести зміни до ст.</w:t>
      </w:r>
      <w:r w:rsidR="006D17C7" w:rsidRPr="001E1E7C">
        <w:t xml:space="preserve"> ст. </w:t>
      </w:r>
      <w:r w:rsidR="00B85E9A" w:rsidRPr="001E1E7C">
        <w:t>5 та 6</w:t>
      </w:r>
      <w:r w:rsidR="007414A1" w:rsidRPr="001E1E7C">
        <w:t xml:space="preserve"> Закону України «</w:t>
      </w:r>
      <w:r w:rsidR="00B85E9A" w:rsidRPr="001E1E7C">
        <w:t>Про статус ветеранів війни, гарантії їх соціального захисту</w:t>
      </w:r>
      <w:r w:rsidR="007414A1" w:rsidRPr="001E1E7C">
        <w:t>»</w:t>
      </w:r>
      <w:r w:rsidR="006F0302" w:rsidRPr="001E1E7C">
        <w:t xml:space="preserve"> </w:t>
      </w:r>
      <w:r w:rsidR="00AC4553" w:rsidRPr="00AC4553">
        <w:lastRenderedPageBreak/>
        <w:t xml:space="preserve">                             </w:t>
      </w:r>
      <w:r w:rsidR="006F0302" w:rsidRPr="001E1E7C">
        <w:t>(далі – Закон)</w:t>
      </w:r>
      <w:r w:rsidR="00B85E9A" w:rsidRPr="001E1E7C">
        <w:t xml:space="preserve">, </w:t>
      </w:r>
      <w:r w:rsidR="006D17C7" w:rsidRPr="001E1E7C">
        <w:t>реалізація яких дозволить</w:t>
      </w:r>
      <w:r w:rsidR="00B85E9A" w:rsidRPr="001E1E7C">
        <w:t xml:space="preserve"> </w:t>
      </w:r>
      <w:r w:rsidR="006D17C7" w:rsidRPr="001E1E7C">
        <w:t>надати статус учасника бойових дій або учасника війни</w:t>
      </w:r>
      <w:r w:rsidR="00A05137" w:rsidRPr="001E1E7C">
        <w:t xml:space="preserve"> професіоналам та фахівцям згідно з Довідником кваліфікаційних характеристик професій працівників </w:t>
      </w:r>
      <w:r w:rsidR="00154B16" w:rsidRPr="001E1E7C">
        <w:t>«</w:t>
      </w:r>
      <w:r w:rsidR="00A05137" w:rsidRPr="001E1E7C">
        <w:t>Охорона здоров'я</w:t>
      </w:r>
      <w:r w:rsidR="00154B16" w:rsidRPr="001E1E7C">
        <w:t>»</w:t>
      </w:r>
      <w:r w:rsidR="00A05137" w:rsidRPr="001E1E7C">
        <w:t>, затвердженим центральним органом виконавчої влади, що забезпечує формування та реалізує державну політику у сфері охорони здоров’я, які брали безпосередню участь в забезпеченні проведення антитерористичної операції, перебуваючи безпосередньо в районах антитерористичної операції у період її проведення, або у вжитті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r w:rsidR="00D657C8" w:rsidRPr="001E1E7C">
        <w:t>.</w:t>
      </w:r>
      <w:r w:rsidR="00474CE1" w:rsidRPr="001E1E7C">
        <w:t xml:space="preserve"> </w:t>
      </w:r>
      <w:r w:rsidR="00174567" w:rsidRPr="001E1E7C">
        <w:t>Крім цього, пропонується внести до Земельного кодексу України</w:t>
      </w:r>
      <w:r w:rsidR="00B7543F" w:rsidRPr="001E1E7C">
        <w:t xml:space="preserve"> та</w:t>
      </w:r>
      <w:r w:rsidR="00174567" w:rsidRPr="001E1E7C">
        <w:t xml:space="preserve"> </w:t>
      </w:r>
      <w:r w:rsidR="00474CE1" w:rsidRPr="001E1E7C">
        <w:t>з</w:t>
      </w:r>
      <w:r w:rsidR="00174567" w:rsidRPr="001E1E7C">
        <w:t>аконів України «Про загальнообов’язкове державне пенсійне страхування», «Про оздоровлення та відпочинок дітей», «Про запобігання впливу світової фінансової кризи на розвиток будівельної галузі та житлового будівництва», «Про судовий збір», «Про зайнятість населення»</w:t>
      </w:r>
      <w:r w:rsidR="00474CE1" w:rsidRPr="001E1E7C">
        <w:t xml:space="preserve"> зміни</w:t>
      </w:r>
      <w:r w:rsidR="00174567" w:rsidRPr="001E1E7C">
        <w:t xml:space="preserve">, в яких врегульовані питання надання соціальних гарантій </w:t>
      </w:r>
      <w:r w:rsidR="00474CE1" w:rsidRPr="001E1E7C">
        <w:t xml:space="preserve">вказаним особам </w:t>
      </w:r>
      <w:r w:rsidR="00174567" w:rsidRPr="001E1E7C">
        <w:t>у відповідних сферах.</w:t>
      </w:r>
    </w:p>
    <w:p w14:paraId="7786550E" w14:textId="510F1E9F" w:rsidR="00AC5BEA" w:rsidRPr="001E1E7C" w:rsidRDefault="00AC5BEA" w:rsidP="00AC5BEA">
      <w:pPr>
        <w:pStyle w:val="af2"/>
        <w:spacing w:before="0"/>
        <w:ind w:right="-1" w:firstLine="709"/>
        <w:contextualSpacing/>
        <w:rPr>
          <w:rFonts w:ascii="Times New Roman" w:hAnsi="Times New Roman"/>
          <w:sz w:val="28"/>
          <w:szCs w:val="22"/>
          <w:lang w:eastAsia="en-US"/>
        </w:rPr>
      </w:pPr>
      <w:r w:rsidRPr="001E1E7C">
        <w:rPr>
          <w:rFonts w:ascii="Times New Roman" w:hAnsi="Times New Roman"/>
          <w:sz w:val="28"/>
          <w:szCs w:val="22"/>
          <w:lang w:eastAsia="en-US"/>
        </w:rPr>
        <w:t>Проект на момент підготовки висновку не включено до Плану законопроектної роботи Верховної Ради України на 2021 рік, затвердженого постановою Верховної Ради України від 02.02.2021 № 1165-IX.</w:t>
      </w:r>
    </w:p>
    <w:p w14:paraId="7F25C37E" w14:textId="1BCAC132" w:rsidR="00BD0BA8" w:rsidRPr="001E1E7C" w:rsidRDefault="00BD0BA8" w:rsidP="00BD0BA8">
      <w:pPr>
        <w:tabs>
          <w:tab w:val="left" w:pos="6946"/>
        </w:tabs>
        <w:ind w:right="-1" w:firstLine="709"/>
        <w:contextualSpacing/>
        <w:jc w:val="both"/>
      </w:pPr>
      <w:r w:rsidRPr="001E1E7C">
        <w:t>Головне управління</w:t>
      </w:r>
      <w:r w:rsidR="00B0282A" w:rsidRPr="001E1E7C">
        <w:t xml:space="preserve">, </w:t>
      </w:r>
      <w:r w:rsidR="00474CE1" w:rsidRPr="001E1E7C">
        <w:t xml:space="preserve">розглянувши </w:t>
      </w:r>
      <w:r w:rsidR="00B0282A" w:rsidRPr="001E1E7C">
        <w:t xml:space="preserve">поданий проект, </w:t>
      </w:r>
      <w:r w:rsidRPr="001E1E7C">
        <w:t xml:space="preserve">вважає за доцільне </w:t>
      </w:r>
      <w:r w:rsidR="00474CE1" w:rsidRPr="001E1E7C">
        <w:t xml:space="preserve">висловити щодо його змісту </w:t>
      </w:r>
      <w:r w:rsidRPr="001E1E7C">
        <w:t>так</w:t>
      </w:r>
      <w:r w:rsidR="00474CE1" w:rsidRPr="001E1E7C">
        <w:t>і зауваження</w:t>
      </w:r>
      <w:r w:rsidRPr="001E1E7C">
        <w:t>.</w:t>
      </w:r>
    </w:p>
    <w:p w14:paraId="15A99F50" w14:textId="5838E3D8" w:rsidR="00CD6558" w:rsidRPr="001E1E7C" w:rsidRDefault="00C21C2A" w:rsidP="00CD6558">
      <w:pPr>
        <w:ind w:firstLine="700"/>
        <w:jc w:val="both"/>
      </w:pPr>
      <w:r w:rsidRPr="00281020">
        <w:rPr>
          <w:b/>
          <w:spacing w:val="-1"/>
        </w:rPr>
        <w:lastRenderedPageBreak/>
        <w:t>1</w:t>
      </w:r>
      <w:r w:rsidRPr="00281020">
        <w:rPr>
          <w:b/>
        </w:rPr>
        <w:t xml:space="preserve">. </w:t>
      </w:r>
      <w:r w:rsidR="00CD6558" w:rsidRPr="00281020">
        <w:t xml:space="preserve">У </w:t>
      </w:r>
      <w:r w:rsidR="00474CE1" w:rsidRPr="00281020">
        <w:t xml:space="preserve"> змінах до с</w:t>
      </w:r>
      <w:r w:rsidR="00CD6558" w:rsidRPr="00281020">
        <w:t>т. 5 Закону</w:t>
      </w:r>
      <w:r w:rsidR="00474CE1" w:rsidRPr="00281020">
        <w:t xml:space="preserve"> пропонується віднести до </w:t>
      </w:r>
      <w:r w:rsidR="00CD6558" w:rsidRPr="00281020">
        <w:t>учасників бойових дій «професіоналів</w:t>
      </w:r>
      <w:r w:rsidR="00CD6558" w:rsidRPr="001E1E7C">
        <w:t xml:space="preserve"> та фахів</w:t>
      </w:r>
      <w:r w:rsidR="00C252B8" w:rsidRPr="001E1E7C">
        <w:t>ців</w:t>
      </w:r>
      <w:r w:rsidR="00CD6558" w:rsidRPr="001E1E7C">
        <w:t xml:space="preserve"> згідно з Довідником кваліфікаційних характеристик професій працівників «Охорона здоров'я», затвердженим центральним органом виконавчої влади, що забезпечує формування та реалізує державну політику у сфері охорони здоров’я, які брали безпосередню участь в забезпеченні проведення антитерористичної операції, перебуваючи безпосередньо в районах антитерористичної операції у період її проведення, або у вжитті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як у воєнний, так і у мирний час».</w:t>
      </w:r>
    </w:p>
    <w:p w14:paraId="32226746" w14:textId="708A15C3" w:rsidR="00CD6558" w:rsidRPr="001E1E7C" w:rsidRDefault="00CD6558" w:rsidP="00CD6558">
      <w:pPr>
        <w:ind w:firstLine="700"/>
        <w:jc w:val="both"/>
      </w:pPr>
      <w:r w:rsidRPr="001E1E7C">
        <w:t xml:space="preserve">Одночасно проектом запропоновано доповнити ч. 1 ст. 6 Закону новим </w:t>
      </w:r>
      <w:r w:rsidR="00314E2D" w:rsidRPr="001E1E7C">
        <w:br/>
      </w:r>
      <w:r w:rsidRPr="001E1E7C">
        <w:t>п</w:t>
      </w:r>
      <w:r w:rsidR="00314E2D" w:rsidRPr="001E1E7C">
        <w:t xml:space="preserve">. </w:t>
      </w:r>
      <w:r w:rsidRPr="001E1E7C">
        <w:t>25</w:t>
      </w:r>
      <w:r w:rsidR="00474CE1" w:rsidRPr="001E1E7C">
        <w:t xml:space="preserve">, </w:t>
      </w:r>
      <w:r w:rsidRPr="001E1E7C">
        <w:t xml:space="preserve"> </w:t>
      </w:r>
      <w:r w:rsidR="00474CE1" w:rsidRPr="001E1E7C">
        <w:t xml:space="preserve">в якому </w:t>
      </w:r>
      <w:r w:rsidR="0071163C" w:rsidRPr="001E1E7C">
        <w:t xml:space="preserve">пропонується </w:t>
      </w:r>
      <w:r w:rsidRPr="001E1E7C">
        <w:t>визнати учасниками бойових дій «професіоналів та фахівців згідно з Довідником кваліфікаційних характеристик професій працівників «Охорона здоров'я», затвердженим центральним органом виконавчої влади, що забезпечує формування та реалізує державну політику у сфері охорони здоров’я, які брали безпосередню участь в забезпеченні проведення антитерористичної операції, перебуваючи безпосередньо в районах антитерористичної операції у період її проведення, та/або у вжитті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w:t>
      </w:r>
      <w:r w:rsidRPr="001E1E7C">
        <w:lastRenderedPageBreak/>
        <w:t xml:space="preserve">ходів, </w:t>
      </w:r>
      <w:r w:rsidRPr="001E1E7C">
        <w:rPr>
          <w:i/>
        </w:rPr>
        <w:t>та не є працівниками військових формувань та органів державної влади, передбачених пунктом 19 цієї частини статті</w:t>
      </w:r>
      <w:r w:rsidRPr="001E1E7C">
        <w:t>» (див. абзац 1 нового п. 25 ч. 1 ст. 6 Закону).</w:t>
      </w:r>
    </w:p>
    <w:p w14:paraId="6056CFFF" w14:textId="476F73FF" w:rsidR="00CD6558" w:rsidRPr="001E1E7C" w:rsidRDefault="0071163C" w:rsidP="00CD6558">
      <w:pPr>
        <w:ind w:firstLine="700"/>
        <w:jc w:val="both"/>
      </w:pPr>
      <w:r w:rsidRPr="001E1E7C">
        <w:t xml:space="preserve">Зазначимо, що вказана пропозиція виглядає сумнівною у концептуальному плані з огляду на </w:t>
      </w:r>
      <w:r w:rsidR="002E7E1B" w:rsidRPr="001E1E7C">
        <w:t>таке</w:t>
      </w:r>
      <w:r w:rsidRPr="001E1E7C">
        <w:t xml:space="preserve">. </w:t>
      </w:r>
    </w:p>
    <w:p w14:paraId="302DF517" w14:textId="5438F860" w:rsidR="00CD6558" w:rsidRPr="001E1E7C" w:rsidRDefault="00CD6558" w:rsidP="00CD6558">
      <w:pPr>
        <w:ind w:firstLine="700"/>
        <w:jc w:val="both"/>
      </w:pPr>
      <w:r w:rsidRPr="001E1E7C">
        <w:t xml:space="preserve">1.1. </w:t>
      </w:r>
      <w:r w:rsidR="0071163C" w:rsidRPr="001E1E7C">
        <w:t>Зауважимо, що юр</w:t>
      </w:r>
      <w:r w:rsidRPr="001E1E7C">
        <w:t xml:space="preserve">идично некоректними, </w:t>
      </w:r>
      <w:r w:rsidR="0071163C" w:rsidRPr="001E1E7C">
        <w:t xml:space="preserve">виглядають </w:t>
      </w:r>
      <w:r w:rsidRPr="001E1E7C">
        <w:t xml:space="preserve">зміни до ст. 5 Закону, оскільки у вказаній нормі дається загальне визначення поняття «Учасники бойових дій», без конкретизації </w:t>
      </w:r>
      <w:r w:rsidR="0043571E" w:rsidRPr="001E1E7C">
        <w:t xml:space="preserve">тих </w:t>
      </w:r>
      <w:r w:rsidRPr="001E1E7C">
        <w:t>категорій осіб, які мають право на отримання такого статусу.</w:t>
      </w:r>
      <w:r w:rsidR="0043571E" w:rsidRPr="001E1E7C">
        <w:t xml:space="preserve"> Відповідні категорії осіб визначаються у ст. 6 Закону.</w:t>
      </w:r>
    </w:p>
    <w:p w14:paraId="4A8957C3" w14:textId="2C50E98D" w:rsidR="00DF42DE" w:rsidRPr="001E1E7C" w:rsidRDefault="00CD6558" w:rsidP="000D3AC9">
      <w:pPr>
        <w:ind w:firstLine="700"/>
        <w:jc w:val="both"/>
      </w:pPr>
      <w:r w:rsidRPr="001E1E7C">
        <w:t xml:space="preserve">1.2. </w:t>
      </w:r>
      <w:r w:rsidR="0043571E" w:rsidRPr="001E1E7C">
        <w:t>З</w:t>
      </w:r>
      <w:r w:rsidR="00776A20" w:rsidRPr="001E1E7C">
        <w:t xml:space="preserve">апропоноване нововведення щодо надання статусу учасника бойових дій </w:t>
      </w:r>
      <w:r w:rsidR="00742EA1" w:rsidRPr="001E1E7C">
        <w:t xml:space="preserve">зазначеній вище категорії осіб </w:t>
      </w:r>
      <w:r w:rsidR="00742EA1" w:rsidRPr="001E1E7C">
        <w:rPr>
          <w:i/>
        </w:rPr>
        <w:t>не узгоджується</w:t>
      </w:r>
      <w:r w:rsidR="00742EA1" w:rsidRPr="001E1E7C">
        <w:t xml:space="preserve"> із </w:t>
      </w:r>
      <w:r w:rsidR="0071163C" w:rsidRPr="001E1E7C">
        <w:t>чинним п</w:t>
      </w:r>
      <w:r w:rsidR="00742EA1" w:rsidRPr="001E1E7C">
        <w:t xml:space="preserve">оложенням ст. 5 Закону, відповідно до якого учасниками бойових дій визнаються особи, які безпосередньо </w:t>
      </w:r>
      <w:r w:rsidR="00742EA1" w:rsidRPr="001E1E7C">
        <w:rPr>
          <w:i/>
          <w:u w:val="single"/>
        </w:rPr>
        <w:t>брали участь у виконанні бойових завдань</w:t>
      </w:r>
      <w:r w:rsidR="00742EA1" w:rsidRPr="001E1E7C">
        <w:t xml:space="preserve"> по захисту Батьківщини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w:t>
      </w:r>
    </w:p>
    <w:p w14:paraId="72B4C1C5" w14:textId="7025F1EF" w:rsidR="00536DB6" w:rsidRPr="001E1E7C" w:rsidRDefault="00536DB6" w:rsidP="000D3AC9">
      <w:pPr>
        <w:ind w:firstLine="700"/>
        <w:jc w:val="both"/>
      </w:pPr>
      <w:r w:rsidRPr="001E1E7C">
        <w:t xml:space="preserve">Отже, </w:t>
      </w:r>
      <w:r w:rsidRPr="001E1E7C">
        <w:rPr>
          <w:i/>
        </w:rPr>
        <w:t xml:space="preserve">безпосередня участь у виконанні бойових завдань </w:t>
      </w:r>
      <w:r w:rsidRPr="001E1E7C">
        <w:t>є ключовою ознакою для надання особ</w:t>
      </w:r>
      <w:r w:rsidR="0074759C" w:rsidRPr="001E1E7C">
        <w:t>і</w:t>
      </w:r>
      <w:r w:rsidRPr="001E1E7C">
        <w:t xml:space="preserve"> статусу учасника бойових дій.</w:t>
      </w:r>
    </w:p>
    <w:p w14:paraId="5473FA6D" w14:textId="745D0B22" w:rsidR="0072281E" w:rsidRPr="001E1E7C" w:rsidRDefault="0043571E" w:rsidP="0072281E">
      <w:pPr>
        <w:ind w:firstLine="700"/>
        <w:jc w:val="both"/>
      </w:pPr>
      <w:r w:rsidRPr="001E1E7C">
        <w:t>1.3.</w:t>
      </w:r>
      <w:r w:rsidR="001F78FF" w:rsidRPr="001E1E7C">
        <w:t xml:space="preserve"> </w:t>
      </w:r>
      <w:r w:rsidRPr="001E1E7C">
        <w:t>Звертаємо увагу, що у</w:t>
      </w:r>
      <w:r w:rsidR="0072281E" w:rsidRPr="001E1E7C">
        <w:t xml:space="preserve"> </w:t>
      </w:r>
      <w:r w:rsidR="00D07DF9" w:rsidRPr="001E1E7C">
        <w:t xml:space="preserve">п. 19 ч. 1 ст. 6 Закону </w:t>
      </w:r>
      <w:r w:rsidR="00A2497F" w:rsidRPr="001E1E7C">
        <w:t xml:space="preserve">(на який робиться посилання у пропонованій нормі) </w:t>
      </w:r>
      <w:r w:rsidR="00D07DF9" w:rsidRPr="001E1E7C">
        <w:t>йдеться</w:t>
      </w:r>
      <w:r w:rsidR="0074759C" w:rsidRPr="001E1E7C">
        <w:t xml:space="preserve"> </w:t>
      </w:r>
      <w:r w:rsidR="00D07DF9" w:rsidRPr="001E1E7C">
        <w:t>не про «</w:t>
      </w:r>
      <w:r w:rsidR="00D07DF9" w:rsidRPr="001E1E7C">
        <w:rPr>
          <w:i/>
        </w:rPr>
        <w:t>працівників військових формувань та органів державної влади</w:t>
      </w:r>
      <w:r w:rsidR="00D07DF9" w:rsidRPr="001E1E7C">
        <w:t>»</w:t>
      </w:r>
      <w:r w:rsidR="00FA48F8" w:rsidRPr="001E1E7C">
        <w:t xml:space="preserve">, </w:t>
      </w:r>
      <w:r w:rsidR="00D07DF9" w:rsidRPr="001E1E7C">
        <w:t>а</w:t>
      </w:r>
      <w:r w:rsidR="00FA48F8" w:rsidRPr="001E1E7C">
        <w:t xml:space="preserve"> про осіб, які мають </w:t>
      </w:r>
      <w:r w:rsidR="00FA48F8" w:rsidRPr="001E1E7C">
        <w:rPr>
          <w:i/>
        </w:rPr>
        <w:t>спеціальний статус</w:t>
      </w:r>
      <w:r w:rsidR="00FA48F8" w:rsidRPr="001E1E7C">
        <w:t xml:space="preserve"> військовослужбовців (резервістів, військовозобов’язаних), </w:t>
      </w:r>
      <w:bookmarkStart w:id="0" w:name="_GoBack"/>
      <w:bookmarkEnd w:id="0"/>
      <w:r w:rsidR="00FA48F8" w:rsidRPr="001E1E7C">
        <w:t xml:space="preserve">поліцейських, осіб рядового, начальницького складу </w:t>
      </w:r>
      <w:r w:rsidR="00A2497F" w:rsidRPr="001E1E7C">
        <w:t>та деяких інших категорій осіб,</w:t>
      </w:r>
      <w:r w:rsidR="00FA48F8" w:rsidRPr="001E1E7C">
        <w:t xml:space="preserve"> які </w:t>
      </w:r>
      <w:r w:rsidR="00D07DF9" w:rsidRPr="001E1E7C">
        <w:rPr>
          <w:i/>
        </w:rPr>
        <w:t>не працюють</w:t>
      </w:r>
      <w:r w:rsidR="00D07DF9" w:rsidRPr="001E1E7C">
        <w:t xml:space="preserve">, а </w:t>
      </w:r>
      <w:r w:rsidR="00FA48F8" w:rsidRPr="001E1E7C">
        <w:rPr>
          <w:i/>
        </w:rPr>
        <w:t>проходять</w:t>
      </w:r>
      <w:r w:rsidR="00FA48F8" w:rsidRPr="001E1E7C">
        <w:t xml:space="preserve"> </w:t>
      </w:r>
      <w:r w:rsidR="00FA48F8" w:rsidRPr="001E1E7C">
        <w:rPr>
          <w:i/>
        </w:rPr>
        <w:lastRenderedPageBreak/>
        <w:t>відповідний вид державної служби особливого характеру</w:t>
      </w:r>
      <w:r w:rsidR="00D07DF9" w:rsidRPr="001E1E7C">
        <w:t xml:space="preserve"> (див. наприклад, ст. 2 Закону України «Про військовий обов’язок і військову службу», </w:t>
      </w:r>
      <w:r w:rsidR="00D0023E" w:rsidRPr="001E1E7C">
        <w:t xml:space="preserve">ч. 1 </w:t>
      </w:r>
      <w:r w:rsidR="00D07DF9" w:rsidRPr="001E1E7C">
        <w:t>ст. 59 Закону України «Про Національну поліцію»).</w:t>
      </w:r>
      <w:r w:rsidR="00334139" w:rsidRPr="001E1E7C">
        <w:t xml:space="preserve"> </w:t>
      </w:r>
      <w:r w:rsidR="0072281E" w:rsidRPr="001E1E7C">
        <w:t>Навіт</w:t>
      </w:r>
      <w:r w:rsidR="00314E2D" w:rsidRPr="001E1E7C">
        <w:t>ь</w:t>
      </w:r>
      <w:r w:rsidR="0072281E" w:rsidRPr="001E1E7C">
        <w:t xml:space="preserve"> медичні працівники, </w:t>
      </w:r>
      <w:r w:rsidR="0072281E" w:rsidRPr="001E1E7C">
        <w:rPr>
          <w:i/>
        </w:rPr>
        <w:t>які входять до складу</w:t>
      </w:r>
      <w:r w:rsidR="0072281E" w:rsidRPr="001E1E7C">
        <w:t xml:space="preserve"> </w:t>
      </w:r>
      <w:r w:rsidR="00D0023E" w:rsidRPr="001E1E7C">
        <w:t>зазначених</w:t>
      </w:r>
      <w:r w:rsidR="0072281E" w:rsidRPr="001E1E7C">
        <w:t xml:space="preserve"> військових формувань, правоохоронних органів та інших силових структур державних органів, проте </w:t>
      </w:r>
      <w:r w:rsidR="0072281E" w:rsidRPr="001E1E7C">
        <w:rPr>
          <w:i/>
        </w:rPr>
        <w:t>не мають статусу</w:t>
      </w:r>
      <w:r w:rsidR="0072281E" w:rsidRPr="001E1E7C">
        <w:t xml:space="preserve"> військовослужбовця (резервіста, військовозобов’язаного, поліцейського), за вищенаведених умов, мають право отримати статус лише «</w:t>
      </w:r>
      <w:r w:rsidR="0074759C" w:rsidRPr="001E1E7C">
        <w:t>учасника</w:t>
      </w:r>
      <w:r w:rsidR="0072281E" w:rsidRPr="001E1E7C">
        <w:t xml:space="preserve"> війни» (п. 13 ч. 1 ст. 9 Закону).</w:t>
      </w:r>
    </w:p>
    <w:p w14:paraId="6000D380" w14:textId="031BC74C" w:rsidR="0020022A" w:rsidRPr="00281020" w:rsidRDefault="00696D36" w:rsidP="00334139">
      <w:pPr>
        <w:ind w:firstLine="700"/>
        <w:jc w:val="both"/>
      </w:pPr>
      <w:r w:rsidRPr="001E1E7C">
        <w:t>1.4.</w:t>
      </w:r>
      <w:r w:rsidR="001F78FF" w:rsidRPr="001E1E7C">
        <w:rPr>
          <w:i/>
        </w:rPr>
        <w:t xml:space="preserve"> </w:t>
      </w:r>
      <w:r w:rsidRPr="001E1E7C">
        <w:t>В</w:t>
      </w:r>
      <w:r w:rsidR="0020022A" w:rsidRPr="001E1E7C">
        <w:t xml:space="preserve">казані особи для отримання статусу учасника бойових дій </w:t>
      </w:r>
      <w:r w:rsidR="00334139" w:rsidRPr="001E1E7C">
        <w:t xml:space="preserve">мають бути </w:t>
      </w:r>
      <w:r w:rsidR="0020022A" w:rsidRPr="001E1E7C">
        <w:t>залучен</w:t>
      </w:r>
      <w:r w:rsidR="00334139" w:rsidRPr="001E1E7C">
        <w:t xml:space="preserve">і </w:t>
      </w:r>
      <w:r w:rsidR="0020022A" w:rsidRPr="001E1E7C">
        <w:t xml:space="preserve">до проведення антитерористичної операції чи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w:t>
      </w:r>
      <w:r w:rsidR="0020022A" w:rsidRPr="001E1E7C">
        <w:rPr>
          <w:i/>
        </w:rPr>
        <w:t>на строк не менше ніж 30 календарних днів</w:t>
      </w:r>
      <w:r w:rsidR="00334139" w:rsidRPr="001E1E7C">
        <w:t xml:space="preserve"> (</w:t>
      </w:r>
      <w:r w:rsidR="00546051" w:rsidRPr="001E1E7C">
        <w:t xml:space="preserve">див. </w:t>
      </w:r>
      <w:r w:rsidR="00334139" w:rsidRPr="001E1E7C">
        <w:t>п.</w:t>
      </w:r>
      <w:r w:rsidR="00546051" w:rsidRPr="001E1E7C">
        <w:t xml:space="preserve"> 2-1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w:t>
      </w:r>
      <w:r w:rsidR="00546051" w:rsidRPr="00281020">
        <w:t>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w:t>
      </w:r>
      <w:r w:rsidR="00334139" w:rsidRPr="00281020">
        <w:t>останов</w:t>
      </w:r>
      <w:r w:rsidR="00546051" w:rsidRPr="00281020">
        <w:t>ою</w:t>
      </w:r>
      <w:r w:rsidR="00334139" w:rsidRPr="00281020">
        <w:t xml:space="preserve"> Кабінету Міністрів України</w:t>
      </w:r>
      <w:r w:rsidR="00314E2D" w:rsidRPr="00281020">
        <w:t xml:space="preserve"> </w:t>
      </w:r>
      <w:r w:rsidR="00E86CFE" w:rsidRPr="00281020">
        <w:t xml:space="preserve">від </w:t>
      </w:r>
      <w:r w:rsidR="00281020" w:rsidRPr="00281020">
        <w:t xml:space="preserve">20.08.2014 </w:t>
      </w:r>
      <w:r w:rsidR="00314E2D" w:rsidRPr="00281020">
        <w:t>№ 413</w:t>
      </w:r>
      <w:r w:rsidR="00334139" w:rsidRPr="00281020">
        <w:t>)</w:t>
      </w:r>
      <w:r w:rsidR="0020022A" w:rsidRPr="00281020">
        <w:t>.</w:t>
      </w:r>
    </w:p>
    <w:p w14:paraId="4474F4DA" w14:textId="7FEF3674" w:rsidR="00D07DF9" w:rsidRPr="001E1E7C" w:rsidRDefault="00D07DF9" w:rsidP="000D3AC9">
      <w:pPr>
        <w:ind w:firstLine="700"/>
        <w:jc w:val="both"/>
      </w:pPr>
      <w:r w:rsidRPr="00281020">
        <w:t xml:space="preserve">Натомість, виходячи з буквального </w:t>
      </w:r>
      <w:r w:rsidR="00BC7EDC" w:rsidRPr="00281020">
        <w:t>тлумачення нового п. 25 ч. 1 ст. 6 Закону</w:t>
      </w:r>
      <w:r w:rsidRPr="00281020">
        <w:t>, проектом</w:t>
      </w:r>
      <w:r w:rsidRPr="001E1E7C">
        <w:t xml:space="preserve"> пропонується до </w:t>
      </w:r>
      <w:r w:rsidRPr="001E1E7C">
        <w:rPr>
          <w:i/>
        </w:rPr>
        <w:t>учасників бойових дій</w:t>
      </w:r>
      <w:r w:rsidRPr="001E1E7C">
        <w:t xml:space="preserve"> прирівняти осіб, які не мають жодного відношення до вищенаведених </w:t>
      </w:r>
      <w:r w:rsidR="00536DB6" w:rsidRPr="001E1E7C">
        <w:t xml:space="preserve">військових </w:t>
      </w:r>
      <w:r w:rsidRPr="001E1E7C">
        <w:t>формувань</w:t>
      </w:r>
      <w:r w:rsidR="00536DB6" w:rsidRPr="001E1E7C">
        <w:t xml:space="preserve">, </w:t>
      </w:r>
      <w:r w:rsidR="00BC7EDC" w:rsidRPr="001E1E7C">
        <w:t>правоохоронних органів та інших силових</w:t>
      </w:r>
      <w:r w:rsidR="00536DB6" w:rsidRPr="001E1E7C">
        <w:t xml:space="preserve"> </w:t>
      </w:r>
      <w:r w:rsidR="00536DB6" w:rsidRPr="001E1E7C">
        <w:lastRenderedPageBreak/>
        <w:t>структур</w:t>
      </w:r>
      <w:r w:rsidRPr="001E1E7C">
        <w:t xml:space="preserve"> і відповідного статусу, </w:t>
      </w:r>
      <w:r w:rsidR="00536DB6" w:rsidRPr="001E1E7C">
        <w:t xml:space="preserve">не проходять </w:t>
      </w:r>
      <w:r w:rsidR="00536DB6" w:rsidRPr="001E1E7C">
        <w:rPr>
          <w:i/>
        </w:rPr>
        <w:t>особливий вид державної служби</w:t>
      </w:r>
      <w:r w:rsidR="00536DB6" w:rsidRPr="001E1E7C">
        <w:t xml:space="preserve">, </w:t>
      </w:r>
      <w:r w:rsidRPr="001E1E7C">
        <w:t xml:space="preserve">а є лише медичними працівниками, які </w:t>
      </w:r>
      <w:r w:rsidR="00334139" w:rsidRPr="001E1E7C">
        <w:t>деякий (невизначений) час пропрацюва</w:t>
      </w:r>
      <w:r w:rsidR="006B7409" w:rsidRPr="001E1E7C">
        <w:t>ли</w:t>
      </w:r>
      <w:r w:rsidR="00334139" w:rsidRPr="001E1E7C">
        <w:t xml:space="preserve"> </w:t>
      </w:r>
      <w:r w:rsidRPr="001E1E7C">
        <w:t>у місцевості, на яку поширю</w:t>
      </w:r>
      <w:r w:rsidR="006B7409" w:rsidRPr="001E1E7C">
        <w:t>вався</w:t>
      </w:r>
      <w:r w:rsidRPr="001E1E7C">
        <w:t xml:space="preserve"> статус </w:t>
      </w:r>
      <w:r w:rsidRPr="001E1E7C">
        <w:rPr>
          <w:i/>
        </w:rPr>
        <w:t>районів антитерористичної операції</w:t>
      </w:r>
      <w:r w:rsidRPr="001E1E7C">
        <w:t xml:space="preserve"> у період її проведення, або </w:t>
      </w:r>
      <w:r w:rsidRPr="001E1E7C">
        <w:rPr>
          <w:i/>
        </w:rPr>
        <w:t>заходів із забезпечення національної безпеки і оборони, відсічі і стримування збройної агресії</w:t>
      </w:r>
      <w:r w:rsidRPr="001E1E7C">
        <w:t xml:space="preserve"> Російської Федерації у Д</w:t>
      </w:r>
      <w:r w:rsidR="00334139" w:rsidRPr="001E1E7C">
        <w:t>онецькій та Луганській областях</w:t>
      </w:r>
      <w:r w:rsidRPr="001E1E7C">
        <w:t>.</w:t>
      </w:r>
    </w:p>
    <w:p w14:paraId="49CD5C59" w14:textId="4B426D28" w:rsidR="0072281E" w:rsidRPr="001E1E7C" w:rsidRDefault="0072281E" w:rsidP="0072281E">
      <w:pPr>
        <w:ind w:firstLine="700"/>
        <w:jc w:val="both"/>
      </w:pPr>
      <w:r w:rsidRPr="001E1E7C">
        <w:t>Зазначений «спрощений» порядок набуття статусу учасників бойових дій, на наш погляд, не узгоджується із вимогами ст. 24 Конституції України щодо рівності конституційних прав</w:t>
      </w:r>
      <w:r w:rsidR="0074759C" w:rsidRPr="001E1E7C">
        <w:t xml:space="preserve"> </w:t>
      </w:r>
      <w:r w:rsidRPr="001E1E7C">
        <w:t>і свобод</w:t>
      </w:r>
      <w:r w:rsidR="006B7409" w:rsidRPr="001E1E7C">
        <w:t xml:space="preserve"> </w:t>
      </w:r>
      <w:r w:rsidR="00536DB6" w:rsidRPr="001E1E7C">
        <w:t xml:space="preserve">та </w:t>
      </w:r>
      <w:r w:rsidR="006B7409" w:rsidRPr="001E1E7C">
        <w:t>недопущення привілеїв чи обмежень за будь-якими ознаками,</w:t>
      </w:r>
      <w:r w:rsidR="0074759C" w:rsidRPr="001E1E7C">
        <w:t xml:space="preserve"> </w:t>
      </w:r>
      <w:r w:rsidRPr="001E1E7C">
        <w:t>нівелює статус учасника бойових дій і є несправедливим по відношенню до осіб, які набували вказаний статус безпосередньо в умовах ведення бойових дій.</w:t>
      </w:r>
    </w:p>
    <w:p w14:paraId="049986AD" w14:textId="0DD6CD98" w:rsidR="006B7409" w:rsidRPr="001E1E7C" w:rsidRDefault="006B7409" w:rsidP="0072281E">
      <w:pPr>
        <w:ind w:firstLine="700"/>
        <w:jc w:val="both"/>
      </w:pPr>
      <w:r w:rsidRPr="001E1E7C">
        <w:t>Крім того, такий порядок створює колізії з</w:t>
      </w:r>
      <w:r w:rsidR="00BC7EDC" w:rsidRPr="001E1E7C">
        <w:t xml:space="preserve"> чинними</w:t>
      </w:r>
      <w:r w:rsidRPr="001E1E7C">
        <w:t xml:space="preserve"> приписами Закону, </w:t>
      </w:r>
      <w:r w:rsidR="00BC7EDC" w:rsidRPr="001E1E7C">
        <w:t xml:space="preserve">згідно </w:t>
      </w:r>
      <w:r w:rsidR="001822A2" w:rsidRPr="001E1E7C">
        <w:t xml:space="preserve">із </w:t>
      </w:r>
      <w:r w:rsidR="00BC7EDC" w:rsidRPr="001E1E7C">
        <w:t>яки</w:t>
      </w:r>
      <w:r w:rsidR="001822A2" w:rsidRPr="001E1E7C">
        <w:t>ми</w:t>
      </w:r>
      <w:r w:rsidR="00BC7EDC" w:rsidRPr="001E1E7C">
        <w:t xml:space="preserve"> </w:t>
      </w:r>
      <w:r w:rsidRPr="001E1E7C">
        <w:t>порядок надання статусу учасника бойових дій, категорії таких осіб, терміни їх участі в антитерористичній операції, а також райони антитерористичної операції визначаються Кабінетом Міністрів України</w:t>
      </w:r>
      <w:r w:rsidR="000C4B21" w:rsidRPr="000C4B21">
        <w:t xml:space="preserve">                         </w:t>
      </w:r>
      <w:r w:rsidRPr="001E1E7C">
        <w:t xml:space="preserve"> (</w:t>
      </w:r>
      <w:proofErr w:type="spellStart"/>
      <w:r w:rsidRPr="001E1E7C">
        <w:t>абз</w:t>
      </w:r>
      <w:proofErr w:type="spellEnd"/>
      <w:r w:rsidRPr="001E1E7C">
        <w:t>. 2 п. 19 ч. 1, абз. 2 п. 20 ч. 1, абз. 4 п. 21 ч. 1, абз. 2 п.</w:t>
      </w:r>
      <w:r w:rsidR="00BC7EDC" w:rsidRPr="001E1E7C">
        <w:t xml:space="preserve"> </w:t>
      </w:r>
      <w:r w:rsidRPr="001E1E7C">
        <w:t>22 ч. 1 , абз. 2 п. 23 ч. 1 ст. 6 Закону)</w:t>
      </w:r>
      <w:r w:rsidR="004C6F37" w:rsidRPr="001E1E7C">
        <w:t>.</w:t>
      </w:r>
    </w:p>
    <w:p w14:paraId="64019A0C" w14:textId="439F4A23" w:rsidR="006D4DF3" w:rsidRPr="00281020" w:rsidRDefault="00696D36" w:rsidP="00DB1A33">
      <w:pPr>
        <w:ind w:firstLine="709"/>
        <w:jc w:val="both"/>
      </w:pPr>
      <w:r w:rsidRPr="001E1E7C">
        <w:rPr>
          <w:b/>
        </w:rPr>
        <w:t>2</w:t>
      </w:r>
      <w:r w:rsidR="00D84E7E" w:rsidRPr="001E1E7C">
        <w:rPr>
          <w:b/>
        </w:rPr>
        <w:t>.</w:t>
      </w:r>
      <w:r w:rsidR="00D84E7E" w:rsidRPr="001E1E7C">
        <w:t xml:space="preserve"> </w:t>
      </w:r>
      <w:r w:rsidR="008F6355" w:rsidRPr="001E1E7C">
        <w:t>П</w:t>
      </w:r>
      <w:r w:rsidR="00B812F7" w:rsidRPr="001E1E7C">
        <w:t>роект потребує надання належним чином оформленого</w:t>
      </w:r>
      <w:r w:rsidR="00B812F7" w:rsidRPr="001E1E7C">
        <w:rPr>
          <w:rFonts w:eastAsia="Times New Roman"/>
        </w:rPr>
        <w:t xml:space="preserve"> фінансово-економічного обґрунтування.</w:t>
      </w:r>
      <w:r w:rsidR="0005342C" w:rsidRPr="001E1E7C">
        <w:rPr>
          <w:rFonts w:eastAsia="Times New Roman"/>
        </w:rPr>
        <w:t xml:space="preserve"> </w:t>
      </w:r>
      <w:r w:rsidR="000C53CA" w:rsidRPr="001E1E7C">
        <w:t>Враховуючи те, що фінансування видатків на надання відповідних соціальних гарантій та пільг</w:t>
      </w:r>
      <w:r w:rsidR="00B812F7" w:rsidRPr="001E1E7C">
        <w:t xml:space="preserve"> зазначеній вище категорії осіб</w:t>
      </w:r>
      <w:r w:rsidR="000C53CA" w:rsidRPr="001E1E7C">
        <w:t xml:space="preserve"> здійснюється за рахунок бюджетних </w:t>
      </w:r>
      <w:r w:rsidR="000C53CA" w:rsidRPr="001E1E7C">
        <w:lastRenderedPageBreak/>
        <w:t xml:space="preserve">коштів, запровадження законодавчої ініціативи </w:t>
      </w:r>
      <w:r w:rsidR="000C53CA" w:rsidRPr="00281020">
        <w:t xml:space="preserve">матиме наслідком розширення кола осіб, які матимуть право на соціальні гарантії та пільги, і зумовить необхідність </w:t>
      </w:r>
      <w:r w:rsidR="00E86CFE" w:rsidRPr="00281020">
        <w:t>пошуку</w:t>
      </w:r>
      <w:r w:rsidR="000C53CA" w:rsidRPr="00281020">
        <w:t xml:space="preserve"> додаткових коштів з державного та місцевих бюджетів. Це підтверджується і в </w:t>
      </w:r>
      <w:r w:rsidR="00B812F7" w:rsidRPr="00281020">
        <w:t>п</w:t>
      </w:r>
      <w:r w:rsidR="000C53CA" w:rsidRPr="00281020">
        <w:t>ояснювальній записці до проекту (п. 5), в якій зазначено, що «</w:t>
      </w:r>
      <w:r w:rsidR="00B812F7" w:rsidRPr="00281020">
        <w:rPr>
          <w:kern w:val="28"/>
        </w:rPr>
        <w:t>реалізація законопроекту потребує додаткових витрат з Державного бюджету України, обсяг яких, однак, неможливо вирахувати у зв'язку з відсутністю у розпорядженні держави агрегованих даних щодо кількості осіб, які зможуть отримати статус учасника бойових дій внаслідок прийняття законопроекту</w:t>
      </w:r>
      <w:r w:rsidR="000C53CA" w:rsidRPr="00281020">
        <w:t xml:space="preserve">». </w:t>
      </w:r>
      <w:r w:rsidR="00DB1A33" w:rsidRPr="00281020">
        <w:t xml:space="preserve">У </w:t>
      </w:r>
      <w:r w:rsidR="006D4DF3" w:rsidRPr="00281020">
        <w:t xml:space="preserve">зв’язку з цим звертаємо увагу на </w:t>
      </w:r>
      <w:r w:rsidR="00091A4E" w:rsidRPr="00281020">
        <w:t xml:space="preserve">необхідність дотримання вимог </w:t>
      </w:r>
      <w:r w:rsidR="006D4DF3" w:rsidRPr="00281020">
        <w:t xml:space="preserve">ст. 91 Регламенту Верховної Ради України та ст. 27 Бюджетного Кодексу України </w:t>
      </w:r>
      <w:r w:rsidR="00091A4E" w:rsidRPr="00281020">
        <w:t xml:space="preserve">щодо надання належного фінансово-економічного обґрунтування проекту Крім цього згідно з вимогами вказаних статей Регламенту Верховної Ради України та Бюджетного кодексу України у разі, якщо внесення законопроекту, призведе до зміни показників бюджету, які передбачають збільшення витрат бюджету, до проекту мають подаватися пропозиції змін до законодавчих актів щодо скорочення </w:t>
      </w:r>
      <w:r w:rsidR="006D4DF3" w:rsidRPr="00281020">
        <w:t xml:space="preserve">витрат бюджету та/або джерел додаткових надходжень бюджету для досягнення </w:t>
      </w:r>
      <w:r w:rsidR="001822A2" w:rsidRPr="00281020">
        <w:t xml:space="preserve">його </w:t>
      </w:r>
      <w:r w:rsidR="006D4DF3" w:rsidRPr="00281020">
        <w:t xml:space="preserve">збалансованості. Відсутність такого обґрунтування і розрахунків, на думку </w:t>
      </w:r>
      <w:r w:rsidR="00E86CFE" w:rsidRPr="00281020">
        <w:t xml:space="preserve">Головного </w:t>
      </w:r>
      <w:r w:rsidR="006D4DF3" w:rsidRPr="00281020">
        <w:t>управління, унеможливлює практичну реалізацію пропозицій, що містяться у проекті.</w:t>
      </w:r>
    </w:p>
    <w:p w14:paraId="37241391" w14:textId="333AC091" w:rsidR="00237DC9" w:rsidRPr="001E1E7C" w:rsidRDefault="00696D36" w:rsidP="00F30EB8">
      <w:pPr>
        <w:ind w:firstLine="700"/>
        <w:jc w:val="both"/>
        <w:rPr>
          <w:rFonts w:eastAsia="Times New Roman"/>
          <w:lang w:eastAsia="en-GB"/>
        </w:rPr>
      </w:pPr>
      <w:r w:rsidRPr="00281020">
        <w:rPr>
          <w:rFonts w:eastAsia="Times New Roman"/>
          <w:b/>
          <w:lang w:eastAsia="en-GB"/>
        </w:rPr>
        <w:t>3</w:t>
      </w:r>
      <w:r w:rsidR="004438C3" w:rsidRPr="00281020">
        <w:rPr>
          <w:rFonts w:eastAsia="Times New Roman"/>
          <w:b/>
          <w:lang w:eastAsia="en-GB"/>
        </w:rPr>
        <w:t xml:space="preserve">. </w:t>
      </w:r>
      <w:r w:rsidR="00742EA1" w:rsidRPr="00281020">
        <w:rPr>
          <w:rFonts w:eastAsia="Times New Roman"/>
          <w:lang w:eastAsia="en-GB"/>
        </w:rPr>
        <w:t>П</w:t>
      </w:r>
      <w:r w:rsidR="007177F9" w:rsidRPr="00281020">
        <w:rPr>
          <w:rFonts w:eastAsia="Times New Roman"/>
          <w:lang w:eastAsia="en-GB"/>
        </w:rPr>
        <w:t xml:space="preserve">роект вимагає певного техніко-юридичного доопрацювання. Зокрема, згідно із правилами законодавчої техніки у проекті </w:t>
      </w:r>
      <w:r w:rsidR="007177F9" w:rsidRPr="00281020">
        <w:rPr>
          <w:rFonts w:eastAsia="Times New Roman"/>
          <w:lang w:eastAsia="en-GB"/>
        </w:rPr>
        <w:lastRenderedPageBreak/>
        <w:t>про внесення змін спочатку розташовуються зміни до кодексів</w:t>
      </w:r>
      <w:r w:rsidR="007177F9" w:rsidRPr="001E1E7C">
        <w:rPr>
          <w:rFonts w:eastAsia="Times New Roman"/>
          <w:lang w:eastAsia="en-GB"/>
        </w:rPr>
        <w:t>, а потім до законів у хронологічному порядку</w:t>
      </w:r>
      <w:r w:rsidR="00091A4E" w:rsidRPr="001E1E7C">
        <w:rPr>
          <w:rStyle w:val="af8"/>
          <w:rFonts w:eastAsia="Times New Roman"/>
          <w:lang w:eastAsia="en-GB"/>
        </w:rPr>
        <w:footnoteReference w:id="1"/>
      </w:r>
      <w:r w:rsidR="007177F9" w:rsidRPr="001E1E7C">
        <w:rPr>
          <w:rFonts w:eastAsia="Times New Roman"/>
          <w:lang w:eastAsia="en-GB"/>
        </w:rPr>
        <w:t xml:space="preserve">. Отже, у п. 1 проекту мають бути </w:t>
      </w:r>
      <w:r w:rsidR="00F30EB8" w:rsidRPr="001E1E7C">
        <w:rPr>
          <w:rFonts w:eastAsia="Times New Roman"/>
          <w:lang w:eastAsia="en-GB"/>
        </w:rPr>
        <w:t xml:space="preserve">розташовані зміни до Земельного кодексу України, у п. 2 – зміни до Закону </w:t>
      </w:r>
      <w:r w:rsidR="00F30EB8" w:rsidRPr="001E1E7C">
        <w:t>і так далі.</w:t>
      </w:r>
    </w:p>
    <w:p w14:paraId="73E54694" w14:textId="77777777" w:rsidR="00C72208" w:rsidRPr="001E1E7C" w:rsidRDefault="00C72208" w:rsidP="00DE4019">
      <w:pPr>
        <w:ind w:firstLine="709"/>
        <w:jc w:val="both"/>
        <w:rPr>
          <w:bCs/>
          <w:lang w:eastAsia="en-US"/>
        </w:rPr>
      </w:pPr>
    </w:p>
    <w:p w14:paraId="20006DC6" w14:textId="77777777" w:rsidR="00696D36" w:rsidRPr="001E1E7C" w:rsidRDefault="00696D36" w:rsidP="00DE4019">
      <w:pPr>
        <w:pStyle w:val="af2"/>
        <w:spacing w:before="0"/>
        <w:ind w:firstLine="709"/>
        <w:rPr>
          <w:rFonts w:ascii="Times New Roman" w:hAnsi="Times New Roman"/>
          <w:bCs/>
          <w:sz w:val="28"/>
          <w:szCs w:val="28"/>
        </w:rPr>
      </w:pPr>
    </w:p>
    <w:p w14:paraId="3DD1A45C" w14:textId="522BC7DB" w:rsidR="00374C40" w:rsidRPr="001E1E7C" w:rsidRDefault="00724721" w:rsidP="00DE4019">
      <w:pPr>
        <w:pStyle w:val="af2"/>
        <w:spacing w:before="0"/>
        <w:ind w:firstLine="709"/>
        <w:rPr>
          <w:rFonts w:ascii="Times New Roman" w:hAnsi="Times New Roman"/>
          <w:bCs/>
          <w:sz w:val="28"/>
          <w:szCs w:val="28"/>
        </w:rPr>
      </w:pPr>
      <w:r w:rsidRPr="001E1E7C">
        <w:rPr>
          <w:rFonts w:ascii="Times New Roman" w:hAnsi="Times New Roman"/>
          <w:bCs/>
          <w:sz w:val="28"/>
          <w:szCs w:val="28"/>
        </w:rPr>
        <w:t>К</w:t>
      </w:r>
      <w:r w:rsidR="00374C40" w:rsidRPr="001E1E7C">
        <w:rPr>
          <w:rFonts w:ascii="Times New Roman" w:hAnsi="Times New Roman"/>
          <w:bCs/>
          <w:sz w:val="28"/>
          <w:szCs w:val="28"/>
        </w:rPr>
        <w:t>ерівник</w:t>
      </w:r>
      <w:r w:rsidR="00E10502" w:rsidRPr="001E1E7C">
        <w:rPr>
          <w:rFonts w:ascii="Times New Roman" w:hAnsi="Times New Roman"/>
          <w:bCs/>
          <w:sz w:val="28"/>
          <w:szCs w:val="28"/>
        </w:rPr>
        <w:t xml:space="preserve"> </w:t>
      </w:r>
      <w:r w:rsidR="00374C40" w:rsidRPr="001E1E7C">
        <w:rPr>
          <w:rFonts w:ascii="Times New Roman" w:hAnsi="Times New Roman"/>
          <w:bCs/>
          <w:sz w:val="28"/>
          <w:szCs w:val="28"/>
        </w:rPr>
        <w:t>Головного управління</w:t>
      </w:r>
      <w:r w:rsidR="00E3100D" w:rsidRPr="001E1E7C">
        <w:rPr>
          <w:rFonts w:ascii="Times New Roman" w:hAnsi="Times New Roman"/>
          <w:bCs/>
          <w:sz w:val="28"/>
          <w:szCs w:val="28"/>
        </w:rPr>
        <w:tab/>
      </w:r>
      <w:r w:rsidR="00E3100D" w:rsidRPr="001E1E7C">
        <w:rPr>
          <w:rFonts w:ascii="Times New Roman" w:hAnsi="Times New Roman"/>
          <w:bCs/>
          <w:sz w:val="28"/>
          <w:szCs w:val="28"/>
        </w:rPr>
        <w:tab/>
      </w:r>
      <w:r w:rsidR="007B2AB8" w:rsidRPr="001E1E7C">
        <w:rPr>
          <w:rFonts w:ascii="Times New Roman" w:hAnsi="Times New Roman"/>
          <w:bCs/>
          <w:sz w:val="28"/>
          <w:szCs w:val="28"/>
        </w:rPr>
        <w:tab/>
      </w:r>
      <w:r w:rsidR="00146687" w:rsidRPr="001E1E7C">
        <w:rPr>
          <w:rFonts w:ascii="Times New Roman" w:hAnsi="Times New Roman"/>
          <w:bCs/>
          <w:sz w:val="28"/>
          <w:szCs w:val="28"/>
        </w:rPr>
        <w:tab/>
      </w:r>
      <w:r w:rsidR="002A08DF" w:rsidRPr="001E1E7C">
        <w:rPr>
          <w:rFonts w:ascii="Times New Roman" w:hAnsi="Times New Roman"/>
          <w:bCs/>
          <w:sz w:val="28"/>
          <w:szCs w:val="28"/>
        </w:rPr>
        <w:tab/>
      </w:r>
      <w:r w:rsidR="005F7924">
        <w:rPr>
          <w:rFonts w:ascii="Times New Roman" w:hAnsi="Times New Roman"/>
          <w:bCs/>
          <w:sz w:val="28"/>
          <w:szCs w:val="28"/>
          <w:lang w:val="ru-RU"/>
        </w:rPr>
        <w:t xml:space="preserve">      </w:t>
      </w:r>
      <w:r w:rsidR="00E10502" w:rsidRPr="001E1E7C">
        <w:rPr>
          <w:rFonts w:ascii="Times New Roman" w:hAnsi="Times New Roman"/>
          <w:bCs/>
          <w:sz w:val="28"/>
          <w:szCs w:val="28"/>
        </w:rPr>
        <w:t>С.</w:t>
      </w:r>
      <w:r w:rsidR="00374C40" w:rsidRPr="001E1E7C">
        <w:rPr>
          <w:rFonts w:ascii="Times New Roman" w:hAnsi="Times New Roman"/>
          <w:bCs/>
          <w:sz w:val="28"/>
          <w:szCs w:val="28"/>
        </w:rPr>
        <w:t xml:space="preserve"> </w:t>
      </w:r>
      <w:r w:rsidR="007B2AB8" w:rsidRPr="001E1E7C">
        <w:rPr>
          <w:rFonts w:ascii="Times New Roman" w:hAnsi="Times New Roman"/>
          <w:bCs/>
          <w:sz w:val="28"/>
          <w:szCs w:val="28"/>
        </w:rPr>
        <w:t>Тихонюк</w:t>
      </w:r>
    </w:p>
    <w:p w14:paraId="39EF60D3" w14:textId="77777777" w:rsidR="00742EA1" w:rsidRPr="001E1E7C" w:rsidRDefault="00742EA1" w:rsidP="00B928EB">
      <w:pPr>
        <w:pStyle w:val="ab"/>
        <w:spacing w:after="0" w:line="240" w:lineRule="auto"/>
        <w:ind w:left="0" w:firstLine="709"/>
        <w:jc w:val="both"/>
        <w:rPr>
          <w:rStyle w:val="af"/>
          <w:b w:val="0"/>
          <w:szCs w:val="28"/>
        </w:rPr>
      </w:pPr>
    </w:p>
    <w:p w14:paraId="661B0870" w14:textId="77777777" w:rsidR="00696D36" w:rsidRPr="001E1E7C" w:rsidRDefault="00696D36" w:rsidP="00B928EB">
      <w:pPr>
        <w:pStyle w:val="ab"/>
        <w:spacing w:after="0" w:line="240" w:lineRule="auto"/>
        <w:ind w:left="0" w:firstLine="709"/>
        <w:jc w:val="both"/>
        <w:rPr>
          <w:rStyle w:val="af"/>
          <w:b w:val="0"/>
          <w:sz w:val="20"/>
          <w:szCs w:val="20"/>
        </w:rPr>
      </w:pPr>
    </w:p>
    <w:p w14:paraId="5A30880B" w14:textId="5D1E1511" w:rsidR="00CE1F28" w:rsidRPr="001E1E7C" w:rsidRDefault="00AD5A1F" w:rsidP="00B928EB">
      <w:pPr>
        <w:pStyle w:val="ab"/>
        <w:spacing w:after="0" w:line="240" w:lineRule="auto"/>
        <w:ind w:left="0" w:firstLine="709"/>
        <w:jc w:val="both"/>
        <w:rPr>
          <w:rStyle w:val="af"/>
          <w:b w:val="0"/>
          <w:sz w:val="20"/>
          <w:szCs w:val="20"/>
        </w:rPr>
      </w:pPr>
      <w:r w:rsidRPr="001E1E7C">
        <w:rPr>
          <w:rStyle w:val="af"/>
          <w:b w:val="0"/>
          <w:sz w:val="20"/>
          <w:szCs w:val="20"/>
        </w:rPr>
        <w:t>Вик.: С.</w:t>
      </w:r>
      <w:r w:rsidR="00CE1F28" w:rsidRPr="001E1E7C">
        <w:rPr>
          <w:rStyle w:val="af"/>
          <w:b w:val="0"/>
          <w:sz w:val="20"/>
          <w:szCs w:val="20"/>
        </w:rPr>
        <w:t xml:space="preserve"> Бортнік</w:t>
      </w:r>
      <w:r w:rsidR="00536DB6" w:rsidRPr="001E1E7C">
        <w:rPr>
          <w:rStyle w:val="af"/>
          <w:b w:val="0"/>
          <w:sz w:val="20"/>
          <w:szCs w:val="20"/>
        </w:rPr>
        <w:t>, О. Петриченко</w:t>
      </w:r>
    </w:p>
    <w:sectPr w:rsidR="00CE1F28" w:rsidRPr="001E1E7C" w:rsidSect="00ED5200">
      <w:headerReference w:type="even" r:id="rId8"/>
      <w:headerReference w:type="default" r:id="rId9"/>
      <w:footerReference w:type="even" r:id="rId10"/>
      <w:footerReference w:type="default" r:id="rId11"/>
      <w:headerReference w:type="first" r:id="rId12"/>
      <w:pgSz w:w="11906" w:h="16838"/>
      <w:pgMar w:top="1134" w:right="567" w:bottom="1134" w:left="1701" w:header="284"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31A6" w14:textId="77777777" w:rsidR="00E31613" w:rsidRDefault="00E31613" w:rsidP="00EB7506">
      <w:r>
        <w:separator/>
      </w:r>
    </w:p>
  </w:endnote>
  <w:endnote w:type="continuationSeparator" w:id="0">
    <w:p w14:paraId="299ED0C8" w14:textId="77777777" w:rsidR="00E31613" w:rsidRDefault="00E31613" w:rsidP="00EB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Yu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075B" w14:textId="77777777" w:rsidR="00D56130" w:rsidRDefault="004045E5" w:rsidP="00DE50E6">
    <w:pPr>
      <w:pStyle w:val="a6"/>
      <w:framePr w:wrap="around" w:vAnchor="text" w:hAnchor="margin" w:xAlign="right" w:y="1"/>
      <w:rPr>
        <w:rStyle w:val="a8"/>
      </w:rPr>
    </w:pPr>
    <w:r>
      <w:rPr>
        <w:rStyle w:val="a8"/>
      </w:rPr>
      <w:fldChar w:fldCharType="begin"/>
    </w:r>
    <w:r w:rsidR="00D56130">
      <w:rPr>
        <w:rStyle w:val="a8"/>
      </w:rPr>
      <w:instrText xml:space="preserve">PAGE  </w:instrText>
    </w:r>
    <w:r>
      <w:rPr>
        <w:rStyle w:val="a8"/>
      </w:rPr>
      <w:fldChar w:fldCharType="separate"/>
    </w:r>
    <w:r w:rsidR="00D56130">
      <w:rPr>
        <w:rStyle w:val="a8"/>
        <w:noProof/>
      </w:rPr>
      <w:t>2</w:t>
    </w:r>
    <w:r>
      <w:rPr>
        <w:rStyle w:val="a8"/>
      </w:rPr>
      <w:fldChar w:fldCharType="end"/>
    </w:r>
  </w:p>
  <w:p w14:paraId="65600E7D" w14:textId="77777777" w:rsidR="00D56130" w:rsidRDefault="00D56130" w:rsidP="002879B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F4D7" w14:textId="77777777" w:rsidR="00D56130" w:rsidRDefault="00D56130" w:rsidP="002879B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173A" w14:textId="77777777" w:rsidR="00E31613" w:rsidRDefault="00E31613" w:rsidP="00EB7506">
      <w:r>
        <w:separator/>
      </w:r>
    </w:p>
  </w:footnote>
  <w:footnote w:type="continuationSeparator" w:id="0">
    <w:p w14:paraId="21350A3B" w14:textId="77777777" w:rsidR="00E31613" w:rsidRDefault="00E31613" w:rsidP="00EB7506">
      <w:r>
        <w:continuationSeparator/>
      </w:r>
    </w:p>
  </w:footnote>
  <w:footnote w:id="1">
    <w:p w14:paraId="3D12199C" w14:textId="3F159647" w:rsidR="00091A4E" w:rsidRDefault="00ED16B8" w:rsidP="00ED16B8">
      <w:pPr>
        <w:pStyle w:val="af6"/>
        <w:jc w:val="both"/>
      </w:pPr>
      <w:r>
        <w:rPr>
          <w:lang w:val="ru-RU"/>
        </w:rPr>
        <w:t xml:space="preserve">        </w:t>
      </w:r>
      <w:r w:rsidR="00091A4E">
        <w:rPr>
          <w:rStyle w:val="af8"/>
        </w:rPr>
        <w:footnoteRef/>
      </w:r>
      <w:r w:rsidR="00091A4E">
        <w:t xml:space="preserve"> </w:t>
      </w:r>
      <w:r w:rsidR="00091A4E" w:rsidRPr="00091A4E">
        <w:t xml:space="preserve">  - Правила оформлення проектів законів та основні вимоги законодавчої техніки (Методичні рекомендації). Апарат Верховної Ради України.  Видання четверте, виправлене і доповнене. Київ – 2014. </w:t>
      </w:r>
      <w:r w:rsidRPr="005F7924">
        <w:t xml:space="preserve">                                                         </w:t>
      </w:r>
      <w:r w:rsidR="00091A4E" w:rsidRPr="00091A4E">
        <w:t>URL: http://static.rada.gov.ua/site/bills/info/zak_rules.pdf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40FE" w14:textId="77777777" w:rsidR="00D56130" w:rsidRDefault="004045E5" w:rsidP="0026443F">
    <w:pPr>
      <w:pStyle w:val="a4"/>
      <w:framePr w:wrap="around" w:vAnchor="text" w:hAnchor="margin" w:xAlign="center" w:y="1"/>
      <w:rPr>
        <w:rStyle w:val="a8"/>
      </w:rPr>
    </w:pPr>
    <w:r>
      <w:rPr>
        <w:rStyle w:val="a8"/>
      </w:rPr>
      <w:fldChar w:fldCharType="begin"/>
    </w:r>
    <w:r w:rsidR="00D56130">
      <w:rPr>
        <w:rStyle w:val="a8"/>
      </w:rPr>
      <w:instrText xml:space="preserve">PAGE  </w:instrText>
    </w:r>
    <w:r>
      <w:rPr>
        <w:rStyle w:val="a8"/>
      </w:rPr>
      <w:fldChar w:fldCharType="separate"/>
    </w:r>
    <w:r w:rsidR="00D56130">
      <w:rPr>
        <w:rStyle w:val="a8"/>
        <w:noProof/>
      </w:rPr>
      <w:t>2</w:t>
    </w:r>
    <w:r>
      <w:rPr>
        <w:rStyle w:val="a8"/>
      </w:rPr>
      <w:fldChar w:fldCharType="end"/>
    </w:r>
  </w:p>
  <w:p w14:paraId="3FCA434A" w14:textId="77777777" w:rsidR="00D56130" w:rsidRDefault="00D561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60866"/>
      <w:docPartObj>
        <w:docPartGallery w:val="Page Numbers (Top of Page)"/>
        <w:docPartUnique/>
      </w:docPartObj>
    </w:sdtPr>
    <w:sdtEndPr>
      <w:rPr>
        <w:szCs w:val="28"/>
      </w:rPr>
    </w:sdtEndPr>
    <w:sdtContent>
      <w:p w14:paraId="65B501E7" w14:textId="219147F0" w:rsidR="00E3100D" w:rsidRPr="001E1E7C" w:rsidRDefault="005C77DF" w:rsidP="001E1E7C">
        <w:pPr>
          <w:pStyle w:val="a4"/>
          <w:jc w:val="center"/>
          <w:rPr>
            <w:szCs w:val="28"/>
          </w:rPr>
        </w:pPr>
        <w:r w:rsidRPr="00281020">
          <w:rPr>
            <w:szCs w:val="28"/>
          </w:rPr>
          <w:fldChar w:fldCharType="begin"/>
        </w:r>
        <w:r w:rsidRPr="00281020">
          <w:rPr>
            <w:szCs w:val="28"/>
          </w:rPr>
          <w:instrText>PAGE   \* MERGEFORMAT</w:instrText>
        </w:r>
        <w:r w:rsidRPr="00281020">
          <w:rPr>
            <w:szCs w:val="28"/>
          </w:rPr>
          <w:fldChar w:fldCharType="separate"/>
        </w:r>
        <w:r w:rsidR="005F7924">
          <w:rPr>
            <w:noProof/>
            <w:szCs w:val="28"/>
          </w:rPr>
          <w:t>3</w:t>
        </w:r>
        <w:r w:rsidRPr="00281020">
          <w:rPr>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53F1" w14:textId="72CDA932" w:rsidR="00D56130" w:rsidRPr="00E3100D" w:rsidRDefault="00D829E1" w:rsidP="00CE1F28">
    <w:pPr>
      <w:pStyle w:val="a4"/>
      <w:spacing w:after="0" w:line="240" w:lineRule="auto"/>
      <w:jc w:val="right"/>
      <w:rPr>
        <w:sz w:val="20"/>
        <w:szCs w:val="20"/>
      </w:rPr>
    </w:pPr>
    <w:r w:rsidRPr="00E3100D">
      <w:rPr>
        <w:sz w:val="20"/>
        <w:szCs w:val="20"/>
      </w:rPr>
      <w:t>Д</w:t>
    </w:r>
    <w:r w:rsidR="00C509A0" w:rsidRPr="00E3100D">
      <w:rPr>
        <w:sz w:val="20"/>
        <w:szCs w:val="20"/>
      </w:rPr>
      <w:t>о</w:t>
    </w:r>
    <w:r w:rsidR="00146687">
      <w:rPr>
        <w:sz w:val="20"/>
        <w:szCs w:val="20"/>
      </w:rPr>
      <w:t xml:space="preserve"> реєстр.</w:t>
    </w:r>
    <w:r w:rsidR="00C509A0" w:rsidRPr="00E3100D">
      <w:rPr>
        <w:sz w:val="20"/>
        <w:szCs w:val="20"/>
      </w:rPr>
      <w:t xml:space="preserve"> № </w:t>
    </w:r>
    <w:r w:rsidR="0017012C">
      <w:rPr>
        <w:sz w:val="20"/>
        <w:szCs w:val="20"/>
      </w:rPr>
      <w:t>6153</w:t>
    </w:r>
    <w:r w:rsidR="00D56130" w:rsidRPr="00E3100D">
      <w:rPr>
        <w:sz w:val="20"/>
        <w:szCs w:val="20"/>
      </w:rPr>
      <w:t xml:space="preserve"> від </w:t>
    </w:r>
    <w:r w:rsidR="0017012C">
      <w:rPr>
        <w:sz w:val="20"/>
        <w:szCs w:val="20"/>
      </w:rPr>
      <w:t>08</w:t>
    </w:r>
    <w:r w:rsidR="00D56130" w:rsidRPr="00E3100D">
      <w:rPr>
        <w:sz w:val="20"/>
        <w:szCs w:val="20"/>
      </w:rPr>
      <w:t>.</w:t>
    </w:r>
    <w:r w:rsidR="0017012C">
      <w:rPr>
        <w:sz w:val="20"/>
        <w:szCs w:val="20"/>
        <w:lang w:val="ru-RU"/>
      </w:rPr>
      <w:t>1</w:t>
    </w:r>
    <w:r w:rsidR="00C35D5A">
      <w:rPr>
        <w:sz w:val="20"/>
        <w:szCs w:val="20"/>
      </w:rPr>
      <w:t>0</w:t>
    </w:r>
    <w:r w:rsidR="00D56130" w:rsidRPr="00E3100D">
      <w:rPr>
        <w:sz w:val="20"/>
        <w:szCs w:val="20"/>
      </w:rPr>
      <w:t>.</w:t>
    </w:r>
    <w:r w:rsidR="00146687">
      <w:rPr>
        <w:sz w:val="20"/>
        <w:szCs w:val="20"/>
      </w:rPr>
      <w:t>20</w:t>
    </w:r>
    <w:r w:rsidR="00C35D5A">
      <w:rPr>
        <w:sz w:val="20"/>
        <w:szCs w:val="20"/>
      </w:rPr>
      <w:t>2</w:t>
    </w:r>
    <w:r w:rsidR="00DD63E9">
      <w:rPr>
        <w:sz w:val="20"/>
        <w:szCs w:val="20"/>
      </w:rPr>
      <w:t>1</w:t>
    </w:r>
  </w:p>
  <w:p w14:paraId="648B2CB3" w14:textId="56666ED1" w:rsidR="001F533E" w:rsidRDefault="00E141BD" w:rsidP="00CE1F28">
    <w:pPr>
      <w:pStyle w:val="a4"/>
      <w:spacing w:after="0" w:line="240" w:lineRule="auto"/>
      <w:jc w:val="right"/>
      <w:rPr>
        <w:sz w:val="20"/>
        <w:szCs w:val="20"/>
      </w:rPr>
    </w:pPr>
    <w:r>
      <w:rPr>
        <w:sz w:val="20"/>
        <w:szCs w:val="20"/>
      </w:rPr>
      <w:t>Народні депутати України</w:t>
    </w:r>
  </w:p>
  <w:p w14:paraId="32B6206B" w14:textId="3E4773F3" w:rsidR="00E141BD" w:rsidRPr="005D1C1E" w:rsidRDefault="00E141BD" w:rsidP="00CE1F28">
    <w:pPr>
      <w:pStyle w:val="a4"/>
      <w:spacing w:after="0" w:line="240" w:lineRule="auto"/>
      <w:jc w:val="right"/>
      <w:rPr>
        <w:sz w:val="20"/>
        <w:szCs w:val="20"/>
      </w:rPr>
    </w:pPr>
    <w:r>
      <w:rPr>
        <w:sz w:val="20"/>
        <w:szCs w:val="20"/>
      </w:rPr>
      <w:t xml:space="preserve">О. </w:t>
    </w:r>
    <w:proofErr w:type="spellStart"/>
    <w:r w:rsidR="00AA3F89">
      <w:rPr>
        <w:sz w:val="20"/>
        <w:szCs w:val="20"/>
        <w:lang w:val="ru-RU"/>
      </w:rPr>
      <w:t>Василевська-Смаглюк</w:t>
    </w:r>
    <w:proofErr w:type="spellEnd"/>
    <w:r>
      <w:rPr>
        <w:sz w:val="20"/>
        <w:szCs w:val="20"/>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2FF2"/>
    <w:multiLevelType w:val="hybridMultilevel"/>
    <w:tmpl w:val="ACE8E456"/>
    <w:lvl w:ilvl="0" w:tplc="4574F0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2185C0B"/>
    <w:multiLevelType w:val="hybridMultilevel"/>
    <w:tmpl w:val="6D9C89F4"/>
    <w:lvl w:ilvl="0" w:tplc="B842333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C4121A2"/>
    <w:multiLevelType w:val="hybridMultilevel"/>
    <w:tmpl w:val="C80879A4"/>
    <w:lvl w:ilvl="0" w:tplc="0B3089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672114F"/>
    <w:multiLevelType w:val="hybridMultilevel"/>
    <w:tmpl w:val="7336711A"/>
    <w:lvl w:ilvl="0" w:tplc="6B90CF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43182696"/>
    <w:multiLevelType w:val="multilevel"/>
    <w:tmpl w:val="4A1A5580"/>
    <w:lvl w:ilvl="0">
      <w:start w:val="1"/>
      <w:numFmt w:val="decimal"/>
      <w:lvlText w:val="%1."/>
      <w:lvlJc w:val="left"/>
      <w:pPr>
        <w:ind w:left="432" w:hanging="432"/>
      </w:pPr>
      <w:rPr>
        <w:rFonts w:hint="default"/>
      </w:rPr>
    </w:lvl>
    <w:lvl w:ilvl="1">
      <w:start w:val="1"/>
      <w:numFmt w:val="decimal"/>
      <w:lvlText w:val="%2."/>
      <w:lvlJc w:val="left"/>
      <w:pPr>
        <w:ind w:left="1288" w:hanging="720"/>
      </w:pPr>
      <w:rPr>
        <w:rFonts w:ascii="Times New Roman" w:eastAsia="Calibri" w:hAnsi="Times New Roman" w:cs="Times New Roman"/>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7203339B"/>
    <w:multiLevelType w:val="hybridMultilevel"/>
    <w:tmpl w:val="09847E7A"/>
    <w:lvl w:ilvl="0" w:tplc="0FD6D0D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76"/>
    <w:rsid w:val="00000150"/>
    <w:rsid w:val="00000F97"/>
    <w:rsid w:val="000061F8"/>
    <w:rsid w:val="00010493"/>
    <w:rsid w:val="000205F8"/>
    <w:rsid w:val="00021E5E"/>
    <w:rsid w:val="0002294A"/>
    <w:rsid w:val="00025063"/>
    <w:rsid w:val="00025548"/>
    <w:rsid w:val="00026462"/>
    <w:rsid w:val="00030CBB"/>
    <w:rsid w:val="00031AF2"/>
    <w:rsid w:val="00040E3D"/>
    <w:rsid w:val="0005342C"/>
    <w:rsid w:val="00057626"/>
    <w:rsid w:val="00064A8E"/>
    <w:rsid w:val="00065EE6"/>
    <w:rsid w:val="000716F0"/>
    <w:rsid w:val="00075E35"/>
    <w:rsid w:val="000770C2"/>
    <w:rsid w:val="00081AC6"/>
    <w:rsid w:val="00083B2E"/>
    <w:rsid w:val="0008556E"/>
    <w:rsid w:val="00086026"/>
    <w:rsid w:val="00086AA0"/>
    <w:rsid w:val="00090A69"/>
    <w:rsid w:val="00091A4E"/>
    <w:rsid w:val="00095E9E"/>
    <w:rsid w:val="0009648B"/>
    <w:rsid w:val="00097A6F"/>
    <w:rsid w:val="000A1753"/>
    <w:rsid w:val="000B1E66"/>
    <w:rsid w:val="000B3883"/>
    <w:rsid w:val="000B38A0"/>
    <w:rsid w:val="000B5F6F"/>
    <w:rsid w:val="000B7BE6"/>
    <w:rsid w:val="000C0443"/>
    <w:rsid w:val="000C0834"/>
    <w:rsid w:val="000C1FF8"/>
    <w:rsid w:val="000C34B3"/>
    <w:rsid w:val="000C3D03"/>
    <w:rsid w:val="000C4B21"/>
    <w:rsid w:val="000C53CA"/>
    <w:rsid w:val="000C7B29"/>
    <w:rsid w:val="000D1E5F"/>
    <w:rsid w:val="000D313D"/>
    <w:rsid w:val="000D3AC9"/>
    <w:rsid w:val="000D45EA"/>
    <w:rsid w:val="000D462B"/>
    <w:rsid w:val="000D6714"/>
    <w:rsid w:val="000E0273"/>
    <w:rsid w:val="000E2FC5"/>
    <w:rsid w:val="000E2FE2"/>
    <w:rsid w:val="000E42E4"/>
    <w:rsid w:val="000E455C"/>
    <w:rsid w:val="000E49A8"/>
    <w:rsid w:val="000E5162"/>
    <w:rsid w:val="000F35BC"/>
    <w:rsid w:val="000F49A1"/>
    <w:rsid w:val="000F4DD8"/>
    <w:rsid w:val="000F6597"/>
    <w:rsid w:val="000F6836"/>
    <w:rsid w:val="00100816"/>
    <w:rsid w:val="00101A0C"/>
    <w:rsid w:val="001022E2"/>
    <w:rsid w:val="00103ABB"/>
    <w:rsid w:val="00103C64"/>
    <w:rsid w:val="00103DD2"/>
    <w:rsid w:val="0010488F"/>
    <w:rsid w:val="00104B67"/>
    <w:rsid w:val="0010592C"/>
    <w:rsid w:val="00106F17"/>
    <w:rsid w:val="00107EF8"/>
    <w:rsid w:val="00110747"/>
    <w:rsid w:val="00110F01"/>
    <w:rsid w:val="00114021"/>
    <w:rsid w:val="00115EE2"/>
    <w:rsid w:val="00115FD8"/>
    <w:rsid w:val="00125706"/>
    <w:rsid w:val="00125720"/>
    <w:rsid w:val="00132ABC"/>
    <w:rsid w:val="00143F40"/>
    <w:rsid w:val="00145DF1"/>
    <w:rsid w:val="00146687"/>
    <w:rsid w:val="0014753B"/>
    <w:rsid w:val="00151F34"/>
    <w:rsid w:val="00153C0C"/>
    <w:rsid w:val="00154B16"/>
    <w:rsid w:val="0015567D"/>
    <w:rsid w:val="00155A72"/>
    <w:rsid w:val="00161055"/>
    <w:rsid w:val="0016142B"/>
    <w:rsid w:val="00163EB0"/>
    <w:rsid w:val="00163F68"/>
    <w:rsid w:val="001657A7"/>
    <w:rsid w:val="001678AF"/>
    <w:rsid w:val="0017012C"/>
    <w:rsid w:val="00174567"/>
    <w:rsid w:val="00175D4A"/>
    <w:rsid w:val="0017721A"/>
    <w:rsid w:val="00180633"/>
    <w:rsid w:val="001822A2"/>
    <w:rsid w:val="00182DFE"/>
    <w:rsid w:val="00184965"/>
    <w:rsid w:val="00185E4D"/>
    <w:rsid w:val="00190EA9"/>
    <w:rsid w:val="00192CF8"/>
    <w:rsid w:val="001954C9"/>
    <w:rsid w:val="0019619A"/>
    <w:rsid w:val="0019732A"/>
    <w:rsid w:val="001A0C81"/>
    <w:rsid w:val="001A0D59"/>
    <w:rsid w:val="001A4BC5"/>
    <w:rsid w:val="001A4EEA"/>
    <w:rsid w:val="001A6B75"/>
    <w:rsid w:val="001A71F8"/>
    <w:rsid w:val="001A7BB8"/>
    <w:rsid w:val="001B164D"/>
    <w:rsid w:val="001C332A"/>
    <w:rsid w:val="001C3C33"/>
    <w:rsid w:val="001C658F"/>
    <w:rsid w:val="001D068A"/>
    <w:rsid w:val="001D0CD6"/>
    <w:rsid w:val="001D0E5A"/>
    <w:rsid w:val="001D17C8"/>
    <w:rsid w:val="001D20C3"/>
    <w:rsid w:val="001D3F47"/>
    <w:rsid w:val="001D41B8"/>
    <w:rsid w:val="001D690E"/>
    <w:rsid w:val="001E1E7C"/>
    <w:rsid w:val="001E4FE0"/>
    <w:rsid w:val="001F3D00"/>
    <w:rsid w:val="001F4B3A"/>
    <w:rsid w:val="001F533E"/>
    <w:rsid w:val="001F60D0"/>
    <w:rsid w:val="001F6577"/>
    <w:rsid w:val="001F734F"/>
    <w:rsid w:val="001F78FF"/>
    <w:rsid w:val="0020022A"/>
    <w:rsid w:val="00200C54"/>
    <w:rsid w:val="00200F4B"/>
    <w:rsid w:val="002024F4"/>
    <w:rsid w:val="00206948"/>
    <w:rsid w:val="0020763B"/>
    <w:rsid w:val="00207A3F"/>
    <w:rsid w:val="00207F73"/>
    <w:rsid w:val="002103A9"/>
    <w:rsid w:val="0022091F"/>
    <w:rsid w:val="0023194B"/>
    <w:rsid w:val="00232068"/>
    <w:rsid w:val="002328D8"/>
    <w:rsid w:val="00233393"/>
    <w:rsid w:val="00237108"/>
    <w:rsid w:val="0023743C"/>
    <w:rsid w:val="00237648"/>
    <w:rsid w:val="00237DC9"/>
    <w:rsid w:val="002414BC"/>
    <w:rsid w:val="002416DE"/>
    <w:rsid w:val="00253680"/>
    <w:rsid w:val="00260C79"/>
    <w:rsid w:val="00263509"/>
    <w:rsid w:val="0026443F"/>
    <w:rsid w:val="00266A01"/>
    <w:rsid w:val="00267C74"/>
    <w:rsid w:val="00270C4C"/>
    <w:rsid w:val="00273709"/>
    <w:rsid w:val="002741D9"/>
    <w:rsid w:val="00275363"/>
    <w:rsid w:val="00275406"/>
    <w:rsid w:val="002759AB"/>
    <w:rsid w:val="0028083B"/>
    <w:rsid w:val="00281020"/>
    <w:rsid w:val="00282E91"/>
    <w:rsid w:val="00285F0C"/>
    <w:rsid w:val="002869BA"/>
    <w:rsid w:val="002879BE"/>
    <w:rsid w:val="00287C68"/>
    <w:rsid w:val="00293371"/>
    <w:rsid w:val="00295FE1"/>
    <w:rsid w:val="00296B19"/>
    <w:rsid w:val="002974E9"/>
    <w:rsid w:val="002A0058"/>
    <w:rsid w:val="002A08DF"/>
    <w:rsid w:val="002A31C2"/>
    <w:rsid w:val="002A47FC"/>
    <w:rsid w:val="002A56CD"/>
    <w:rsid w:val="002A7EB0"/>
    <w:rsid w:val="002B7861"/>
    <w:rsid w:val="002C1B2A"/>
    <w:rsid w:val="002C1C4F"/>
    <w:rsid w:val="002C4F72"/>
    <w:rsid w:val="002C6921"/>
    <w:rsid w:val="002D17BC"/>
    <w:rsid w:val="002D559D"/>
    <w:rsid w:val="002D641E"/>
    <w:rsid w:val="002E1C16"/>
    <w:rsid w:val="002E7E1B"/>
    <w:rsid w:val="002F2FF1"/>
    <w:rsid w:val="002F4B04"/>
    <w:rsid w:val="002F7AB8"/>
    <w:rsid w:val="003021E6"/>
    <w:rsid w:val="00302A1A"/>
    <w:rsid w:val="00304DF4"/>
    <w:rsid w:val="00314E2D"/>
    <w:rsid w:val="00316E04"/>
    <w:rsid w:val="0032147B"/>
    <w:rsid w:val="00331007"/>
    <w:rsid w:val="00334139"/>
    <w:rsid w:val="00334645"/>
    <w:rsid w:val="00343D57"/>
    <w:rsid w:val="00346FCD"/>
    <w:rsid w:val="003519AC"/>
    <w:rsid w:val="00356F51"/>
    <w:rsid w:val="003609FC"/>
    <w:rsid w:val="00362C7C"/>
    <w:rsid w:val="003644E6"/>
    <w:rsid w:val="00365884"/>
    <w:rsid w:val="00374C40"/>
    <w:rsid w:val="00376446"/>
    <w:rsid w:val="003767B0"/>
    <w:rsid w:val="00380A54"/>
    <w:rsid w:val="00381573"/>
    <w:rsid w:val="0038339A"/>
    <w:rsid w:val="00391D9E"/>
    <w:rsid w:val="00393766"/>
    <w:rsid w:val="003A352D"/>
    <w:rsid w:val="003A3C1F"/>
    <w:rsid w:val="003A3C97"/>
    <w:rsid w:val="003B08E9"/>
    <w:rsid w:val="003B0903"/>
    <w:rsid w:val="003B1545"/>
    <w:rsid w:val="003B5324"/>
    <w:rsid w:val="003B5E1C"/>
    <w:rsid w:val="003B75DA"/>
    <w:rsid w:val="003B7AC4"/>
    <w:rsid w:val="003C200E"/>
    <w:rsid w:val="003C2638"/>
    <w:rsid w:val="003C4968"/>
    <w:rsid w:val="003C52F9"/>
    <w:rsid w:val="003D0A05"/>
    <w:rsid w:val="003D2275"/>
    <w:rsid w:val="003D4EF8"/>
    <w:rsid w:val="003D5870"/>
    <w:rsid w:val="003E494A"/>
    <w:rsid w:val="003E4BC2"/>
    <w:rsid w:val="003E4E9C"/>
    <w:rsid w:val="003F017E"/>
    <w:rsid w:val="003F549D"/>
    <w:rsid w:val="003F5962"/>
    <w:rsid w:val="00401524"/>
    <w:rsid w:val="00401E17"/>
    <w:rsid w:val="00403EE3"/>
    <w:rsid w:val="004045E5"/>
    <w:rsid w:val="00407B93"/>
    <w:rsid w:val="00407C0C"/>
    <w:rsid w:val="0041739E"/>
    <w:rsid w:val="00422008"/>
    <w:rsid w:val="004223AE"/>
    <w:rsid w:val="004242E2"/>
    <w:rsid w:val="00424C25"/>
    <w:rsid w:val="004276E2"/>
    <w:rsid w:val="00432960"/>
    <w:rsid w:val="0043571E"/>
    <w:rsid w:val="00436062"/>
    <w:rsid w:val="00437C92"/>
    <w:rsid w:val="00440EC6"/>
    <w:rsid w:val="004438C3"/>
    <w:rsid w:val="00443E91"/>
    <w:rsid w:val="0044421A"/>
    <w:rsid w:val="004473A0"/>
    <w:rsid w:val="00447D41"/>
    <w:rsid w:val="00457B29"/>
    <w:rsid w:val="004604A7"/>
    <w:rsid w:val="004624CC"/>
    <w:rsid w:val="00463130"/>
    <w:rsid w:val="00463164"/>
    <w:rsid w:val="004636D0"/>
    <w:rsid w:val="004643DC"/>
    <w:rsid w:val="00464881"/>
    <w:rsid w:val="0047179F"/>
    <w:rsid w:val="00474CE1"/>
    <w:rsid w:val="00476FDF"/>
    <w:rsid w:val="0047788B"/>
    <w:rsid w:val="00482C25"/>
    <w:rsid w:val="00482C5A"/>
    <w:rsid w:val="00483997"/>
    <w:rsid w:val="0048414A"/>
    <w:rsid w:val="0048447B"/>
    <w:rsid w:val="00492CB9"/>
    <w:rsid w:val="00494045"/>
    <w:rsid w:val="004955C0"/>
    <w:rsid w:val="004961DB"/>
    <w:rsid w:val="004A0B8E"/>
    <w:rsid w:val="004A202A"/>
    <w:rsid w:val="004A5CA3"/>
    <w:rsid w:val="004A6559"/>
    <w:rsid w:val="004B1016"/>
    <w:rsid w:val="004B3C2B"/>
    <w:rsid w:val="004B52B3"/>
    <w:rsid w:val="004C21CD"/>
    <w:rsid w:val="004C4587"/>
    <w:rsid w:val="004C6F37"/>
    <w:rsid w:val="004D5ECF"/>
    <w:rsid w:val="004D6694"/>
    <w:rsid w:val="004E6A78"/>
    <w:rsid w:val="004E75E9"/>
    <w:rsid w:val="004F554E"/>
    <w:rsid w:val="004F586D"/>
    <w:rsid w:val="004F7AB8"/>
    <w:rsid w:val="005008F1"/>
    <w:rsid w:val="0050101A"/>
    <w:rsid w:val="00501843"/>
    <w:rsid w:val="005026D1"/>
    <w:rsid w:val="00503006"/>
    <w:rsid w:val="00504315"/>
    <w:rsid w:val="00504D43"/>
    <w:rsid w:val="00505860"/>
    <w:rsid w:val="00506846"/>
    <w:rsid w:val="005074CB"/>
    <w:rsid w:val="00511A10"/>
    <w:rsid w:val="00515519"/>
    <w:rsid w:val="0051673C"/>
    <w:rsid w:val="00517386"/>
    <w:rsid w:val="0051758B"/>
    <w:rsid w:val="0051781A"/>
    <w:rsid w:val="00520945"/>
    <w:rsid w:val="00520B01"/>
    <w:rsid w:val="0052265F"/>
    <w:rsid w:val="00525823"/>
    <w:rsid w:val="00527F6E"/>
    <w:rsid w:val="00536DB6"/>
    <w:rsid w:val="00541340"/>
    <w:rsid w:val="0054243F"/>
    <w:rsid w:val="00542F57"/>
    <w:rsid w:val="00544080"/>
    <w:rsid w:val="00544118"/>
    <w:rsid w:val="00546051"/>
    <w:rsid w:val="00546783"/>
    <w:rsid w:val="00546EA9"/>
    <w:rsid w:val="00547543"/>
    <w:rsid w:val="005478ED"/>
    <w:rsid w:val="00554675"/>
    <w:rsid w:val="005619CA"/>
    <w:rsid w:val="0057718E"/>
    <w:rsid w:val="00580E30"/>
    <w:rsid w:val="00581828"/>
    <w:rsid w:val="00582DD5"/>
    <w:rsid w:val="00584956"/>
    <w:rsid w:val="00584D4C"/>
    <w:rsid w:val="00591A84"/>
    <w:rsid w:val="0059412C"/>
    <w:rsid w:val="005968BC"/>
    <w:rsid w:val="00597FF0"/>
    <w:rsid w:val="005A6066"/>
    <w:rsid w:val="005A6F6A"/>
    <w:rsid w:val="005B162F"/>
    <w:rsid w:val="005B38BB"/>
    <w:rsid w:val="005C1CD9"/>
    <w:rsid w:val="005C2ECC"/>
    <w:rsid w:val="005C487B"/>
    <w:rsid w:val="005C77DF"/>
    <w:rsid w:val="005D1C1E"/>
    <w:rsid w:val="005F0C8D"/>
    <w:rsid w:val="005F2841"/>
    <w:rsid w:val="005F3710"/>
    <w:rsid w:val="005F3B62"/>
    <w:rsid w:val="005F51DB"/>
    <w:rsid w:val="005F5629"/>
    <w:rsid w:val="005F56B7"/>
    <w:rsid w:val="005F63A8"/>
    <w:rsid w:val="005F7924"/>
    <w:rsid w:val="00603B8B"/>
    <w:rsid w:val="00606DC6"/>
    <w:rsid w:val="00610680"/>
    <w:rsid w:val="0061243A"/>
    <w:rsid w:val="00612EAF"/>
    <w:rsid w:val="00613C98"/>
    <w:rsid w:val="00614BC5"/>
    <w:rsid w:val="00616F70"/>
    <w:rsid w:val="00621783"/>
    <w:rsid w:val="00622748"/>
    <w:rsid w:val="00622BFD"/>
    <w:rsid w:val="00635139"/>
    <w:rsid w:val="00641257"/>
    <w:rsid w:val="0064394D"/>
    <w:rsid w:val="00644B43"/>
    <w:rsid w:val="006452EC"/>
    <w:rsid w:val="00646181"/>
    <w:rsid w:val="00655722"/>
    <w:rsid w:val="00656038"/>
    <w:rsid w:val="00664456"/>
    <w:rsid w:val="00666741"/>
    <w:rsid w:val="00671167"/>
    <w:rsid w:val="0067215B"/>
    <w:rsid w:val="0068497E"/>
    <w:rsid w:val="00685084"/>
    <w:rsid w:val="00685B55"/>
    <w:rsid w:val="00690C7B"/>
    <w:rsid w:val="006916EC"/>
    <w:rsid w:val="00694221"/>
    <w:rsid w:val="00694632"/>
    <w:rsid w:val="00696D36"/>
    <w:rsid w:val="006A28F8"/>
    <w:rsid w:val="006A30F3"/>
    <w:rsid w:val="006A327B"/>
    <w:rsid w:val="006B47F7"/>
    <w:rsid w:val="006B49B5"/>
    <w:rsid w:val="006B5519"/>
    <w:rsid w:val="006B5CB8"/>
    <w:rsid w:val="006B6CDE"/>
    <w:rsid w:val="006B7409"/>
    <w:rsid w:val="006B79E9"/>
    <w:rsid w:val="006C090A"/>
    <w:rsid w:val="006C17FC"/>
    <w:rsid w:val="006C3799"/>
    <w:rsid w:val="006D17C7"/>
    <w:rsid w:val="006D2015"/>
    <w:rsid w:val="006D31DB"/>
    <w:rsid w:val="006D4DF3"/>
    <w:rsid w:val="006E4C4A"/>
    <w:rsid w:val="006E51A2"/>
    <w:rsid w:val="006E618E"/>
    <w:rsid w:val="006E6CB7"/>
    <w:rsid w:val="006F0302"/>
    <w:rsid w:val="006F22AE"/>
    <w:rsid w:val="006F2E12"/>
    <w:rsid w:val="006F50AB"/>
    <w:rsid w:val="006F6186"/>
    <w:rsid w:val="006F7DD8"/>
    <w:rsid w:val="0070403B"/>
    <w:rsid w:val="007047A9"/>
    <w:rsid w:val="00706C3A"/>
    <w:rsid w:val="0071163C"/>
    <w:rsid w:val="007118EF"/>
    <w:rsid w:val="007128C5"/>
    <w:rsid w:val="00712CBF"/>
    <w:rsid w:val="007151BA"/>
    <w:rsid w:val="007177F9"/>
    <w:rsid w:val="0072041F"/>
    <w:rsid w:val="00721057"/>
    <w:rsid w:val="007221BB"/>
    <w:rsid w:val="0072281E"/>
    <w:rsid w:val="007238B2"/>
    <w:rsid w:val="00724721"/>
    <w:rsid w:val="0073234F"/>
    <w:rsid w:val="00732647"/>
    <w:rsid w:val="00733A28"/>
    <w:rsid w:val="00734BAB"/>
    <w:rsid w:val="00735D30"/>
    <w:rsid w:val="007414A1"/>
    <w:rsid w:val="0074166C"/>
    <w:rsid w:val="00742066"/>
    <w:rsid w:val="00742EA1"/>
    <w:rsid w:val="0074382A"/>
    <w:rsid w:val="00744548"/>
    <w:rsid w:val="0074759C"/>
    <w:rsid w:val="00750362"/>
    <w:rsid w:val="00752801"/>
    <w:rsid w:val="00760BFE"/>
    <w:rsid w:val="00770657"/>
    <w:rsid w:val="00775349"/>
    <w:rsid w:val="007768D4"/>
    <w:rsid w:val="00776A20"/>
    <w:rsid w:val="00780157"/>
    <w:rsid w:val="007816D8"/>
    <w:rsid w:val="0078468A"/>
    <w:rsid w:val="00787DA5"/>
    <w:rsid w:val="00790CD7"/>
    <w:rsid w:val="00791A7B"/>
    <w:rsid w:val="00794C21"/>
    <w:rsid w:val="007973EA"/>
    <w:rsid w:val="007A0054"/>
    <w:rsid w:val="007A5A46"/>
    <w:rsid w:val="007A5B38"/>
    <w:rsid w:val="007A7E46"/>
    <w:rsid w:val="007B0832"/>
    <w:rsid w:val="007B2AB8"/>
    <w:rsid w:val="007B5029"/>
    <w:rsid w:val="007C0825"/>
    <w:rsid w:val="007C20E0"/>
    <w:rsid w:val="007C6C2C"/>
    <w:rsid w:val="007D08DC"/>
    <w:rsid w:val="007D237A"/>
    <w:rsid w:val="007D62D7"/>
    <w:rsid w:val="007F2263"/>
    <w:rsid w:val="007F3718"/>
    <w:rsid w:val="007F47B6"/>
    <w:rsid w:val="007F7627"/>
    <w:rsid w:val="00800286"/>
    <w:rsid w:val="008059FF"/>
    <w:rsid w:val="00805AB8"/>
    <w:rsid w:val="00805C11"/>
    <w:rsid w:val="008151C4"/>
    <w:rsid w:val="00815E94"/>
    <w:rsid w:val="00816B71"/>
    <w:rsid w:val="00817187"/>
    <w:rsid w:val="0081746A"/>
    <w:rsid w:val="0082037D"/>
    <w:rsid w:val="0082303F"/>
    <w:rsid w:val="0082648C"/>
    <w:rsid w:val="008307E7"/>
    <w:rsid w:val="00831511"/>
    <w:rsid w:val="00833CBF"/>
    <w:rsid w:val="00841B78"/>
    <w:rsid w:val="008423A8"/>
    <w:rsid w:val="00847397"/>
    <w:rsid w:val="008542B3"/>
    <w:rsid w:val="008548D1"/>
    <w:rsid w:val="00854EC0"/>
    <w:rsid w:val="00856860"/>
    <w:rsid w:val="008577EB"/>
    <w:rsid w:val="008613D0"/>
    <w:rsid w:val="008630EA"/>
    <w:rsid w:val="00877E63"/>
    <w:rsid w:val="0088010A"/>
    <w:rsid w:val="008801FC"/>
    <w:rsid w:val="0088184C"/>
    <w:rsid w:val="00882A63"/>
    <w:rsid w:val="00886F0A"/>
    <w:rsid w:val="0088785C"/>
    <w:rsid w:val="0089161B"/>
    <w:rsid w:val="008945E6"/>
    <w:rsid w:val="008A55C4"/>
    <w:rsid w:val="008A5685"/>
    <w:rsid w:val="008A61E9"/>
    <w:rsid w:val="008A6706"/>
    <w:rsid w:val="008A70A8"/>
    <w:rsid w:val="008B6E6E"/>
    <w:rsid w:val="008C0D69"/>
    <w:rsid w:val="008C1565"/>
    <w:rsid w:val="008C15B9"/>
    <w:rsid w:val="008C3980"/>
    <w:rsid w:val="008C4025"/>
    <w:rsid w:val="008C4F51"/>
    <w:rsid w:val="008C5E95"/>
    <w:rsid w:val="008C6D8A"/>
    <w:rsid w:val="008D1BF0"/>
    <w:rsid w:val="008D68D1"/>
    <w:rsid w:val="008E1563"/>
    <w:rsid w:val="008E22E4"/>
    <w:rsid w:val="008E6653"/>
    <w:rsid w:val="008E7674"/>
    <w:rsid w:val="008F07C6"/>
    <w:rsid w:val="008F6355"/>
    <w:rsid w:val="0090383E"/>
    <w:rsid w:val="009050EF"/>
    <w:rsid w:val="0090789D"/>
    <w:rsid w:val="00907F5E"/>
    <w:rsid w:val="00910D04"/>
    <w:rsid w:val="00915D2C"/>
    <w:rsid w:val="0092221B"/>
    <w:rsid w:val="00931DF4"/>
    <w:rsid w:val="00931E71"/>
    <w:rsid w:val="009378A7"/>
    <w:rsid w:val="00940001"/>
    <w:rsid w:val="00941272"/>
    <w:rsid w:val="0094385D"/>
    <w:rsid w:val="00950C1E"/>
    <w:rsid w:val="00961E49"/>
    <w:rsid w:val="0096556A"/>
    <w:rsid w:val="00965C29"/>
    <w:rsid w:val="009672DC"/>
    <w:rsid w:val="0097348B"/>
    <w:rsid w:val="00974A8C"/>
    <w:rsid w:val="00977470"/>
    <w:rsid w:val="00980E3A"/>
    <w:rsid w:val="009821A7"/>
    <w:rsid w:val="00984476"/>
    <w:rsid w:val="00986396"/>
    <w:rsid w:val="00986C38"/>
    <w:rsid w:val="00993576"/>
    <w:rsid w:val="009A49C1"/>
    <w:rsid w:val="009A5215"/>
    <w:rsid w:val="009A662F"/>
    <w:rsid w:val="009A66A1"/>
    <w:rsid w:val="009A7188"/>
    <w:rsid w:val="009C4276"/>
    <w:rsid w:val="009C5059"/>
    <w:rsid w:val="009C6FEA"/>
    <w:rsid w:val="009C7212"/>
    <w:rsid w:val="009D1A34"/>
    <w:rsid w:val="009D1EC8"/>
    <w:rsid w:val="009D3059"/>
    <w:rsid w:val="009D3BCD"/>
    <w:rsid w:val="009D6A85"/>
    <w:rsid w:val="009D7166"/>
    <w:rsid w:val="009E08A9"/>
    <w:rsid w:val="009E1331"/>
    <w:rsid w:val="009E191C"/>
    <w:rsid w:val="009E4E30"/>
    <w:rsid w:val="009F04AE"/>
    <w:rsid w:val="009F12D5"/>
    <w:rsid w:val="00A00A3D"/>
    <w:rsid w:val="00A03B93"/>
    <w:rsid w:val="00A05137"/>
    <w:rsid w:val="00A06CF6"/>
    <w:rsid w:val="00A10D18"/>
    <w:rsid w:val="00A134B1"/>
    <w:rsid w:val="00A1370F"/>
    <w:rsid w:val="00A23F54"/>
    <w:rsid w:val="00A2497F"/>
    <w:rsid w:val="00A33E5B"/>
    <w:rsid w:val="00A3428F"/>
    <w:rsid w:val="00A34C5C"/>
    <w:rsid w:val="00A34DFE"/>
    <w:rsid w:val="00A36F1C"/>
    <w:rsid w:val="00A42940"/>
    <w:rsid w:val="00A43441"/>
    <w:rsid w:val="00A43EF5"/>
    <w:rsid w:val="00A448C6"/>
    <w:rsid w:val="00A50BC5"/>
    <w:rsid w:val="00A529DC"/>
    <w:rsid w:val="00A55FF0"/>
    <w:rsid w:val="00A6024E"/>
    <w:rsid w:val="00A62B38"/>
    <w:rsid w:val="00A64947"/>
    <w:rsid w:val="00A65F0C"/>
    <w:rsid w:val="00A66673"/>
    <w:rsid w:val="00A745E9"/>
    <w:rsid w:val="00A76209"/>
    <w:rsid w:val="00A76D17"/>
    <w:rsid w:val="00A82D63"/>
    <w:rsid w:val="00A8338F"/>
    <w:rsid w:val="00A84A0C"/>
    <w:rsid w:val="00A96649"/>
    <w:rsid w:val="00A97373"/>
    <w:rsid w:val="00AA0F40"/>
    <w:rsid w:val="00AA12FC"/>
    <w:rsid w:val="00AA253C"/>
    <w:rsid w:val="00AA3F89"/>
    <w:rsid w:val="00AA6E04"/>
    <w:rsid w:val="00AB0551"/>
    <w:rsid w:val="00AB196F"/>
    <w:rsid w:val="00AB279A"/>
    <w:rsid w:val="00AB3A86"/>
    <w:rsid w:val="00AC14A6"/>
    <w:rsid w:val="00AC4315"/>
    <w:rsid w:val="00AC4553"/>
    <w:rsid w:val="00AC5699"/>
    <w:rsid w:val="00AC5BEA"/>
    <w:rsid w:val="00AC7845"/>
    <w:rsid w:val="00AD5A1F"/>
    <w:rsid w:val="00AE16D8"/>
    <w:rsid w:val="00AE32DC"/>
    <w:rsid w:val="00AF2B2A"/>
    <w:rsid w:val="00AF5039"/>
    <w:rsid w:val="00AF6412"/>
    <w:rsid w:val="00AF758A"/>
    <w:rsid w:val="00AF7FF4"/>
    <w:rsid w:val="00B00071"/>
    <w:rsid w:val="00B008B7"/>
    <w:rsid w:val="00B0282A"/>
    <w:rsid w:val="00B03D72"/>
    <w:rsid w:val="00B04602"/>
    <w:rsid w:val="00B04613"/>
    <w:rsid w:val="00B06546"/>
    <w:rsid w:val="00B06656"/>
    <w:rsid w:val="00B10070"/>
    <w:rsid w:val="00B10152"/>
    <w:rsid w:val="00B168DC"/>
    <w:rsid w:val="00B268D2"/>
    <w:rsid w:val="00B27BE1"/>
    <w:rsid w:val="00B352B4"/>
    <w:rsid w:val="00B376E0"/>
    <w:rsid w:val="00B40090"/>
    <w:rsid w:val="00B4069F"/>
    <w:rsid w:val="00B418E5"/>
    <w:rsid w:val="00B44169"/>
    <w:rsid w:val="00B44B55"/>
    <w:rsid w:val="00B51020"/>
    <w:rsid w:val="00B51BB6"/>
    <w:rsid w:val="00B60081"/>
    <w:rsid w:val="00B7303B"/>
    <w:rsid w:val="00B731B7"/>
    <w:rsid w:val="00B74BE5"/>
    <w:rsid w:val="00B7543F"/>
    <w:rsid w:val="00B76965"/>
    <w:rsid w:val="00B7771D"/>
    <w:rsid w:val="00B812F7"/>
    <w:rsid w:val="00B81920"/>
    <w:rsid w:val="00B823EB"/>
    <w:rsid w:val="00B82788"/>
    <w:rsid w:val="00B84DA1"/>
    <w:rsid w:val="00B85E9A"/>
    <w:rsid w:val="00B85F4A"/>
    <w:rsid w:val="00B86B53"/>
    <w:rsid w:val="00B87D11"/>
    <w:rsid w:val="00B910B0"/>
    <w:rsid w:val="00B928EB"/>
    <w:rsid w:val="00B93432"/>
    <w:rsid w:val="00B93913"/>
    <w:rsid w:val="00B94938"/>
    <w:rsid w:val="00B950F1"/>
    <w:rsid w:val="00BA165A"/>
    <w:rsid w:val="00BA3376"/>
    <w:rsid w:val="00BA6669"/>
    <w:rsid w:val="00BA702F"/>
    <w:rsid w:val="00BB1709"/>
    <w:rsid w:val="00BB382F"/>
    <w:rsid w:val="00BB4870"/>
    <w:rsid w:val="00BC217E"/>
    <w:rsid w:val="00BC2687"/>
    <w:rsid w:val="00BC4F69"/>
    <w:rsid w:val="00BC5A65"/>
    <w:rsid w:val="00BC7EDC"/>
    <w:rsid w:val="00BD0BA8"/>
    <w:rsid w:val="00BD0EAB"/>
    <w:rsid w:val="00BD1382"/>
    <w:rsid w:val="00BD3686"/>
    <w:rsid w:val="00BD3765"/>
    <w:rsid w:val="00BD41CB"/>
    <w:rsid w:val="00BD6680"/>
    <w:rsid w:val="00BE07B8"/>
    <w:rsid w:val="00BE2F59"/>
    <w:rsid w:val="00BE725E"/>
    <w:rsid w:val="00BF7BD9"/>
    <w:rsid w:val="00C0164F"/>
    <w:rsid w:val="00C04920"/>
    <w:rsid w:val="00C05626"/>
    <w:rsid w:val="00C10374"/>
    <w:rsid w:val="00C11E85"/>
    <w:rsid w:val="00C14429"/>
    <w:rsid w:val="00C21C2A"/>
    <w:rsid w:val="00C21E65"/>
    <w:rsid w:val="00C231E6"/>
    <w:rsid w:val="00C24472"/>
    <w:rsid w:val="00C245E8"/>
    <w:rsid w:val="00C252B8"/>
    <w:rsid w:val="00C3289E"/>
    <w:rsid w:val="00C35D5A"/>
    <w:rsid w:val="00C41EEC"/>
    <w:rsid w:val="00C433D5"/>
    <w:rsid w:val="00C44D5F"/>
    <w:rsid w:val="00C472B2"/>
    <w:rsid w:val="00C509A0"/>
    <w:rsid w:val="00C50D78"/>
    <w:rsid w:val="00C51CCB"/>
    <w:rsid w:val="00C51F6E"/>
    <w:rsid w:val="00C53110"/>
    <w:rsid w:val="00C579C5"/>
    <w:rsid w:val="00C60590"/>
    <w:rsid w:val="00C62D44"/>
    <w:rsid w:val="00C62F09"/>
    <w:rsid w:val="00C63735"/>
    <w:rsid w:val="00C652E0"/>
    <w:rsid w:val="00C6608A"/>
    <w:rsid w:val="00C677EE"/>
    <w:rsid w:val="00C72208"/>
    <w:rsid w:val="00C73A62"/>
    <w:rsid w:val="00C750E6"/>
    <w:rsid w:val="00C816D7"/>
    <w:rsid w:val="00C81EDD"/>
    <w:rsid w:val="00C848EB"/>
    <w:rsid w:val="00C850F9"/>
    <w:rsid w:val="00C854E5"/>
    <w:rsid w:val="00C86ACC"/>
    <w:rsid w:val="00C91909"/>
    <w:rsid w:val="00C92B0B"/>
    <w:rsid w:val="00C947F3"/>
    <w:rsid w:val="00C95089"/>
    <w:rsid w:val="00C969E0"/>
    <w:rsid w:val="00C97A80"/>
    <w:rsid w:val="00CA004B"/>
    <w:rsid w:val="00CA0167"/>
    <w:rsid w:val="00CA1FA1"/>
    <w:rsid w:val="00CA2051"/>
    <w:rsid w:val="00CA2512"/>
    <w:rsid w:val="00CA2706"/>
    <w:rsid w:val="00CA7F98"/>
    <w:rsid w:val="00CB2C01"/>
    <w:rsid w:val="00CB2C92"/>
    <w:rsid w:val="00CB6197"/>
    <w:rsid w:val="00CB76C9"/>
    <w:rsid w:val="00CC3BF9"/>
    <w:rsid w:val="00CC4585"/>
    <w:rsid w:val="00CC5EDE"/>
    <w:rsid w:val="00CD3036"/>
    <w:rsid w:val="00CD31A8"/>
    <w:rsid w:val="00CD4412"/>
    <w:rsid w:val="00CD48DE"/>
    <w:rsid w:val="00CD6558"/>
    <w:rsid w:val="00CE1F28"/>
    <w:rsid w:val="00CE3F87"/>
    <w:rsid w:val="00CF0F0D"/>
    <w:rsid w:val="00CF159A"/>
    <w:rsid w:val="00CF6B16"/>
    <w:rsid w:val="00D0023E"/>
    <w:rsid w:val="00D057F7"/>
    <w:rsid w:val="00D07DF9"/>
    <w:rsid w:val="00D109C4"/>
    <w:rsid w:val="00D1261D"/>
    <w:rsid w:val="00D1514E"/>
    <w:rsid w:val="00D16E0E"/>
    <w:rsid w:val="00D21690"/>
    <w:rsid w:val="00D21A93"/>
    <w:rsid w:val="00D236C9"/>
    <w:rsid w:val="00D23D5B"/>
    <w:rsid w:val="00D25D93"/>
    <w:rsid w:val="00D27D24"/>
    <w:rsid w:val="00D30A90"/>
    <w:rsid w:val="00D33695"/>
    <w:rsid w:val="00D3491A"/>
    <w:rsid w:val="00D34D39"/>
    <w:rsid w:val="00D4648A"/>
    <w:rsid w:val="00D51084"/>
    <w:rsid w:val="00D56130"/>
    <w:rsid w:val="00D564DE"/>
    <w:rsid w:val="00D642EE"/>
    <w:rsid w:val="00D64863"/>
    <w:rsid w:val="00D64ED2"/>
    <w:rsid w:val="00D657C8"/>
    <w:rsid w:val="00D72E37"/>
    <w:rsid w:val="00D73F0A"/>
    <w:rsid w:val="00D745EE"/>
    <w:rsid w:val="00D81813"/>
    <w:rsid w:val="00D829E1"/>
    <w:rsid w:val="00D84E7E"/>
    <w:rsid w:val="00D87CA1"/>
    <w:rsid w:val="00D931B9"/>
    <w:rsid w:val="00D937DF"/>
    <w:rsid w:val="00DA050D"/>
    <w:rsid w:val="00DA13D2"/>
    <w:rsid w:val="00DA4A7F"/>
    <w:rsid w:val="00DB0AF4"/>
    <w:rsid w:val="00DB1A33"/>
    <w:rsid w:val="00DB3265"/>
    <w:rsid w:val="00DB73D4"/>
    <w:rsid w:val="00DC1A68"/>
    <w:rsid w:val="00DC7358"/>
    <w:rsid w:val="00DC7F32"/>
    <w:rsid w:val="00DD057E"/>
    <w:rsid w:val="00DD2743"/>
    <w:rsid w:val="00DD2B3B"/>
    <w:rsid w:val="00DD63E9"/>
    <w:rsid w:val="00DD67D5"/>
    <w:rsid w:val="00DE19AC"/>
    <w:rsid w:val="00DE1B99"/>
    <w:rsid w:val="00DE4019"/>
    <w:rsid w:val="00DE4E03"/>
    <w:rsid w:val="00DE50E6"/>
    <w:rsid w:val="00DE6DED"/>
    <w:rsid w:val="00DE6FBE"/>
    <w:rsid w:val="00DF2F58"/>
    <w:rsid w:val="00DF35C7"/>
    <w:rsid w:val="00DF42DE"/>
    <w:rsid w:val="00E016F4"/>
    <w:rsid w:val="00E02ECE"/>
    <w:rsid w:val="00E06408"/>
    <w:rsid w:val="00E10502"/>
    <w:rsid w:val="00E11424"/>
    <w:rsid w:val="00E129A7"/>
    <w:rsid w:val="00E141BD"/>
    <w:rsid w:val="00E145AA"/>
    <w:rsid w:val="00E207FA"/>
    <w:rsid w:val="00E20EE2"/>
    <w:rsid w:val="00E24378"/>
    <w:rsid w:val="00E25A53"/>
    <w:rsid w:val="00E3100D"/>
    <w:rsid w:val="00E31613"/>
    <w:rsid w:val="00E33F73"/>
    <w:rsid w:val="00E348E1"/>
    <w:rsid w:val="00E34998"/>
    <w:rsid w:val="00E36DC8"/>
    <w:rsid w:val="00E4158A"/>
    <w:rsid w:val="00E508A9"/>
    <w:rsid w:val="00E526CA"/>
    <w:rsid w:val="00E54282"/>
    <w:rsid w:val="00E64A36"/>
    <w:rsid w:val="00E652CD"/>
    <w:rsid w:val="00E66346"/>
    <w:rsid w:val="00E669E2"/>
    <w:rsid w:val="00E701B3"/>
    <w:rsid w:val="00E71C2C"/>
    <w:rsid w:val="00E83471"/>
    <w:rsid w:val="00E84AEE"/>
    <w:rsid w:val="00E86CFE"/>
    <w:rsid w:val="00E879E5"/>
    <w:rsid w:val="00E87A4B"/>
    <w:rsid w:val="00E95ACA"/>
    <w:rsid w:val="00EA58C8"/>
    <w:rsid w:val="00EA5F39"/>
    <w:rsid w:val="00EA7550"/>
    <w:rsid w:val="00EB0F2C"/>
    <w:rsid w:val="00EB4793"/>
    <w:rsid w:val="00EB55DB"/>
    <w:rsid w:val="00EB6B31"/>
    <w:rsid w:val="00EB7506"/>
    <w:rsid w:val="00EB770E"/>
    <w:rsid w:val="00EB7922"/>
    <w:rsid w:val="00EC0DA7"/>
    <w:rsid w:val="00EC18FF"/>
    <w:rsid w:val="00EC7451"/>
    <w:rsid w:val="00ED0952"/>
    <w:rsid w:val="00ED16B8"/>
    <w:rsid w:val="00ED1E80"/>
    <w:rsid w:val="00ED34B2"/>
    <w:rsid w:val="00ED4BBD"/>
    <w:rsid w:val="00ED5200"/>
    <w:rsid w:val="00ED6BFA"/>
    <w:rsid w:val="00ED6EDE"/>
    <w:rsid w:val="00ED7300"/>
    <w:rsid w:val="00EE0AB9"/>
    <w:rsid w:val="00EE3E9A"/>
    <w:rsid w:val="00EE7D51"/>
    <w:rsid w:val="00EF25FC"/>
    <w:rsid w:val="00EF2B68"/>
    <w:rsid w:val="00EF2BE5"/>
    <w:rsid w:val="00EF57DB"/>
    <w:rsid w:val="00F00B8A"/>
    <w:rsid w:val="00F01049"/>
    <w:rsid w:val="00F03951"/>
    <w:rsid w:val="00F03D89"/>
    <w:rsid w:val="00F05713"/>
    <w:rsid w:val="00F11E7A"/>
    <w:rsid w:val="00F124EB"/>
    <w:rsid w:val="00F12B33"/>
    <w:rsid w:val="00F131FF"/>
    <w:rsid w:val="00F1357B"/>
    <w:rsid w:val="00F13944"/>
    <w:rsid w:val="00F15838"/>
    <w:rsid w:val="00F17617"/>
    <w:rsid w:val="00F21484"/>
    <w:rsid w:val="00F30810"/>
    <w:rsid w:val="00F30EB8"/>
    <w:rsid w:val="00F31914"/>
    <w:rsid w:val="00F35904"/>
    <w:rsid w:val="00F360F9"/>
    <w:rsid w:val="00F4474F"/>
    <w:rsid w:val="00F44C85"/>
    <w:rsid w:val="00F4552E"/>
    <w:rsid w:val="00F54662"/>
    <w:rsid w:val="00F61100"/>
    <w:rsid w:val="00F6127A"/>
    <w:rsid w:val="00F61BA8"/>
    <w:rsid w:val="00F64522"/>
    <w:rsid w:val="00F66C0D"/>
    <w:rsid w:val="00F71DD3"/>
    <w:rsid w:val="00F72472"/>
    <w:rsid w:val="00F73830"/>
    <w:rsid w:val="00F828AA"/>
    <w:rsid w:val="00F855B2"/>
    <w:rsid w:val="00F8591E"/>
    <w:rsid w:val="00F8637D"/>
    <w:rsid w:val="00F87D76"/>
    <w:rsid w:val="00F87FD1"/>
    <w:rsid w:val="00F90F49"/>
    <w:rsid w:val="00FA0832"/>
    <w:rsid w:val="00FA08AB"/>
    <w:rsid w:val="00FA1B8F"/>
    <w:rsid w:val="00FA421D"/>
    <w:rsid w:val="00FA48F8"/>
    <w:rsid w:val="00FA4ED0"/>
    <w:rsid w:val="00FA53CD"/>
    <w:rsid w:val="00FA60BD"/>
    <w:rsid w:val="00FB44B9"/>
    <w:rsid w:val="00FB78C1"/>
    <w:rsid w:val="00FB7FB5"/>
    <w:rsid w:val="00FC095C"/>
    <w:rsid w:val="00FC408B"/>
    <w:rsid w:val="00FC596F"/>
    <w:rsid w:val="00FD0AAD"/>
    <w:rsid w:val="00FE36C5"/>
    <w:rsid w:val="00FE3A12"/>
    <w:rsid w:val="00FE4841"/>
    <w:rsid w:val="00FE750C"/>
    <w:rsid w:val="00FF0CA6"/>
    <w:rsid w:val="00FF35BA"/>
    <w:rsid w:val="00FF36B6"/>
    <w:rsid w:val="00FF7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899D96"/>
  <w15:docId w15:val="{02C935EC-2B3B-7041-BAAD-04048031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506"/>
    <w:rPr>
      <w:rFonts w:ascii="Times New Roman" w:hAnsi="Times New Roman"/>
      <w:sz w:val="28"/>
      <w:szCs w:val="28"/>
      <w:lang w:eastAsia="ru-RU"/>
    </w:rPr>
  </w:style>
  <w:style w:type="paragraph" w:styleId="1">
    <w:name w:val="heading 1"/>
    <w:basedOn w:val="a"/>
    <w:next w:val="a"/>
    <w:link w:val="10"/>
    <w:qFormat/>
    <w:rsid w:val="00D057F7"/>
    <w:pPr>
      <w:keepNext/>
      <w:keepLines/>
      <w:pageBreakBefore/>
      <w:spacing w:before="240" w:after="120"/>
      <w:jc w:val="center"/>
      <w:outlineLvl w:val="0"/>
    </w:pPr>
    <w:rPr>
      <w:b/>
      <w:bCs/>
      <w:caps/>
      <w:lang w:val="ru-RU" w:eastAsia="en-US"/>
    </w:rPr>
  </w:style>
  <w:style w:type="paragraph" w:styleId="2">
    <w:name w:val="heading 2"/>
    <w:basedOn w:val="a"/>
    <w:next w:val="a"/>
    <w:link w:val="20"/>
    <w:qFormat/>
    <w:rsid w:val="00025548"/>
    <w:pPr>
      <w:keepNext/>
      <w:spacing w:before="240" w:after="60" w:line="276" w:lineRule="auto"/>
      <w:outlineLvl w:val="1"/>
    </w:pPr>
    <w:rPr>
      <w:rFonts w:ascii="Cambria" w:hAnsi="Cambria"/>
      <w:b/>
      <w:i/>
      <w:szCs w:val="20"/>
    </w:rPr>
  </w:style>
  <w:style w:type="paragraph" w:styleId="3">
    <w:name w:val="heading 3"/>
    <w:basedOn w:val="a"/>
    <w:next w:val="a"/>
    <w:link w:val="30"/>
    <w:qFormat/>
    <w:rsid w:val="00025548"/>
    <w:pPr>
      <w:keepNext/>
      <w:spacing w:before="240" w:after="60" w:line="276" w:lineRule="auto"/>
      <w:outlineLvl w:val="2"/>
    </w:pPr>
    <w:rPr>
      <w:rFonts w:ascii="Cambria" w:hAnsi="Cambria"/>
      <w:b/>
      <w:sz w:val="26"/>
      <w:szCs w:val="20"/>
    </w:rPr>
  </w:style>
  <w:style w:type="paragraph" w:styleId="4">
    <w:name w:val="heading 4"/>
    <w:basedOn w:val="a"/>
    <w:next w:val="a"/>
    <w:link w:val="40"/>
    <w:qFormat/>
    <w:rsid w:val="00025548"/>
    <w:pPr>
      <w:keepNext/>
      <w:spacing w:before="240" w:after="60" w:line="276" w:lineRule="auto"/>
      <w:outlineLvl w:val="3"/>
    </w:pPr>
    <w:rPr>
      <w:rFonts w:ascii="Calibri" w:eastAsia="Times New Roman"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25548"/>
    <w:pPr>
      <w:spacing w:after="200" w:line="276" w:lineRule="auto"/>
      <w:ind w:left="720"/>
    </w:pPr>
    <w:rPr>
      <w:rFonts w:ascii="Calibri" w:eastAsia="Times New Roman" w:hAnsi="Calibri"/>
      <w:sz w:val="22"/>
      <w:szCs w:val="22"/>
      <w:lang w:eastAsia="en-US"/>
    </w:rPr>
  </w:style>
  <w:style w:type="paragraph" w:customStyle="1" w:styleId="BodyText21">
    <w:name w:val="Body Text 21"/>
    <w:basedOn w:val="a"/>
    <w:rsid w:val="00025548"/>
    <w:pPr>
      <w:autoSpaceDE w:val="0"/>
      <w:autoSpaceDN w:val="0"/>
      <w:spacing w:after="200" w:line="276" w:lineRule="auto"/>
    </w:pPr>
    <w:rPr>
      <w:lang w:eastAsia="en-US"/>
    </w:rPr>
  </w:style>
  <w:style w:type="paragraph" w:customStyle="1" w:styleId="21">
    <w:name w:val="Абзац списка2"/>
    <w:basedOn w:val="a"/>
    <w:rsid w:val="00025548"/>
    <w:pPr>
      <w:spacing w:after="200" w:line="276" w:lineRule="auto"/>
      <w:ind w:left="708"/>
    </w:pPr>
    <w:rPr>
      <w:rFonts w:ascii="Arial" w:hAnsi="Arial"/>
      <w:szCs w:val="20"/>
      <w:lang w:eastAsia="en-US"/>
    </w:rPr>
  </w:style>
  <w:style w:type="paragraph" w:customStyle="1" w:styleId="12">
    <w:name w:val="1"/>
    <w:basedOn w:val="a"/>
    <w:rsid w:val="00025548"/>
    <w:pPr>
      <w:spacing w:after="200" w:line="276" w:lineRule="auto"/>
    </w:pPr>
    <w:rPr>
      <w:rFonts w:ascii="Verdana" w:hAnsi="Verdana"/>
      <w:sz w:val="20"/>
      <w:szCs w:val="20"/>
      <w:lang w:val="en-US" w:eastAsia="en-US"/>
    </w:rPr>
  </w:style>
  <w:style w:type="character" w:customStyle="1" w:styleId="FontStyle11">
    <w:name w:val="Font Style11"/>
    <w:rsid w:val="00025548"/>
    <w:rPr>
      <w:rFonts w:ascii="Times New Roman" w:hAnsi="Times New Roman"/>
      <w:b/>
      <w:spacing w:val="-20"/>
      <w:sz w:val="32"/>
    </w:rPr>
  </w:style>
  <w:style w:type="character" w:customStyle="1" w:styleId="FontStyle12">
    <w:name w:val="Font Style12"/>
    <w:rsid w:val="00025548"/>
    <w:rPr>
      <w:rFonts w:ascii="Times New Roman" w:hAnsi="Times New Roman"/>
      <w:spacing w:val="-10"/>
      <w:sz w:val="32"/>
    </w:rPr>
  </w:style>
  <w:style w:type="character" w:customStyle="1" w:styleId="FontStyle19">
    <w:name w:val="Font Style19"/>
    <w:rsid w:val="00025548"/>
    <w:rPr>
      <w:rFonts w:ascii="Times New Roman" w:hAnsi="Times New Roman"/>
      <w:sz w:val="30"/>
    </w:rPr>
  </w:style>
  <w:style w:type="paragraph" w:styleId="a3">
    <w:name w:val="List Paragraph"/>
    <w:basedOn w:val="a"/>
    <w:qFormat/>
    <w:rsid w:val="00025548"/>
    <w:pPr>
      <w:spacing w:after="200" w:line="276" w:lineRule="auto"/>
      <w:ind w:left="720"/>
    </w:pPr>
    <w:rPr>
      <w:rFonts w:ascii="Arial" w:hAnsi="Arial"/>
      <w:szCs w:val="20"/>
      <w:lang w:eastAsia="en-US"/>
    </w:rPr>
  </w:style>
  <w:style w:type="character" w:customStyle="1" w:styleId="apple-converted-space">
    <w:name w:val="apple-converted-space"/>
    <w:rsid w:val="00025548"/>
    <w:rPr>
      <w:rFonts w:cs="Times New Roman"/>
    </w:rPr>
  </w:style>
  <w:style w:type="character" w:customStyle="1" w:styleId="wpkeywordlinkaffiliate">
    <w:name w:val="wp_keywordlink_affiliate"/>
    <w:rsid w:val="00025548"/>
    <w:rPr>
      <w:rFonts w:cs="Times New Roman"/>
    </w:rPr>
  </w:style>
  <w:style w:type="paragraph" w:customStyle="1" w:styleId="rtejustify">
    <w:name w:val="rtejustify"/>
    <w:basedOn w:val="a"/>
    <w:rsid w:val="00025548"/>
    <w:pPr>
      <w:spacing w:before="100" w:beforeAutospacing="1" w:after="100" w:afterAutospacing="1" w:line="276" w:lineRule="auto"/>
    </w:pPr>
    <w:rPr>
      <w:szCs w:val="22"/>
      <w:lang w:eastAsia="en-US"/>
    </w:rPr>
  </w:style>
  <w:style w:type="character" w:customStyle="1" w:styleId="10">
    <w:name w:val="Заголовок 1 Знак"/>
    <w:link w:val="1"/>
    <w:locked/>
    <w:rsid w:val="00D057F7"/>
    <w:rPr>
      <w:rFonts w:ascii="Times New Roman" w:hAnsi="Times New Roman" w:cs="Times New Roman"/>
      <w:b/>
      <w:bCs/>
      <w:caps/>
      <w:sz w:val="28"/>
      <w:szCs w:val="28"/>
    </w:rPr>
  </w:style>
  <w:style w:type="character" w:customStyle="1" w:styleId="20">
    <w:name w:val="Заголовок 2 Знак"/>
    <w:link w:val="2"/>
    <w:semiHidden/>
    <w:locked/>
    <w:rsid w:val="00025548"/>
    <w:rPr>
      <w:rFonts w:ascii="Cambria" w:hAnsi="Cambria"/>
      <w:b/>
      <w:i/>
      <w:sz w:val="28"/>
      <w:lang w:eastAsia="ru-RU"/>
    </w:rPr>
  </w:style>
  <w:style w:type="character" w:customStyle="1" w:styleId="30">
    <w:name w:val="Заголовок 3 Знак"/>
    <w:link w:val="3"/>
    <w:semiHidden/>
    <w:locked/>
    <w:rsid w:val="00025548"/>
    <w:rPr>
      <w:rFonts w:ascii="Cambria" w:hAnsi="Cambria"/>
      <w:b/>
      <w:sz w:val="26"/>
      <w:lang w:eastAsia="ru-RU"/>
    </w:rPr>
  </w:style>
  <w:style w:type="character" w:customStyle="1" w:styleId="40">
    <w:name w:val="Заголовок 4 Знак"/>
    <w:link w:val="4"/>
    <w:locked/>
    <w:rsid w:val="00025548"/>
    <w:rPr>
      <w:rFonts w:eastAsia="Times New Roman"/>
      <w:b/>
      <w:sz w:val="28"/>
      <w:lang w:eastAsia="ru-RU"/>
    </w:rPr>
  </w:style>
  <w:style w:type="paragraph" w:styleId="13">
    <w:name w:val="toc 1"/>
    <w:basedOn w:val="a"/>
    <w:next w:val="a"/>
    <w:autoRedefine/>
    <w:rsid w:val="00025548"/>
    <w:pPr>
      <w:tabs>
        <w:tab w:val="right" w:leader="dot" w:pos="10260"/>
      </w:tabs>
      <w:spacing w:after="100" w:line="276" w:lineRule="auto"/>
      <w:ind w:right="-105"/>
    </w:pPr>
    <w:rPr>
      <w:szCs w:val="22"/>
      <w:lang w:eastAsia="en-US"/>
    </w:rPr>
  </w:style>
  <w:style w:type="paragraph" w:styleId="a4">
    <w:name w:val="header"/>
    <w:basedOn w:val="a"/>
    <w:link w:val="a5"/>
    <w:uiPriority w:val="99"/>
    <w:rsid w:val="00025548"/>
    <w:pPr>
      <w:tabs>
        <w:tab w:val="center" w:pos="4677"/>
        <w:tab w:val="right" w:pos="9355"/>
      </w:tabs>
      <w:spacing w:after="200" w:line="276" w:lineRule="auto"/>
    </w:pPr>
    <w:rPr>
      <w:szCs w:val="22"/>
      <w:lang w:eastAsia="en-US"/>
    </w:rPr>
  </w:style>
  <w:style w:type="character" w:customStyle="1" w:styleId="a5">
    <w:name w:val="Верхній колонтитул Знак"/>
    <w:link w:val="a4"/>
    <w:uiPriority w:val="99"/>
    <w:locked/>
    <w:rsid w:val="00025548"/>
    <w:rPr>
      <w:rFonts w:ascii="Times New Roman" w:hAnsi="Times New Roman" w:cs="Times New Roman"/>
      <w:sz w:val="24"/>
      <w:szCs w:val="24"/>
      <w:lang w:eastAsia="ru-RU"/>
    </w:rPr>
  </w:style>
  <w:style w:type="paragraph" w:styleId="a6">
    <w:name w:val="footer"/>
    <w:basedOn w:val="a"/>
    <w:link w:val="a7"/>
    <w:rsid w:val="00025548"/>
    <w:pPr>
      <w:tabs>
        <w:tab w:val="center" w:pos="4677"/>
        <w:tab w:val="right" w:pos="9355"/>
      </w:tabs>
      <w:spacing w:after="200" w:line="276" w:lineRule="auto"/>
    </w:pPr>
    <w:rPr>
      <w:szCs w:val="22"/>
      <w:lang w:eastAsia="en-US"/>
    </w:rPr>
  </w:style>
  <w:style w:type="character" w:customStyle="1" w:styleId="a7">
    <w:name w:val="Нижній колонтитул Знак"/>
    <w:link w:val="a6"/>
    <w:locked/>
    <w:rsid w:val="00025548"/>
    <w:rPr>
      <w:rFonts w:ascii="Times New Roman" w:hAnsi="Times New Roman" w:cs="Times New Roman"/>
      <w:sz w:val="24"/>
      <w:szCs w:val="24"/>
      <w:lang w:eastAsia="ru-RU"/>
    </w:rPr>
  </w:style>
  <w:style w:type="character" w:styleId="a8">
    <w:name w:val="page number"/>
    <w:rsid w:val="00025548"/>
    <w:rPr>
      <w:rFonts w:cs="Times New Roman"/>
    </w:rPr>
  </w:style>
  <w:style w:type="paragraph" w:styleId="a9">
    <w:name w:val="Body Text"/>
    <w:basedOn w:val="a"/>
    <w:link w:val="aa"/>
    <w:rsid w:val="00025548"/>
    <w:pPr>
      <w:autoSpaceDE w:val="0"/>
      <w:autoSpaceDN w:val="0"/>
      <w:spacing w:after="200" w:line="276" w:lineRule="auto"/>
      <w:jc w:val="center"/>
    </w:pPr>
    <w:rPr>
      <w:szCs w:val="20"/>
    </w:rPr>
  </w:style>
  <w:style w:type="character" w:customStyle="1" w:styleId="aa">
    <w:name w:val="Основний текст Знак"/>
    <w:link w:val="a9"/>
    <w:locked/>
    <w:rsid w:val="00025548"/>
    <w:rPr>
      <w:rFonts w:ascii="Times New Roman" w:hAnsi="Times New Roman"/>
      <w:sz w:val="28"/>
      <w:lang w:val="uk-UA" w:eastAsia="ru-RU"/>
    </w:rPr>
  </w:style>
  <w:style w:type="paragraph" w:styleId="ab">
    <w:name w:val="Body Text Indent"/>
    <w:basedOn w:val="a"/>
    <w:link w:val="ac"/>
    <w:rsid w:val="00025548"/>
    <w:pPr>
      <w:spacing w:after="120" w:line="276" w:lineRule="auto"/>
      <w:ind w:left="283"/>
    </w:pPr>
    <w:rPr>
      <w:szCs w:val="22"/>
      <w:lang w:eastAsia="en-US"/>
    </w:rPr>
  </w:style>
  <w:style w:type="character" w:customStyle="1" w:styleId="ac">
    <w:name w:val="Основний текст з відступом Знак"/>
    <w:link w:val="ab"/>
    <w:locked/>
    <w:rsid w:val="00025548"/>
    <w:rPr>
      <w:rFonts w:ascii="Times New Roman" w:hAnsi="Times New Roman" w:cs="Times New Roman"/>
      <w:sz w:val="24"/>
      <w:szCs w:val="24"/>
      <w:lang w:eastAsia="ru-RU"/>
    </w:rPr>
  </w:style>
  <w:style w:type="paragraph" w:styleId="22">
    <w:name w:val="Body Text 2"/>
    <w:basedOn w:val="a"/>
    <w:link w:val="23"/>
    <w:rsid w:val="00025548"/>
    <w:pPr>
      <w:spacing w:after="120" w:line="480" w:lineRule="auto"/>
    </w:pPr>
    <w:rPr>
      <w:szCs w:val="22"/>
      <w:lang w:eastAsia="en-US"/>
    </w:rPr>
  </w:style>
  <w:style w:type="character" w:customStyle="1" w:styleId="23">
    <w:name w:val="Основний текст 2 Знак"/>
    <w:link w:val="22"/>
    <w:locked/>
    <w:rsid w:val="00025548"/>
    <w:rPr>
      <w:rFonts w:ascii="Times New Roman" w:hAnsi="Times New Roman" w:cs="Times New Roman"/>
      <w:sz w:val="24"/>
      <w:szCs w:val="24"/>
      <w:lang w:eastAsia="ru-RU"/>
    </w:rPr>
  </w:style>
  <w:style w:type="paragraph" w:styleId="31">
    <w:name w:val="Body Text 3"/>
    <w:basedOn w:val="a"/>
    <w:link w:val="32"/>
    <w:rsid w:val="00025548"/>
    <w:pPr>
      <w:spacing w:after="120" w:line="276" w:lineRule="auto"/>
    </w:pPr>
    <w:rPr>
      <w:sz w:val="16"/>
      <w:szCs w:val="16"/>
      <w:lang w:eastAsia="en-US"/>
    </w:rPr>
  </w:style>
  <w:style w:type="character" w:customStyle="1" w:styleId="32">
    <w:name w:val="Основний текст 3 Знак"/>
    <w:link w:val="31"/>
    <w:locked/>
    <w:rsid w:val="00025548"/>
    <w:rPr>
      <w:rFonts w:ascii="Times New Roman" w:hAnsi="Times New Roman" w:cs="Times New Roman"/>
      <w:sz w:val="16"/>
      <w:szCs w:val="16"/>
      <w:lang w:eastAsia="ru-RU"/>
    </w:rPr>
  </w:style>
  <w:style w:type="paragraph" w:styleId="24">
    <w:name w:val="Body Text Indent 2"/>
    <w:basedOn w:val="a"/>
    <w:link w:val="25"/>
    <w:rsid w:val="00025548"/>
    <w:pPr>
      <w:spacing w:after="120" w:line="480" w:lineRule="auto"/>
      <w:ind w:left="283"/>
    </w:pPr>
    <w:rPr>
      <w:szCs w:val="22"/>
      <w:lang w:eastAsia="en-US"/>
    </w:rPr>
  </w:style>
  <w:style w:type="character" w:customStyle="1" w:styleId="25">
    <w:name w:val="Основний текст з відступом 2 Знак"/>
    <w:link w:val="24"/>
    <w:locked/>
    <w:rsid w:val="00025548"/>
    <w:rPr>
      <w:rFonts w:ascii="Times New Roman" w:hAnsi="Times New Roman" w:cs="Times New Roman"/>
      <w:sz w:val="24"/>
      <w:szCs w:val="24"/>
      <w:lang w:eastAsia="ru-RU"/>
    </w:rPr>
  </w:style>
  <w:style w:type="character" w:styleId="ad">
    <w:name w:val="Hyperlink"/>
    <w:rsid w:val="00025548"/>
    <w:rPr>
      <w:color w:val="0000FF"/>
      <w:u w:val="single"/>
    </w:rPr>
  </w:style>
  <w:style w:type="character" w:styleId="ae">
    <w:name w:val="FollowedHyperlink"/>
    <w:semiHidden/>
    <w:rsid w:val="00025548"/>
    <w:rPr>
      <w:color w:val="800080"/>
      <w:u w:val="single"/>
    </w:rPr>
  </w:style>
  <w:style w:type="character" w:styleId="af">
    <w:name w:val="Strong"/>
    <w:qFormat/>
    <w:rsid w:val="00025548"/>
    <w:rPr>
      <w:b/>
    </w:rPr>
  </w:style>
  <w:style w:type="paragraph" w:styleId="af0">
    <w:name w:val="Normal (Web)"/>
    <w:basedOn w:val="a"/>
    <w:uiPriority w:val="99"/>
    <w:rsid w:val="00025548"/>
    <w:pPr>
      <w:spacing w:before="100" w:beforeAutospacing="1" w:after="100" w:afterAutospacing="1" w:line="276" w:lineRule="auto"/>
    </w:pPr>
    <w:rPr>
      <w:szCs w:val="22"/>
      <w:lang w:eastAsia="en-US"/>
    </w:rPr>
  </w:style>
  <w:style w:type="paragraph" w:styleId="HTML">
    <w:name w:val="HTML Preformatted"/>
    <w:basedOn w:val="a"/>
    <w:link w:val="HTML0"/>
    <w:rsid w:val="0002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szCs w:val="20"/>
      <w:lang w:eastAsia="uk-UA"/>
    </w:rPr>
  </w:style>
  <w:style w:type="character" w:customStyle="1" w:styleId="HTML0">
    <w:name w:val="Стандартний HTML Знак"/>
    <w:link w:val="HTML"/>
    <w:semiHidden/>
    <w:locked/>
    <w:rsid w:val="00025548"/>
    <w:rPr>
      <w:rFonts w:ascii="Courier New" w:hAnsi="Courier New"/>
      <w:lang w:val="uk-UA" w:eastAsia="uk-UA"/>
    </w:rPr>
  </w:style>
  <w:style w:type="table" w:styleId="af1">
    <w:name w:val="Table Grid"/>
    <w:basedOn w:val="a1"/>
    <w:rsid w:val="00025548"/>
    <w:rPr>
      <w:rFonts w:eastAsia="Times New Roman"/>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у1"/>
    <w:basedOn w:val="a"/>
    <w:rsid w:val="00025548"/>
    <w:pPr>
      <w:spacing w:after="200" w:line="276" w:lineRule="auto"/>
      <w:ind w:left="708"/>
    </w:pPr>
    <w:rPr>
      <w:rFonts w:ascii="Arial" w:hAnsi="Arial"/>
      <w:szCs w:val="20"/>
      <w:lang w:eastAsia="en-US"/>
    </w:rPr>
  </w:style>
  <w:style w:type="paragraph" w:customStyle="1" w:styleId="15">
    <w:name w:val="Заголовок змісту1"/>
    <w:basedOn w:val="1"/>
    <w:next w:val="a"/>
    <w:rsid w:val="00025548"/>
    <w:pPr>
      <w:spacing w:before="480" w:line="276" w:lineRule="auto"/>
      <w:outlineLvl w:val="9"/>
    </w:pPr>
    <w:rPr>
      <w:b w:val="0"/>
      <w:bCs w:val="0"/>
    </w:rPr>
  </w:style>
  <w:style w:type="paragraph" w:customStyle="1" w:styleId="Nazva">
    <w:name w:val="Nazva"/>
    <w:basedOn w:val="a"/>
    <w:rsid w:val="00EB7506"/>
    <w:pPr>
      <w:jc w:val="center"/>
    </w:pPr>
    <w:rPr>
      <w:b/>
    </w:rPr>
  </w:style>
  <w:style w:type="paragraph" w:customStyle="1" w:styleId="Igor">
    <w:name w:val="Igor"/>
    <w:basedOn w:val="a"/>
    <w:autoRedefine/>
    <w:rsid w:val="00EB7506"/>
    <w:pPr>
      <w:spacing w:before="120" w:after="120"/>
      <w:ind w:firstLine="709"/>
      <w:jc w:val="both"/>
    </w:pPr>
    <w:rPr>
      <w:b/>
      <w:i/>
    </w:rPr>
  </w:style>
  <w:style w:type="paragraph" w:customStyle="1" w:styleId="af2">
    <w:name w:val="Нормальний текст"/>
    <w:basedOn w:val="a"/>
    <w:link w:val="af3"/>
    <w:rsid w:val="000F4DD8"/>
    <w:pPr>
      <w:spacing w:before="120"/>
      <w:ind w:firstLine="567"/>
      <w:jc w:val="both"/>
    </w:pPr>
    <w:rPr>
      <w:rFonts w:ascii="Antiqua" w:hAnsi="Antiqua"/>
      <w:sz w:val="26"/>
      <w:szCs w:val="20"/>
    </w:rPr>
  </w:style>
  <w:style w:type="character" w:customStyle="1" w:styleId="af3">
    <w:name w:val="Нормальний текст Знак"/>
    <w:link w:val="af2"/>
    <w:locked/>
    <w:rsid w:val="00374C40"/>
    <w:rPr>
      <w:rFonts w:ascii="Antiqua" w:eastAsia="Calibri" w:hAnsi="Antiqua"/>
      <w:sz w:val="26"/>
      <w:lang w:val="uk-UA" w:eastAsia="ru-RU" w:bidi="ar-SA"/>
    </w:rPr>
  </w:style>
  <w:style w:type="paragraph" w:customStyle="1" w:styleId="StyleZakonu">
    <w:name w:val="StyleZakonu"/>
    <w:basedOn w:val="a"/>
    <w:link w:val="StyleZakonu0"/>
    <w:rsid w:val="00285F0C"/>
    <w:pPr>
      <w:spacing w:after="60" w:line="220" w:lineRule="exact"/>
      <w:ind w:firstLine="284"/>
      <w:jc w:val="both"/>
    </w:pPr>
    <w:rPr>
      <w:rFonts w:eastAsia="Times New Roman"/>
      <w:sz w:val="20"/>
      <w:szCs w:val="20"/>
    </w:rPr>
  </w:style>
  <w:style w:type="character" w:customStyle="1" w:styleId="StyleZakonu0">
    <w:name w:val="StyleZakonu Знак"/>
    <w:link w:val="StyleZakonu"/>
    <w:locked/>
    <w:rsid w:val="00285F0C"/>
    <w:rPr>
      <w:lang w:val="uk-UA" w:eastAsia="ru-RU" w:bidi="ar-SA"/>
    </w:rPr>
  </w:style>
  <w:style w:type="paragraph" w:customStyle="1" w:styleId="af4">
    <w:name w:val="Знак Знак Знак Знак Знак Знак Знак Знак Знак Знак Знак Знак"/>
    <w:basedOn w:val="a"/>
    <w:rsid w:val="003B0903"/>
    <w:rPr>
      <w:rFonts w:ascii="Verdana" w:hAnsi="Verdana" w:cs="Verdana"/>
      <w:color w:val="000000"/>
      <w:sz w:val="20"/>
      <w:szCs w:val="20"/>
      <w:lang w:val="en-US" w:eastAsia="en-US"/>
    </w:rPr>
  </w:style>
  <w:style w:type="paragraph" w:styleId="af5">
    <w:name w:val="Balloon Text"/>
    <w:basedOn w:val="a"/>
    <w:semiHidden/>
    <w:rsid w:val="0022091F"/>
    <w:rPr>
      <w:rFonts w:ascii="Tahoma" w:hAnsi="Tahoma" w:cs="Tahoma"/>
      <w:sz w:val="16"/>
      <w:szCs w:val="16"/>
    </w:rPr>
  </w:style>
  <w:style w:type="character" w:customStyle="1" w:styleId="rvts0">
    <w:name w:val="rvts0"/>
    <w:rsid w:val="00163F68"/>
  </w:style>
  <w:style w:type="paragraph" w:customStyle="1" w:styleId="rvps2">
    <w:name w:val="rvps2"/>
    <w:basedOn w:val="a"/>
    <w:link w:val="rvps20"/>
    <w:uiPriority w:val="99"/>
    <w:rsid w:val="00BD1382"/>
    <w:pPr>
      <w:spacing w:before="100" w:beforeAutospacing="1" w:after="100" w:afterAutospacing="1"/>
    </w:pPr>
    <w:rPr>
      <w:rFonts w:eastAsia="Times New Roman"/>
      <w:sz w:val="24"/>
      <w:szCs w:val="24"/>
      <w:lang w:eastAsia="uk-UA"/>
    </w:rPr>
  </w:style>
  <w:style w:type="paragraph" w:styleId="af6">
    <w:name w:val="footnote text"/>
    <w:basedOn w:val="a"/>
    <w:link w:val="af7"/>
    <w:uiPriority w:val="99"/>
    <w:rsid w:val="00282E91"/>
    <w:rPr>
      <w:sz w:val="20"/>
      <w:szCs w:val="20"/>
    </w:rPr>
  </w:style>
  <w:style w:type="character" w:customStyle="1" w:styleId="af7">
    <w:name w:val="Текст виноски Знак"/>
    <w:link w:val="af6"/>
    <w:uiPriority w:val="99"/>
    <w:rsid w:val="00282E91"/>
    <w:rPr>
      <w:rFonts w:ascii="Times New Roman" w:hAnsi="Times New Roman"/>
      <w:lang w:eastAsia="ru-RU"/>
    </w:rPr>
  </w:style>
  <w:style w:type="character" w:styleId="af8">
    <w:name w:val="footnote reference"/>
    <w:uiPriority w:val="99"/>
    <w:unhideWhenUsed/>
    <w:rsid w:val="00282E91"/>
    <w:rPr>
      <w:vertAlign w:val="superscript"/>
    </w:rPr>
  </w:style>
  <w:style w:type="character" w:customStyle="1" w:styleId="st42">
    <w:name w:val="st42"/>
    <w:uiPriority w:val="99"/>
    <w:rsid w:val="00F87D76"/>
    <w:rPr>
      <w:rFonts w:ascii="Times New Roman" w:hAnsi="Times New Roman"/>
      <w:color w:val="000000"/>
    </w:rPr>
  </w:style>
  <w:style w:type="paragraph" w:customStyle="1" w:styleId="rvps6">
    <w:name w:val="rvps6"/>
    <w:basedOn w:val="a"/>
    <w:rsid w:val="002D17BC"/>
    <w:pPr>
      <w:spacing w:before="100" w:beforeAutospacing="1" w:after="100" w:afterAutospacing="1"/>
    </w:pPr>
    <w:rPr>
      <w:rFonts w:eastAsia="NSimSun"/>
      <w:sz w:val="24"/>
      <w:szCs w:val="24"/>
      <w:lang w:val="ru-RU"/>
    </w:rPr>
  </w:style>
  <w:style w:type="character" w:customStyle="1" w:styleId="rvts37">
    <w:name w:val="rvts37"/>
    <w:basedOn w:val="a0"/>
    <w:rsid w:val="00AB3A86"/>
  </w:style>
  <w:style w:type="character" w:customStyle="1" w:styleId="rvts9">
    <w:name w:val="rvts9"/>
    <w:basedOn w:val="a0"/>
    <w:rsid w:val="00B06546"/>
  </w:style>
  <w:style w:type="character" w:customStyle="1" w:styleId="rvps20">
    <w:name w:val="rvps2 Знак"/>
    <w:link w:val="rvps2"/>
    <w:locked/>
    <w:rsid w:val="003B5E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5380450">
      <w:bodyDiv w:val="1"/>
      <w:marLeft w:val="0"/>
      <w:marRight w:val="0"/>
      <w:marTop w:val="0"/>
      <w:marBottom w:val="0"/>
      <w:divBdr>
        <w:top w:val="none" w:sz="0" w:space="0" w:color="auto"/>
        <w:left w:val="none" w:sz="0" w:space="0" w:color="auto"/>
        <w:bottom w:val="none" w:sz="0" w:space="0" w:color="auto"/>
        <w:right w:val="none" w:sz="0" w:space="0" w:color="auto"/>
      </w:divBdr>
    </w:div>
    <w:div w:id="382675845">
      <w:bodyDiv w:val="1"/>
      <w:marLeft w:val="0"/>
      <w:marRight w:val="0"/>
      <w:marTop w:val="0"/>
      <w:marBottom w:val="0"/>
      <w:divBdr>
        <w:top w:val="none" w:sz="0" w:space="0" w:color="auto"/>
        <w:left w:val="none" w:sz="0" w:space="0" w:color="auto"/>
        <w:bottom w:val="none" w:sz="0" w:space="0" w:color="auto"/>
        <w:right w:val="none" w:sz="0" w:space="0" w:color="auto"/>
      </w:divBdr>
    </w:div>
    <w:div w:id="429929725">
      <w:bodyDiv w:val="1"/>
      <w:marLeft w:val="0"/>
      <w:marRight w:val="0"/>
      <w:marTop w:val="0"/>
      <w:marBottom w:val="0"/>
      <w:divBdr>
        <w:top w:val="none" w:sz="0" w:space="0" w:color="auto"/>
        <w:left w:val="none" w:sz="0" w:space="0" w:color="auto"/>
        <w:bottom w:val="none" w:sz="0" w:space="0" w:color="auto"/>
        <w:right w:val="none" w:sz="0" w:space="0" w:color="auto"/>
      </w:divBdr>
    </w:div>
    <w:div w:id="536049047">
      <w:bodyDiv w:val="1"/>
      <w:marLeft w:val="0"/>
      <w:marRight w:val="0"/>
      <w:marTop w:val="0"/>
      <w:marBottom w:val="0"/>
      <w:divBdr>
        <w:top w:val="none" w:sz="0" w:space="0" w:color="auto"/>
        <w:left w:val="none" w:sz="0" w:space="0" w:color="auto"/>
        <w:bottom w:val="none" w:sz="0" w:space="0" w:color="auto"/>
        <w:right w:val="none" w:sz="0" w:space="0" w:color="auto"/>
      </w:divBdr>
    </w:div>
    <w:div w:id="595555897">
      <w:bodyDiv w:val="1"/>
      <w:marLeft w:val="0"/>
      <w:marRight w:val="0"/>
      <w:marTop w:val="0"/>
      <w:marBottom w:val="0"/>
      <w:divBdr>
        <w:top w:val="none" w:sz="0" w:space="0" w:color="auto"/>
        <w:left w:val="none" w:sz="0" w:space="0" w:color="auto"/>
        <w:bottom w:val="none" w:sz="0" w:space="0" w:color="auto"/>
        <w:right w:val="none" w:sz="0" w:space="0" w:color="auto"/>
      </w:divBdr>
    </w:div>
    <w:div w:id="604768091">
      <w:bodyDiv w:val="1"/>
      <w:marLeft w:val="0"/>
      <w:marRight w:val="0"/>
      <w:marTop w:val="0"/>
      <w:marBottom w:val="0"/>
      <w:divBdr>
        <w:top w:val="none" w:sz="0" w:space="0" w:color="auto"/>
        <w:left w:val="none" w:sz="0" w:space="0" w:color="auto"/>
        <w:bottom w:val="none" w:sz="0" w:space="0" w:color="auto"/>
        <w:right w:val="none" w:sz="0" w:space="0" w:color="auto"/>
      </w:divBdr>
    </w:div>
    <w:div w:id="616832657">
      <w:bodyDiv w:val="1"/>
      <w:marLeft w:val="0"/>
      <w:marRight w:val="0"/>
      <w:marTop w:val="0"/>
      <w:marBottom w:val="0"/>
      <w:divBdr>
        <w:top w:val="none" w:sz="0" w:space="0" w:color="auto"/>
        <w:left w:val="none" w:sz="0" w:space="0" w:color="auto"/>
        <w:bottom w:val="none" w:sz="0" w:space="0" w:color="auto"/>
        <w:right w:val="none" w:sz="0" w:space="0" w:color="auto"/>
      </w:divBdr>
      <w:divsChild>
        <w:div w:id="1296526752">
          <w:marLeft w:val="0"/>
          <w:marRight w:val="0"/>
          <w:marTop w:val="0"/>
          <w:marBottom w:val="0"/>
          <w:divBdr>
            <w:top w:val="none" w:sz="0" w:space="0" w:color="auto"/>
            <w:left w:val="none" w:sz="0" w:space="0" w:color="auto"/>
            <w:bottom w:val="none" w:sz="0" w:space="0" w:color="auto"/>
            <w:right w:val="none" w:sz="0" w:space="0" w:color="auto"/>
          </w:divBdr>
        </w:div>
        <w:div w:id="788016619">
          <w:marLeft w:val="0"/>
          <w:marRight w:val="0"/>
          <w:marTop w:val="0"/>
          <w:marBottom w:val="0"/>
          <w:divBdr>
            <w:top w:val="none" w:sz="0" w:space="0" w:color="auto"/>
            <w:left w:val="none" w:sz="0" w:space="0" w:color="auto"/>
            <w:bottom w:val="none" w:sz="0" w:space="0" w:color="auto"/>
            <w:right w:val="none" w:sz="0" w:space="0" w:color="auto"/>
          </w:divBdr>
        </w:div>
      </w:divsChild>
    </w:div>
    <w:div w:id="699473532">
      <w:bodyDiv w:val="1"/>
      <w:marLeft w:val="0"/>
      <w:marRight w:val="0"/>
      <w:marTop w:val="0"/>
      <w:marBottom w:val="0"/>
      <w:divBdr>
        <w:top w:val="none" w:sz="0" w:space="0" w:color="auto"/>
        <w:left w:val="none" w:sz="0" w:space="0" w:color="auto"/>
        <w:bottom w:val="none" w:sz="0" w:space="0" w:color="auto"/>
        <w:right w:val="none" w:sz="0" w:space="0" w:color="auto"/>
      </w:divBdr>
    </w:div>
    <w:div w:id="737287041">
      <w:bodyDiv w:val="1"/>
      <w:marLeft w:val="0"/>
      <w:marRight w:val="0"/>
      <w:marTop w:val="0"/>
      <w:marBottom w:val="0"/>
      <w:divBdr>
        <w:top w:val="none" w:sz="0" w:space="0" w:color="auto"/>
        <w:left w:val="none" w:sz="0" w:space="0" w:color="auto"/>
        <w:bottom w:val="none" w:sz="0" w:space="0" w:color="auto"/>
        <w:right w:val="none" w:sz="0" w:space="0" w:color="auto"/>
      </w:divBdr>
    </w:div>
    <w:div w:id="835070406">
      <w:bodyDiv w:val="1"/>
      <w:marLeft w:val="0"/>
      <w:marRight w:val="0"/>
      <w:marTop w:val="0"/>
      <w:marBottom w:val="0"/>
      <w:divBdr>
        <w:top w:val="none" w:sz="0" w:space="0" w:color="auto"/>
        <w:left w:val="none" w:sz="0" w:space="0" w:color="auto"/>
        <w:bottom w:val="none" w:sz="0" w:space="0" w:color="auto"/>
        <w:right w:val="none" w:sz="0" w:space="0" w:color="auto"/>
      </w:divBdr>
    </w:div>
    <w:div w:id="915824793">
      <w:bodyDiv w:val="1"/>
      <w:marLeft w:val="0"/>
      <w:marRight w:val="0"/>
      <w:marTop w:val="0"/>
      <w:marBottom w:val="0"/>
      <w:divBdr>
        <w:top w:val="none" w:sz="0" w:space="0" w:color="auto"/>
        <w:left w:val="none" w:sz="0" w:space="0" w:color="auto"/>
        <w:bottom w:val="none" w:sz="0" w:space="0" w:color="auto"/>
        <w:right w:val="none" w:sz="0" w:space="0" w:color="auto"/>
      </w:divBdr>
    </w:div>
    <w:div w:id="931083576">
      <w:bodyDiv w:val="1"/>
      <w:marLeft w:val="0"/>
      <w:marRight w:val="0"/>
      <w:marTop w:val="0"/>
      <w:marBottom w:val="0"/>
      <w:divBdr>
        <w:top w:val="none" w:sz="0" w:space="0" w:color="auto"/>
        <w:left w:val="none" w:sz="0" w:space="0" w:color="auto"/>
        <w:bottom w:val="none" w:sz="0" w:space="0" w:color="auto"/>
        <w:right w:val="none" w:sz="0" w:space="0" w:color="auto"/>
      </w:divBdr>
      <w:divsChild>
        <w:div w:id="496261839">
          <w:marLeft w:val="0"/>
          <w:marRight w:val="0"/>
          <w:marTop w:val="0"/>
          <w:marBottom w:val="0"/>
          <w:divBdr>
            <w:top w:val="none" w:sz="0" w:space="0" w:color="auto"/>
            <w:left w:val="none" w:sz="0" w:space="0" w:color="auto"/>
            <w:bottom w:val="none" w:sz="0" w:space="0" w:color="auto"/>
            <w:right w:val="none" w:sz="0" w:space="0" w:color="auto"/>
          </w:divBdr>
        </w:div>
        <w:div w:id="1458721552">
          <w:marLeft w:val="0"/>
          <w:marRight w:val="0"/>
          <w:marTop w:val="0"/>
          <w:marBottom w:val="0"/>
          <w:divBdr>
            <w:top w:val="none" w:sz="0" w:space="0" w:color="auto"/>
            <w:left w:val="none" w:sz="0" w:space="0" w:color="auto"/>
            <w:bottom w:val="none" w:sz="0" w:space="0" w:color="auto"/>
            <w:right w:val="none" w:sz="0" w:space="0" w:color="auto"/>
          </w:divBdr>
        </w:div>
      </w:divsChild>
    </w:div>
    <w:div w:id="964845830">
      <w:bodyDiv w:val="1"/>
      <w:marLeft w:val="0"/>
      <w:marRight w:val="0"/>
      <w:marTop w:val="0"/>
      <w:marBottom w:val="0"/>
      <w:divBdr>
        <w:top w:val="none" w:sz="0" w:space="0" w:color="auto"/>
        <w:left w:val="none" w:sz="0" w:space="0" w:color="auto"/>
        <w:bottom w:val="none" w:sz="0" w:space="0" w:color="auto"/>
        <w:right w:val="none" w:sz="0" w:space="0" w:color="auto"/>
      </w:divBdr>
    </w:div>
    <w:div w:id="1048531263">
      <w:bodyDiv w:val="1"/>
      <w:marLeft w:val="0"/>
      <w:marRight w:val="0"/>
      <w:marTop w:val="0"/>
      <w:marBottom w:val="0"/>
      <w:divBdr>
        <w:top w:val="none" w:sz="0" w:space="0" w:color="auto"/>
        <w:left w:val="none" w:sz="0" w:space="0" w:color="auto"/>
        <w:bottom w:val="none" w:sz="0" w:space="0" w:color="auto"/>
        <w:right w:val="none" w:sz="0" w:space="0" w:color="auto"/>
      </w:divBdr>
    </w:div>
    <w:div w:id="1147043293">
      <w:bodyDiv w:val="1"/>
      <w:marLeft w:val="0"/>
      <w:marRight w:val="0"/>
      <w:marTop w:val="0"/>
      <w:marBottom w:val="0"/>
      <w:divBdr>
        <w:top w:val="none" w:sz="0" w:space="0" w:color="auto"/>
        <w:left w:val="none" w:sz="0" w:space="0" w:color="auto"/>
        <w:bottom w:val="none" w:sz="0" w:space="0" w:color="auto"/>
        <w:right w:val="none" w:sz="0" w:space="0" w:color="auto"/>
      </w:divBdr>
    </w:div>
    <w:div w:id="1148326608">
      <w:bodyDiv w:val="1"/>
      <w:marLeft w:val="0"/>
      <w:marRight w:val="0"/>
      <w:marTop w:val="0"/>
      <w:marBottom w:val="0"/>
      <w:divBdr>
        <w:top w:val="none" w:sz="0" w:space="0" w:color="auto"/>
        <w:left w:val="none" w:sz="0" w:space="0" w:color="auto"/>
        <w:bottom w:val="none" w:sz="0" w:space="0" w:color="auto"/>
        <w:right w:val="none" w:sz="0" w:space="0" w:color="auto"/>
      </w:divBdr>
    </w:div>
    <w:div w:id="1526597764">
      <w:bodyDiv w:val="1"/>
      <w:marLeft w:val="0"/>
      <w:marRight w:val="0"/>
      <w:marTop w:val="0"/>
      <w:marBottom w:val="0"/>
      <w:divBdr>
        <w:top w:val="none" w:sz="0" w:space="0" w:color="auto"/>
        <w:left w:val="none" w:sz="0" w:space="0" w:color="auto"/>
        <w:bottom w:val="none" w:sz="0" w:space="0" w:color="auto"/>
        <w:right w:val="none" w:sz="0" w:space="0" w:color="auto"/>
      </w:divBdr>
    </w:div>
    <w:div w:id="1880164705">
      <w:bodyDiv w:val="1"/>
      <w:marLeft w:val="0"/>
      <w:marRight w:val="0"/>
      <w:marTop w:val="0"/>
      <w:marBottom w:val="0"/>
      <w:divBdr>
        <w:top w:val="none" w:sz="0" w:space="0" w:color="auto"/>
        <w:left w:val="none" w:sz="0" w:space="0" w:color="auto"/>
        <w:bottom w:val="none" w:sz="0" w:space="0" w:color="auto"/>
        <w:right w:val="none" w:sz="0" w:space="0" w:color="auto"/>
      </w:divBdr>
    </w:div>
    <w:div w:id="1901744632">
      <w:bodyDiv w:val="1"/>
      <w:marLeft w:val="0"/>
      <w:marRight w:val="0"/>
      <w:marTop w:val="0"/>
      <w:marBottom w:val="0"/>
      <w:divBdr>
        <w:top w:val="none" w:sz="0" w:space="0" w:color="auto"/>
        <w:left w:val="none" w:sz="0" w:space="0" w:color="auto"/>
        <w:bottom w:val="none" w:sz="0" w:space="0" w:color="auto"/>
        <w:right w:val="none" w:sz="0" w:space="0" w:color="auto"/>
      </w:divBdr>
    </w:div>
    <w:div w:id="1929076417">
      <w:bodyDiv w:val="1"/>
      <w:marLeft w:val="0"/>
      <w:marRight w:val="0"/>
      <w:marTop w:val="0"/>
      <w:marBottom w:val="0"/>
      <w:divBdr>
        <w:top w:val="none" w:sz="0" w:space="0" w:color="auto"/>
        <w:left w:val="none" w:sz="0" w:space="0" w:color="auto"/>
        <w:bottom w:val="none" w:sz="0" w:space="0" w:color="auto"/>
        <w:right w:val="none" w:sz="0" w:space="0" w:color="auto"/>
      </w:divBdr>
    </w:div>
    <w:div w:id="21212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E6C7-0058-4FAD-AF1C-88688DA8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1383</Words>
  <Characters>9185</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ВИСНОВОК</vt:lpstr>
      <vt:lpstr>ВИСНОВОК</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creator>Sergio</dc:creator>
  <cp:lastModifiedBy>Кисельова Юлія Анатоліївна</cp:lastModifiedBy>
  <cp:revision>5</cp:revision>
  <cp:lastPrinted>2021-11-26T14:07:00Z</cp:lastPrinted>
  <dcterms:created xsi:type="dcterms:W3CDTF">2021-11-26T14:08:00Z</dcterms:created>
  <dcterms:modified xsi:type="dcterms:W3CDTF">2021-11-26T14:11:00Z</dcterms:modified>
</cp:coreProperties>
</file>