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</w:t>
      </w:r>
      <w:r w:rsidR="0063506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653201" w:rsidRDefault="00653201" w:rsidP="00653201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внесення змін до деяких законодавчих актів </w:t>
      </w:r>
      <w:r>
        <w:rPr>
          <w:rFonts w:ascii="Times New Roman" w:hAnsi="Times New Roman"/>
          <w:b w:val="0"/>
          <w:sz w:val="28"/>
          <w:szCs w:val="28"/>
        </w:rPr>
        <w:br/>
        <w:t xml:space="preserve">щодо децентралізації та розмежування повноважень органів </w:t>
      </w:r>
      <w:r>
        <w:rPr>
          <w:rFonts w:ascii="Times New Roman" w:hAnsi="Times New Roman"/>
          <w:b w:val="0"/>
          <w:sz w:val="28"/>
          <w:szCs w:val="28"/>
        </w:rPr>
        <w:br/>
        <w:t xml:space="preserve">місцевого самоврядування та органів виконавчої влади у зв’язку </w:t>
      </w:r>
      <w:r>
        <w:rPr>
          <w:rFonts w:ascii="Times New Roman" w:hAnsi="Times New Roman"/>
          <w:b w:val="0"/>
          <w:sz w:val="28"/>
          <w:szCs w:val="28"/>
        </w:rPr>
        <w:br/>
        <w:t>зі зміною адміністративно-територіального устрою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</w:t>
      </w:r>
    </w:p>
    <w:p w:rsidR="00653201" w:rsidRDefault="00653201" w:rsidP="006532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653201" w:rsidRDefault="00653201" w:rsidP="00653201">
      <w:pPr>
        <w:pStyle w:val="NoSpacing1"/>
        <w:tabs>
          <w:tab w:val="left" w:pos="1134"/>
        </w:tabs>
        <w:spacing w:before="120"/>
        <w:ind w:firstLine="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Внести зміни до таких законодавчих актів України: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lang w:eastAsia="uk-UA"/>
        </w:rPr>
        <w:t>Пункт 1 частини першої статті 9 Водного кодексу України (Відомості Верховної Ради України, 1995 р., № 24, ст. 189) виключити.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У Земельному кодексі України (Відомості Верховної Ради України, 2002 р., № 3—4, ст. 27):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1) у статті 122: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частині третій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у межах сіл, селищ, міст районного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у межах населених пунктів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частині п’ятій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 xml:space="preserve">у межах міст обласного  значення та за межами населених пунктів, а також земельні ділянки, що не входять до складу певного району,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або у випадках, коли районна державна адміністрація не утворена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за межами населених пунктів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2) абзац третій частини восьмої статті 151 викласти в такій редакції: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копію клопотання та додатків до нього до виконавчого органу сільської, селищної, міської ради у сфері містобудування та архітектури.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У </w:t>
      </w:r>
      <w:r>
        <w:rPr>
          <w:rFonts w:ascii="Times New Roman" w:hAnsi="Times New Roman"/>
          <w:sz w:val="28"/>
          <w:szCs w:val="28"/>
        </w:rPr>
        <w:t>частині першій статей 256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і 256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Сімейного кодексу України (Відомості Верховної Ради України, 2002 р., № 21</w:t>
      </w:r>
      <w:r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22, ст. 135) слова “районною, районною в містах Києві та Севастополі державними адміністраціями, виконавчим комітетом міської (міст республіканського Автономної Республіки Крим і міст обласного значення) ради” замінити словами “районною в містах Києві та Севастополі державною </w:t>
      </w:r>
      <w:r>
        <w:rPr>
          <w:rFonts w:ascii="Times New Roman" w:hAnsi="Times New Roman"/>
          <w:sz w:val="28"/>
          <w:szCs w:val="28"/>
        </w:rPr>
        <w:lastRenderedPageBreak/>
        <w:t>адміністрацією, виконавчим органом сільської, селищної, міської, районної в місті (у разі її створення) ради”.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_Hlk69337326"/>
      <w:r>
        <w:rPr>
          <w:rFonts w:ascii="Times New Roman" w:hAnsi="Times New Roman"/>
          <w:sz w:val="28"/>
          <w:szCs w:val="28"/>
          <w:lang w:eastAsia="uk-UA"/>
        </w:rPr>
        <w:t xml:space="preserve">4. У Цивільному кодексі України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(Відомості Верховної Ради України, 2003 р., № 40—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44, ст. 356) частину першу статті 1269, частину другу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статті 1272, друге речення частини першої статті 1273, частину другу статті 1283, частину першу статті 1288, частину першу статті 1297, частину першу статті 1300 після слів </w:t>
      </w:r>
      <w:r>
        <w:rPr>
          <w:rFonts w:ascii="Times New Roman" w:hAnsi="Times New Roman"/>
          <w:sz w:val="28"/>
          <w:szCs w:val="28"/>
        </w:rPr>
        <w:t xml:space="preserve">“або в сільських населених пунктах” доповнити словами “,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також інших населених пунктах, де відсутні нотаріуси (зокрема не здійснюється заміщення тимчасово відсутнього нотаріуса),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 У Лісовому кодексі України (Відомості Верховної Ради України, 2006 р., № 21, ст. 170):</w:t>
      </w:r>
    </w:p>
    <w:bookmarkEnd w:id="1"/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1) у пункті 6 статті 31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обласного та республіканського (Автономної Республіки Крим)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2) у пункті 4 статті 32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, міст районного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 У Кодексі цивільного захисту України (Відомості Верховної Ради України, 2013 р., № 34—35, ст. 458):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1) пункт 3 частини третьої статті 6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“3) районними державними адміністраціями, виконавчими органами міських, районних у містах (в разі їх створення), селищних та сільських рад утворюються місцеві комісії з питань техногенно-екологічної безпеки та надзвичайних ситуацій;”;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2) у частині першій статті 8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та їх ланок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3) у статті 10: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назві статті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та їх ланки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пункті 3 частини третьої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після частини третьої доповнити статтю новою частиною такого змісту: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“4. Субланки ланок територіальних підсистем створюються органами місцевого самоврядування – на територіях територіальних громад.”.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 частини четверту — сьому вважати відповідно частинами п’ятою — восьмою;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п’яту після слів “територіальної підсистеми” доповнити словами “та її субланку”;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шосту після слів “її ланкою” доповнити словами “, субланкою ланки”, а після слова “ланку” — словами “, субланку ланки”;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восьмій слова “та їх ланок” замінити словами “, їх ланок та субланок ланок”;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4) у пункті 3 частини другої статті 17 слова </w:t>
      </w:r>
      <w:r>
        <w:rPr>
          <w:rFonts w:ascii="Times New Roman" w:hAnsi="Times New Roman"/>
          <w:sz w:val="28"/>
          <w:szCs w:val="28"/>
        </w:rPr>
        <w:t>“та їх ланок”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замінити словами “, їх ланок та субланок ланок”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5) у статті 19: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 частині другій: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 пункті 2 слово “ланками” замінити словами “субланками ланок”;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 пункті 8 слова “міст, селищ та сіл”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21 слова “у містах” замінити словами “згідно з вимогами цього Кодексу”;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третю викласти в такій редакції: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“3. Організація заходів цивільного захисту здійснюється в: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територіальних підсистемах — Радою міністрів Автономної Республіки Крим, місцевими державними адміністраціями та підрозділами з питань цивільного захисту, які створюються в їх складі;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ланках територіальних підсистем — районними державними адміністраціями та підрозділами з питань цивільного захисту, які створюються в їх складі;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субланках ланок територіальних підсистем — виконавчими органами міських, селищних і сільських рад та підрозділами з питань цивільного захисту, які створюються в їх складі.”;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6) пункт 3 частини другої статті 23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“3) комунальні – за рішенням органу місцевого самоврядування;”;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7) підпункт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пункту 3 частини першої статті 25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в) на території територіальної громади — за рішенням органу місцевого самоврядування.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8) підпункт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пункту 2 частини другої  статті 26 викласти в такій редакції: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в) на території територіальної громади — за рішенням органу місцевого самоврядування.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9) частину першу статті 62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1. У населених пунктах, де немає пожежно-рятувальних підрозділів, сільські, селищні та міські ради за погодженням з центральним органом виконавчої влади, який забезпечує формування та реалізує державну політику у сфері цивільного захисту, можуть утворювати пожежно-рятувальні підрозділи для забезпечення місцевої пожежної охорони.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10) у частині другій статті 64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районах у містах, містах обласного, республіканського (Автономної Республіки Крим)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на територіях територіальних громад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11) у частині другій статті 75: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пункт 4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4) виконавчим органом сільської, селищної та міської ради в разі виникнення надзвичайної ситуації місцевого або об’єктового рівня — сільський, селищний, міський голова або один із заступників сільського, селищного, міського голови;</w:t>
      </w:r>
      <w:r>
        <w:rPr>
          <w:rFonts w:ascii="Times New Roman" w:hAnsi="Times New Roman"/>
          <w:sz w:val="28"/>
          <w:szCs w:val="28"/>
        </w:rPr>
        <w:t>”;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пункт 5 виключити;</w:t>
      </w:r>
    </w:p>
    <w:p w:rsidR="00653201" w:rsidRDefault="00653201" w:rsidP="0065320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12) </w:t>
      </w:r>
      <w:r>
        <w:rPr>
          <w:rFonts w:ascii="Times New Roman" w:hAnsi="Times New Roman"/>
          <w:sz w:val="28"/>
          <w:szCs w:val="28"/>
        </w:rPr>
        <w:t>у статті 81:</w:t>
      </w:r>
    </w:p>
    <w:p w:rsidR="00653201" w:rsidRDefault="00653201" w:rsidP="0065320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4 частини четвертої слова “у містах (крім міст Києва та Севастополя), селищах та селах” замінити словами “на територіях територіальних громад”;</w:t>
      </w:r>
    </w:p>
    <w:p w:rsidR="00653201" w:rsidRDefault="00653201" w:rsidP="0065320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п’ятій слова “міст обласного значення” замінити словами “на територіях територіальних громад”;</w:t>
      </w:r>
    </w:p>
    <w:p w:rsidR="00653201" w:rsidRDefault="00653201" w:rsidP="0065320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13) </w:t>
      </w:r>
      <w:r>
        <w:rPr>
          <w:rFonts w:ascii="Times New Roman" w:hAnsi="Times New Roman"/>
          <w:sz w:val="28"/>
          <w:szCs w:val="28"/>
        </w:rPr>
        <w:t>у частині першій статті 130:</w:t>
      </w:r>
    </w:p>
    <w:p w:rsidR="00653201" w:rsidRDefault="00653201" w:rsidP="0065320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1 слова “міста, району, району у місті, суб’єкта господарювання), а суб’єктами господарювання” замінити словами “міст Києва та Севастополя, району, території територіальної громади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району в місті, суб’єкта господарювання (крім об’єкта підвищеної небезпеки), а суб’єктами господарювання (крім об’єктів підвищеної небезпеки)”;</w:t>
      </w:r>
    </w:p>
    <w:p w:rsidR="00653201" w:rsidRDefault="00653201" w:rsidP="0065320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3 слова “міста, району” замінити словами “міст Києва та Севастополя, району, території територіальної громади”;</w:t>
      </w:r>
    </w:p>
    <w:p w:rsidR="00653201" w:rsidRDefault="00653201" w:rsidP="0065320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5 слова “функціональних і територіальних підсистем та їх ланок” замінити словами “центрального органу виконавчої влади, територіальної підсистеми, її ланок і субланок ланок”.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7.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Про нотаріат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1993 р., № 39, ст. 383 із наступними змінами):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1) частину п’яту статті 1 викласти в такій редакції: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сільських населених пунктах або інших населених пунктах, де відсутні нотаріуси (зокрема не здійснюється заміщення тимчасово відсутнього нотаріуса), нотаріальні дії, передбачені </w:t>
      </w:r>
      <w:r w:rsidRPr="00AB5D30">
        <w:rPr>
          <w:rFonts w:ascii="Times New Roman" w:hAnsi="Times New Roman"/>
          <w:sz w:val="28"/>
          <w:szCs w:val="28"/>
        </w:rPr>
        <w:t>статтею 37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цього Закону, можуть вчинятися уповноваженими на це посадовими особами органів місцевого самоврядування.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2) частину першу статті 37 після слів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У сільських населених пунктах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також інших населених пунктах, де відсутні нотаріуси,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3) перше речення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частини першої статті 60 після слів </w:t>
      </w:r>
      <w:r>
        <w:rPr>
          <w:rFonts w:ascii="Times New Roman" w:hAnsi="Times New Roman"/>
          <w:sz w:val="28"/>
          <w:szCs w:val="28"/>
        </w:rPr>
        <w:t xml:space="preserve">“сільських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населених пунктах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також інших населених пунктах, де відсутні нотаріуси,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4) частину третю статті 61 після слів “а в сільських населених пунктах” доповнити словами “, а також інших населених пунктах, де відсутні нотаріуси,”;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5) частину  </w:t>
      </w:r>
      <w:r>
        <w:rPr>
          <w:rFonts w:ascii="Times New Roman" w:hAnsi="Times New Roman"/>
          <w:sz w:val="28"/>
          <w:szCs w:val="28"/>
        </w:rPr>
        <w:t xml:space="preserve">першу статті 63, частину першу статті 64, частину другу статті 65,  частину першу статті 66, частину другу статті 67, частину першу статті 68, частину першу статті 69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після слів </w:t>
      </w:r>
      <w:r>
        <w:rPr>
          <w:rFonts w:ascii="Times New Roman" w:hAnsi="Times New Roman"/>
          <w:sz w:val="28"/>
          <w:szCs w:val="28"/>
        </w:rPr>
        <w:t xml:space="preserve">“або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сільських населених пунктах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доповнити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також інших населених пунктах, де відсутні нотаріуси,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8. У частині першій статті 11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органи і служби у справах дітей та спеціальні установи для дітей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1995 р., № 6, ст. 35 із наступними змінами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Київською та Севастопольською міськими, районними, районними у містах Києві та Севастополі державними адміністраціями, виконавчими органами міських, районних у містах рад і підпорядковуються відповідній службі у справах дітей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районними, міськими, селищними, сільськими радами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9. В абзаці шостому частини другої статті 10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позашкільну освіту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2000 р., № 46,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ст. 393 із наступними змінами) слово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 районні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виключити. 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10. У частині першій статті 18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державну допомогу сім’ям з дітьми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2001 р., № 20, ст. 102 із наступними змінами)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(крім міст обласного значення)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виключити.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11.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дошкільну освіту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2001 р., № 49, ст. 259 із наступними змінами):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в абзаці шостому статті 17 слово </w:t>
      </w:r>
      <w:r>
        <w:rPr>
          <w:rFonts w:ascii="Times New Roman" w:hAnsi="Times New Roman"/>
          <w:sz w:val="28"/>
          <w:szCs w:val="28"/>
        </w:rPr>
        <w:t xml:space="preserve">“,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районні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виключити;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2) у статті 19: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 абзаці тринадцятому частини першої слова “районних державних адміністрацій,” виключити;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абзаці першому частини другої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районні державні адміністрації,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виключити;  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3) у частині другій статті 35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районні державні адміністрації,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виключити.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12.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статус депутатів місцевих рад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2002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 № 40, ст. 290 із наступними змінами):</w:t>
      </w:r>
    </w:p>
    <w:p w:rsidR="00653201" w:rsidRDefault="00653201" w:rsidP="00653201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1) у ч</w:t>
      </w:r>
      <w:r>
        <w:rPr>
          <w:rFonts w:ascii="Times New Roman" w:hAnsi="Times New Roman"/>
          <w:sz w:val="28"/>
          <w:szCs w:val="28"/>
          <w:lang w:eastAsia="uk-UA"/>
        </w:rPr>
        <w:t xml:space="preserve">астині першій статті 21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депутат міської (міста обласного значення), районної, обласної ради —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2) у статті 38: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пункти 2 і 3 частини другої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2) 100 осіб для відкликання депутата міської ради територіальної громади, на території якої проживає до 100 000 осіб;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3) 300 осіб для відкликання депутата міської ради територіальної громади, на території якої проживає більше 100 000 осіб та районної у місті ради;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пункти 1 і 2 частини третьої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сільської, селищної, міської, районної в місті ради — не менше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  <w:t>10 осіб;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2) районної ради — не менше 50 осіб;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3) пункти 1 і 2 частини другої статті 40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у разі відкликання депутата сільської, селищної, міської (міської територіальної громади, на території якої проживає до 100 000 осіб)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  <w:t>ради — 10 днів;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2) у разі відкликання депутата районної, міської (міської територіальної громади, на території якої проживає більше 100 000 осіб), районної в місті ради </w:t>
      </w:r>
      <w:r>
        <w:rPr>
          <w:rFonts w:ascii="Times New Roman" w:hAnsi="Times New Roman"/>
          <w:sz w:val="28"/>
          <w:szCs w:val="28"/>
          <w:lang w:eastAsia="uk-UA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 днів;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4) пункти 1 і 2 частини другої статті 41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у разі відкликання депутата сільської, селищної, міської (міської територіальної громади, на території якої проживає до 100 000 осіб)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  <w:t>ради — протягом 10 днів з дня отримання матеріалів;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2) у разі відкликання депутата районної, міської (міської територіальної громади, на території якої проживає більше 100 000 осіб), районної в місті ради </w:t>
      </w:r>
      <w:r>
        <w:rPr>
          <w:rFonts w:ascii="Times New Roman" w:hAnsi="Times New Roman"/>
          <w:sz w:val="28"/>
          <w:szCs w:val="28"/>
          <w:lang w:eastAsia="uk-UA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протягом 20 днів з дня отримання матеріалів;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5) частину другу статті 50 виключити.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13. В абзаці сьомому статті 3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Про свободу пересування та вільний вибір місця проживання в Україні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2004 р., № 15, ст. 232 із наступними змінами)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сільський голова (у разі якщо відповідно до закону виконавчий орган сільської ради не утворено),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14. У частині шостій статті 8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Про автомобільні дороги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2005 р., № 51, ст. 556 із наступними змінами)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обласного значення, міста обласного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змінити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bookmarkStart w:id="2" w:name="_Hlk82097427"/>
      <w:r>
        <w:rPr>
          <w:rFonts w:ascii="Times New Roman" w:hAnsi="Times New Roman"/>
          <w:sz w:val="28"/>
          <w:szCs w:val="28"/>
        </w:rPr>
        <w:t xml:space="preserve">з чисельністю населення </w:t>
      </w:r>
      <w:r>
        <w:rPr>
          <w:rFonts w:ascii="Times New Roman" w:hAnsi="Times New Roman"/>
          <w:sz w:val="28"/>
          <w:szCs w:val="28"/>
        </w:rPr>
        <w:br/>
        <w:t>понад 50 тисяч осіб, міста з чисельністю населення понад 50 тисяч осіб</w:t>
      </w:r>
      <w:bookmarkEnd w:id="2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15.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Про Державний реєстр виборців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2011 р., № 5, ст. 34 із наступними змінами):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1) у пункті 3 частини четвертої статті 6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(міста обласного, республіканського в Автономній Республіці Крим значення),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2) у пункті 3 частини восьмої статті 8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або місто обласного (республіканського в Автономній Республіці Крим) значення,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16.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2011 р., № 34, ст. 343 із наступними змінами):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1) у пункті 3 частини восьмої статті 17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, міст обласного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2) в абзаці другому частини першої статті 22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міст обласного (республіканського Автономної Республіки Крим)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 xml:space="preserve">“територій </w:t>
      </w:r>
      <w:r>
        <w:rPr>
          <w:rFonts w:ascii="Times New Roman" w:hAnsi="Times New Roman"/>
          <w:sz w:val="28"/>
          <w:szCs w:val="28"/>
          <w:lang w:eastAsia="uk-UA"/>
        </w:rPr>
        <w:t>територіальних громад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</w:pPr>
      <w:r>
        <w:rPr>
          <w:rFonts w:ascii="Times New Roman" w:hAnsi="Times New Roman"/>
          <w:sz w:val="28"/>
          <w:szCs w:val="28"/>
          <w:lang w:eastAsia="uk-UA"/>
        </w:rPr>
        <w:t>3) у частині четвертій статті 26</w:t>
      </w:r>
      <w:r>
        <w:rPr>
          <w:rFonts w:ascii="Times New Roman" w:hAnsi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пункті 4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— для населених пунктів  районного підпорядкування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виключити;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пункті 5 слова “об’єднаної територіальної громади” замінити словами “території територіальної громади”.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17. </w:t>
      </w:r>
      <w:r>
        <w:rPr>
          <w:rFonts w:ascii="Times New Roman" w:hAnsi="Times New Roman"/>
          <w:sz w:val="28"/>
          <w:szCs w:val="28"/>
          <w:lang w:eastAsia="uk-UA"/>
        </w:rPr>
        <w:t xml:space="preserve">Частину третю статті 8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організації роботодавців, їх об’єднання, права і гарантії їх діяльності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(Відомості Верховної Ради України, 2013 р., № 22, ст. 216)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“3. Статус обласних, Київської та Севастопольської міських мають організації роботодавців, діяльність яких поширюється на територію відповідної області, міст Києва та Севастополя і які на час державної реєстрації об’єднують не менше десяти роботодавців більшості районів та/або населених пунктів цієї області, районів у містах Києві та Севастополі або двох і більше роботодавців певної групи (класу) виду економічної діяльності з тих районів та/або населених пунктів цієї області, районів у містах Києві та Севастополі, де розташовані підприємства, що належать до цієї групи (класу) виду економічної діяльності.”.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18. У пункті 5 частини першої статті 9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метрологію та метрологічну діяльність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2014 р., № 30, ст. 1008)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обласного значення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виключити.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19.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забезпечення прав і свобод внутрішньо переміщених осіб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2015 р., № 1, ст. 1 із наступними змінами):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абзац третій частини сьомої статті 4 після слів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виконавчого органу” </w:t>
      </w:r>
      <w:r>
        <w:rPr>
          <w:rFonts w:ascii="Times New Roman" w:hAnsi="Times New Roman"/>
          <w:sz w:val="28"/>
          <w:szCs w:val="28"/>
          <w:lang w:eastAsia="uk-UA"/>
        </w:rPr>
        <w:t xml:space="preserve">доповнити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сільської, селищної,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uk-UA"/>
        </w:rPr>
        <w:t>2) у пункті 12</w:t>
      </w:r>
      <w:r>
        <w:rPr>
          <w:rFonts w:ascii="Times New Roman" w:hAnsi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 xml:space="preserve"> частини восьмої та абзаці одинадцятому частини дев’ятої статті 11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міських чи районних у містах рад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сільських, селищних, міських рад, районних у містах рад (у разі їх створення)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20. Пункт 3 частини третьої статті 4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Закон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військово-цивільні адміністрації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(Відомості Верховної Ради України, 2015 р., № 13, ст. 87 із наступними змінами)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3) </w:t>
      </w:r>
      <w:r>
        <w:rPr>
          <w:rFonts w:ascii="Times New Roman" w:hAnsi="Times New Roman"/>
          <w:sz w:val="28"/>
          <w:szCs w:val="28"/>
          <w:lang w:eastAsia="uk-UA"/>
        </w:rPr>
        <w:t>складення та схвалення прогнозів районних, обласних бюджетів, складення та затвердження відповідно районних, обласних бюджетів, внесення змін до них, затвердження звітів про їх виконання; розподілу переданих з державного бюджету коштів у вигляді дотацій, субвенцій відповідно між районними бюджетами, бюджетами сільських, селищних, міських територіальних громад;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21. Пункт 1 частини третьої статті 15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правовий режим воєнного стану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2015 р., № 28, ст. 250)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</w:t>
      </w:r>
      <w:r>
        <w:rPr>
          <w:rFonts w:ascii="Times New Roman" w:hAnsi="Times New Roman"/>
          <w:sz w:val="28"/>
          <w:szCs w:val="28"/>
          <w:lang w:eastAsia="uk-UA"/>
        </w:rPr>
        <w:t>складення та схвалення прогнозів районних, обласних бюджетів, складення та затвердження відповідно районних, обласних бюджетів, внесення змін до них, затвердження звітів про їх виконання; розподілу переданих з державного бюджету коштів у вигляді дотацій, субвенцій відповідно між районними бюджетами, бюджетами сільських, селищних, міських територіальних громад;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22.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освіту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2017 р., № 38—39, ст. 380 із наступними змінами):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1) у статті 66: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абзац перший частини другої викласти в такій редакції: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“2.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Міські, селищні, сільські ради: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частину третю виключити;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2) в абзаці сьомому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частини третьої статті 70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території відповідного населеного пункту, об’єднаної територіальної громади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території відповідної територіальної громади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23. У частині першій статті 1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підвищення доступності та якості медичного обслуговування у сільській місцевості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2018 р., № 5, ст. 32)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обласного значення</w:t>
      </w:r>
      <w:r>
        <w:rPr>
          <w:rFonts w:ascii="Times New Roman" w:hAnsi="Times New Roman"/>
          <w:sz w:val="28"/>
          <w:szCs w:val="28"/>
        </w:rPr>
        <w:t>” виключити.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24. В абзаці першому частини третьої статті 8 Закону України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запобігання та протидію домашньому насильству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Верховної Ради України, 2018 р., № 5, ст. 35)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(міст районного підпорядкування)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виключити.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25. У Законі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соціальні послуги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Відомості Верховної Ради України, 2019 р., № 18, ст. 73):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у пункті 1 частини першої статті 1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міських рад міст обласного значення, а також виконавчими органами сільських, селищних, міських рад об’єднаних територіальних громад, створених згідно із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законом та перспективним планом формування територій громад і визнаних Кабінетом Міністрів України спроможними в порядку, встановленому законом (далі — ради об’єднаних територіальних громад)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сільських, селищних, міських рад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2) у статті 11: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пункті 3 частини першої, пункті 2 частини третьої та абзаці першому частини четвертої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міських рад міст обласного значення, рад об’єднаних територіальних громад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сільських, селищних, міських рад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3) в абзаці п’ятому частини сьомої статті 13 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виконавчих органів міської ради міст обласного значення, рад об’єднаних територіальних громад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виконавчим органом сільської, селищної, міської ради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4) у статті 19: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частинах першій і третій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міст обласного значення, ради об’єднаної територіальної громади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сільської, селищної, міської ради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5) у частині четвертій статті 24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міських рад міст обласного значення, рад об’єднаних територіальних громад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сільських, селищних, міських рад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26. В абзаці другому частини третьої статті 43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фахову передвищу освіту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2019 р., № 30 ст. 119)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міст республіканського Автономної Республіки Крим та обласного значення, районних бюджетів, бюджетів об’єднаних територіальних громад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територіальних громад, бюджету Автономної Республіки Крим та обласних бюджетів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27. Абзац третій частини другої статті 31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повну загальну середню освіту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2020 р.,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№ 31, ст. 226) викласти в такій редакції: 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комунальним — заснованим рішенням сільської, селищної, міської, обласної ради;</w:t>
      </w:r>
      <w:r>
        <w:rPr>
          <w:rFonts w:ascii="Times New Roman" w:hAnsi="Times New Roman"/>
          <w:sz w:val="28"/>
          <w:szCs w:val="28"/>
        </w:rPr>
        <w:t>”.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28. В абзаці другому частини другої статті 30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реабілітацію у сфері охорони здоров’я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(Відомості Верховної Ради України, 2021 р., № 8, ст. 59) слова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бюджетів міст республіканського Автономної Республіки Крим та обласного значення, районних бюджетів, бюджетів об’єднаних територіальних громад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місцевих бюджетів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53201" w:rsidRDefault="00653201" w:rsidP="00653201">
      <w:pPr>
        <w:pStyle w:val="rvps2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II. Прикінцеві положення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bookmarkStart w:id="3" w:name="n8"/>
      <w:bookmarkEnd w:id="3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1. Цей Закон набирає чинності з дня, наступного за днем його опублікування.</w:t>
      </w:r>
    </w:p>
    <w:p w:rsidR="00653201" w:rsidRDefault="00653201" w:rsidP="00653201">
      <w:pPr>
        <w:spacing w:before="12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bookmarkStart w:id="4" w:name="n9"/>
      <w:bookmarkEnd w:id="4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2. Кабінету Міністрів України у двомісячний строк:</w:t>
      </w:r>
    </w:p>
    <w:p w:rsidR="00653201" w:rsidRDefault="00653201" w:rsidP="00653201">
      <w:pPr>
        <w:spacing w:before="120"/>
        <w:ind w:right="-1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bookmarkStart w:id="5" w:name="n10"/>
      <w:bookmarkEnd w:id="5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привести власні нормативно-правові акти у відповідність із цим Законом;</w:t>
      </w:r>
    </w:p>
    <w:p w:rsidR="002B53D3" w:rsidRPr="00771066" w:rsidRDefault="00653201" w:rsidP="00653201">
      <w:pPr>
        <w:pStyle w:val="a3"/>
        <w:rPr>
          <w:rFonts w:ascii="Times New Roman" w:hAnsi="Times New Roman"/>
          <w:sz w:val="28"/>
          <w:szCs w:val="28"/>
        </w:rPr>
      </w:pPr>
      <w:bookmarkStart w:id="6" w:name="n11"/>
      <w:bookmarkEnd w:id="6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5C3CB4" w:rsidRPr="00653201" w:rsidRDefault="002B53D3" w:rsidP="00653201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5C3CB4" w:rsidRPr="00653201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15" w:rsidRDefault="00ED0815">
      <w:r>
        <w:separator/>
      </w:r>
    </w:p>
  </w:endnote>
  <w:endnote w:type="continuationSeparator" w:id="0">
    <w:p w:rsidR="00ED0815" w:rsidRDefault="00ED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15" w:rsidRDefault="00ED0815">
      <w:r>
        <w:separator/>
      </w:r>
    </w:p>
  </w:footnote>
  <w:footnote w:type="continuationSeparator" w:id="0">
    <w:p w:rsidR="00ED0815" w:rsidRDefault="00ED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26A67">
      <w:rPr>
        <w:noProof/>
      </w:rPr>
      <w:t>10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C703E"/>
    <w:rsid w:val="000E020E"/>
    <w:rsid w:val="001054BE"/>
    <w:rsid w:val="0021702F"/>
    <w:rsid w:val="002223C5"/>
    <w:rsid w:val="00222A07"/>
    <w:rsid w:val="002729B5"/>
    <w:rsid w:val="002B53D3"/>
    <w:rsid w:val="002D5098"/>
    <w:rsid w:val="002F1A96"/>
    <w:rsid w:val="00445A63"/>
    <w:rsid w:val="00455CFC"/>
    <w:rsid w:val="00594B12"/>
    <w:rsid w:val="005C3CB4"/>
    <w:rsid w:val="005F4706"/>
    <w:rsid w:val="00635060"/>
    <w:rsid w:val="00653201"/>
    <w:rsid w:val="006C6D58"/>
    <w:rsid w:val="007370F8"/>
    <w:rsid w:val="00757FFD"/>
    <w:rsid w:val="00764C95"/>
    <w:rsid w:val="00780723"/>
    <w:rsid w:val="007B5FAB"/>
    <w:rsid w:val="007D1318"/>
    <w:rsid w:val="008016F2"/>
    <w:rsid w:val="00801F3F"/>
    <w:rsid w:val="00885FA4"/>
    <w:rsid w:val="00890638"/>
    <w:rsid w:val="008D3DFA"/>
    <w:rsid w:val="008D506E"/>
    <w:rsid w:val="008E0FCE"/>
    <w:rsid w:val="00906AB0"/>
    <w:rsid w:val="009B064F"/>
    <w:rsid w:val="00A455BA"/>
    <w:rsid w:val="00AA5031"/>
    <w:rsid w:val="00AD6988"/>
    <w:rsid w:val="00B26A67"/>
    <w:rsid w:val="00B76F4B"/>
    <w:rsid w:val="00BB56AD"/>
    <w:rsid w:val="00C3481E"/>
    <w:rsid w:val="00C362EA"/>
    <w:rsid w:val="00CB44E4"/>
    <w:rsid w:val="00D4191B"/>
    <w:rsid w:val="00ED0815"/>
    <w:rsid w:val="00F37B32"/>
    <w:rsid w:val="00F44363"/>
    <w:rsid w:val="00FB70F5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6532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653201"/>
    <w:pPr>
      <w:suppressAutoHyphens/>
      <w:jc w:val="both"/>
    </w:pPr>
    <w:rPr>
      <w:rFonts w:ascii="Calibri" w:hAnsi="Calibri"/>
      <w:color w:val="00000A"/>
      <w:kern w:val="2"/>
      <w:sz w:val="22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6532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653201"/>
    <w:pPr>
      <w:suppressAutoHyphens/>
      <w:jc w:val="both"/>
    </w:pPr>
    <w:rPr>
      <w:rFonts w:ascii="Calibri" w:hAnsi="Calibri"/>
      <w:color w:val="00000A"/>
      <w:kern w:val="2"/>
      <w:sz w:val="22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2021-11-04T13:06:00Z</dcterms:created>
  <dcterms:modified xsi:type="dcterms:W3CDTF">2021-11-04T13:06:00Z</dcterms:modified>
</cp:coreProperties>
</file>