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9BF" w:rsidRPr="00DA59BF" w:rsidRDefault="00032858" w:rsidP="00E803A3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bookmarkStart w:id="0" w:name="_GoBack"/>
      <w:bookmarkEnd w:id="0"/>
      <w:r w:rsidRPr="00DA59B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ПОРІВНЯЛЬНА ТАБЛИЦЯ </w:t>
      </w:r>
      <w:r w:rsidRPr="00DA59B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br/>
        <w:t>до проекту Закону</w:t>
      </w:r>
      <w:r w:rsidR="00123C2D" w:rsidRPr="00DA59B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України </w:t>
      </w:r>
      <w:r w:rsidR="00DA59BF" w:rsidRPr="00DA59B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"</w:t>
      </w:r>
      <w:r w:rsidR="00DA59BF" w:rsidRPr="00DA59BF">
        <w:rPr>
          <w:rFonts w:ascii="Times New Roman" w:hAnsi="Times New Roman"/>
          <w:b/>
          <w:bCs/>
          <w:sz w:val="28"/>
          <w:szCs w:val="28"/>
          <w:lang w:val="uk-UA" w:eastAsia="uk-UA"/>
        </w:rPr>
        <w:t>Про внесення змін до Закону України "Про застосування реєстраторів розрахункових операцій у сфері торгівлі, громадського харчування та послуг" щодо зменшення фінансових санкцій для платників єдиного податку"</w:t>
      </w:r>
    </w:p>
    <w:p w:rsidR="00332671" w:rsidRPr="00DA59BF" w:rsidRDefault="00332671" w:rsidP="00E803A3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val="uk-UA" w:eastAsia="uk-UA"/>
        </w:rPr>
      </w:pPr>
    </w:p>
    <w:tbl>
      <w:tblPr>
        <w:tblStyle w:val="a3"/>
        <w:tblW w:w="14505" w:type="dxa"/>
        <w:tblLayout w:type="fixed"/>
        <w:tblLook w:val="04A0" w:firstRow="1" w:lastRow="0" w:firstColumn="1" w:lastColumn="0" w:noHBand="0" w:noVBand="1"/>
      </w:tblPr>
      <w:tblGrid>
        <w:gridCol w:w="7083"/>
        <w:gridCol w:w="7412"/>
        <w:gridCol w:w="10"/>
      </w:tblGrid>
      <w:tr w:rsidR="00032858" w:rsidRPr="00DA59BF" w:rsidTr="00197B19">
        <w:trPr>
          <w:gridAfter w:val="1"/>
          <w:wAfter w:w="10" w:type="dxa"/>
        </w:trPr>
        <w:tc>
          <w:tcPr>
            <w:tcW w:w="7083" w:type="dxa"/>
          </w:tcPr>
          <w:p w:rsidR="00032858" w:rsidRPr="00DA59BF" w:rsidRDefault="00032858" w:rsidP="00E803A3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A59BF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 xml:space="preserve">Чинна редакція </w:t>
            </w:r>
          </w:p>
        </w:tc>
        <w:tc>
          <w:tcPr>
            <w:tcW w:w="7412" w:type="dxa"/>
          </w:tcPr>
          <w:p w:rsidR="00032858" w:rsidRPr="00DA59BF" w:rsidRDefault="00032858" w:rsidP="00E803A3">
            <w:pPr>
              <w:spacing w:before="60" w:after="60" w:line="276" w:lineRule="auto"/>
              <w:ind w:firstLine="39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A59B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Редакція з урахуванням пропонованих змін </w:t>
            </w:r>
          </w:p>
        </w:tc>
      </w:tr>
      <w:tr w:rsidR="00032858" w:rsidRPr="00DA59BF" w:rsidTr="00197B19">
        <w:tc>
          <w:tcPr>
            <w:tcW w:w="14505" w:type="dxa"/>
            <w:gridSpan w:val="3"/>
          </w:tcPr>
          <w:p w:rsidR="00032858" w:rsidRPr="00DA59BF" w:rsidRDefault="00032858" w:rsidP="00E803A3">
            <w:pPr>
              <w:pStyle w:val="rvps2"/>
              <w:spacing w:before="120" w:beforeAutospacing="0" w:after="120" w:afterAutospacing="0" w:line="276" w:lineRule="auto"/>
              <w:ind w:firstLine="386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A59BF">
              <w:rPr>
                <w:b/>
                <w:sz w:val="28"/>
                <w:szCs w:val="28"/>
              </w:rPr>
              <w:t>Закон України "Про застосування реєстраторів розрахункових операцій у сфері торгівлі, громадського харчування та послуг"</w:t>
            </w:r>
          </w:p>
        </w:tc>
      </w:tr>
      <w:tr w:rsidR="00032858" w:rsidRPr="00DA59BF" w:rsidTr="00197B19">
        <w:trPr>
          <w:gridAfter w:val="1"/>
          <w:wAfter w:w="10" w:type="dxa"/>
        </w:trPr>
        <w:tc>
          <w:tcPr>
            <w:tcW w:w="7083" w:type="dxa"/>
            <w:shd w:val="clear" w:color="auto" w:fill="auto"/>
          </w:tcPr>
          <w:p w:rsidR="00032858" w:rsidRPr="00DA59BF" w:rsidRDefault="00032858" w:rsidP="00E803A3">
            <w:pPr>
              <w:spacing w:before="60" w:after="60" w:line="276" w:lineRule="auto"/>
              <w:ind w:firstLine="38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1" w:name="19274"/>
            <w:bookmarkStart w:id="2" w:name="19276"/>
            <w:bookmarkStart w:id="3" w:name="27216"/>
            <w:bookmarkStart w:id="4" w:name="19495"/>
            <w:bookmarkEnd w:id="1"/>
            <w:bookmarkEnd w:id="2"/>
            <w:bookmarkEnd w:id="3"/>
            <w:bookmarkEnd w:id="4"/>
            <w:r w:rsidRPr="00DA59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Розділ ІІ Прикінцеві положення </w:t>
            </w:r>
          </w:p>
          <w:p w:rsidR="00032858" w:rsidRPr="00DA59BF" w:rsidRDefault="00032858" w:rsidP="00E803A3">
            <w:pPr>
              <w:spacing w:before="60" w:after="60" w:line="276" w:lineRule="auto"/>
              <w:ind w:firstLine="38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59BF">
              <w:rPr>
                <w:rFonts w:ascii="Times New Roman" w:hAnsi="Times New Roman"/>
                <w:sz w:val="28"/>
                <w:szCs w:val="28"/>
                <w:lang w:val="uk-UA"/>
              </w:rPr>
              <w:t>…</w:t>
            </w:r>
          </w:p>
          <w:p w:rsidR="00032858" w:rsidRPr="00DA59BF" w:rsidRDefault="00032858" w:rsidP="00E803A3">
            <w:pPr>
              <w:spacing w:before="60" w:after="60" w:line="276" w:lineRule="auto"/>
              <w:ind w:firstLine="386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59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Відсутня</w:t>
            </w:r>
          </w:p>
          <w:p w:rsidR="00032858" w:rsidRPr="00DA59BF" w:rsidRDefault="00032858" w:rsidP="00E803A3">
            <w:pPr>
              <w:spacing w:before="60" w:after="60" w:line="276" w:lineRule="auto"/>
              <w:ind w:firstLine="38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12" w:type="dxa"/>
            <w:shd w:val="clear" w:color="auto" w:fill="auto"/>
          </w:tcPr>
          <w:p w:rsidR="00032858" w:rsidRPr="00DA59BF" w:rsidRDefault="00032858" w:rsidP="00E803A3">
            <w:pPr>
              <w:spacing w:before="60" w:after="60" w:line="276" w:lineRule="auto"/>
              <w:ind w:firstLine="38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59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Розділ ІІ Прикінцеві положення </w:t>
            </w:r>
          </w:p>
          <w:p w:rsidR="00032858" w:rsidRPr="00DA59BF" w:rsidRDefault="00032858" w:rsidP="00E803A3">
            <w:pPr>
              <w:spacing w:before="60" w:after="60" w:line="276" w:lineRule="auto"/>
              <w:ind w:firstLine="38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59BF">
              <w:rPr>
                <w:rFonts w:ascii="Times New Roman" w:hAnsi="Times New Roman"/>
                <w:sz w:val="28"/>
                <w:szCs w:val="28"/>
                <w:lang w:val="uk-UA"/>
              </w:rPr>
              <w:t>…</w:t>
            </w:r>
          </w:p>
          <w:p w:rsidR="0046387B" w:rsidRPr="00DA59BF" w:rsidRDefault="0046387B" w:rsidP="00E803A3">
            <w:pPr>
              <w:pStyle w:val="rvps2"/>
              <w:shd w:val="clear" w:color="auto" w:fill="FFFFFF"/>
              <w:spacing w:before="0" w:beforeAutospacing="0" w:after="150" w:afterAutospacing="0" w:line="276" w:lineRule="auto"/>
              <w:ind w:firstLine="851"/>
              <w:jc w:val="both"/>
              <w:rPr>
                <w:b/>
                <w:sz w:val="28"/>
                <w:szCs w:val="28"/>
              </w:rPr>
            </w:pPr>
            <w:r w:rsidRPr="00DA59BF">
              <w:rPr>
                <w:b/>
                <w:sz w:val="28"/>
                <w:szCs w:val="28"/>
              </w:rPr>
              <w:t xml:space="preserve">12. Тимчасово, до фізичних осіб-підприємців - платників єдиного податку другої-четвертої груп, які згідно пункту 61 </w:t>
            </w:r>
            <w:r w:rsidR="006D5A65" w:rsidRPr="00DA59BF">
              <w:rPr>
                <w:b/>
                <w:sz w:val="28"/>
                <w:szCs w:val="28"/>
              </w:rPr>
              <w:t xml:space="preserve">підрозділу 10 </w:t>
            </w:r>
            <w:r w:rsidR="00DA59BF" w:rsidRPr="00DA59BF">
              <w:rPr>
                <w:b/>
                <w:sz w:val="28"/>
                <w:szCs w:val="28"/>
              </w:rPr>
              <w:t>розділу ХХ "Перехідні положення"</w:t>
            </w:r>
            <w:r w:rsidRPr="00DA59BF">
              <w:rPr>
                <w:b/>
                <w:sz w:val="28"/>
                <w:szCs w:val="28"/>
              </w:rPr>
              <w:t xml:space="preserve"> Податкового кодексу України до 1 січня 2022 року </w:t>
            </w:r>
            <w:r w:rsidR="006212B1" w:rsidRPr="00DA59BF">
              <w:rPr>
                <w:b/>
                <w:sz w:val="28"/>
                <w:szCs w:val="28"/>
              </w:rPr>
              <w:t>не мали обов'язку</w:t>
            </w:r>
            <w:r w:rsidRPr="00DA59BF">
              <w:rPr>
                <w:b/>
                <w:sz w:val="28"/>
                <w:szCs w:val="28"/>
              </w:rPr>
              <w:t xml:space="preserve"> застос</w:t>
            </w:r>
            <w:r w:rsidR="006D5A65" w:rsidRPr="00DA59BF">
              <w:rPr>
                <w:b/>
                <w:sz w:val="28"/>
                <w:szCs w:val="28"/>
              </w:rPr>
              <w:t>ову</w:t>
            </w:r>
            <w:r w:rsidRPr="00DA59BF">
              <w:rPr>
                <w:b/>
                <w:sz w:val="28"/>
                <w:szCs w:val="28"/>
              </w:rPr>
              <w:t>вати реєстратори розрахункових операцій</w:t>
            </w:r>
            <w:r w:rsidR="006D5A65" w:rsidRPr="00DA59BF">
              <w:rPr>
                <w:b/>
                <w:sz w:val="28"/>
                <w:szCs w:val="28"/>
              </w:rPr>
              <w:t xml:space="preserve"> та/або </w:t>
            </w:r>
            <w:r w:rsidRPr="00DA59BF">
              <w:rPr>
                <w:b/>
                <w:sz w:val="28"/>
                <w:szCs w:val="28"/>
              </w:rPr>
              <w:t xml:space="preserve">програмні реєстратори розрахункових операцій, та в яких з 1 січня 2022 року такий обов’язок виник, за умови, що такі фізичні особи-підприємці до 1 </w:t>
            </w:r>
            <w:r w:rsidR="00510765" w:rsidRPr="00DA59BF">
              <w:rPr>
                <w:b/>
                <w:sz w:val="28"/>
                <w:szCs w:val="28"/>
              </w:rPr>
              <w:t>квітня</w:t>
            </w:r>
            <w:r w:rsidRPr="00DA59BF">
              <w:rPr>
                <w:b/>
                <w:sz w:val="28"/>
                <w:szCs w:val="28"/>
              </w:rPr>
              <w:t xml:space="preserve"> 2022 року зареєстрували та почали використовувати реєстратори розрахункових операцій та/або програмні реєстратори розрахункових операцій, за вчинення правопорушень, зазначених у статті 17 цього Закону:</w:t>
            </w:r>
          </w:p>
          <w:p w:rsidR="0046387B" w:rsidRPr="00DA59BF" w:rsidRDefault="0046387B" w:rsidP="00E803A3">
            <w:pPr>
              <w:pStyle w:val="rvps2"/>
              <w:shd w:val="clear" w:color="auto" w:fill="FFFFFF"/>
              <w:spacing w:before="0" w:beforeAutospacing="0" w:after="150" w:afterAutospacing="0" w:line="276" w:lineRule="auto"/>
              <w:ind w:firstLine="851"/>
              <w:jc w:val="both"/>
              <w:rPr>
                <w:b/>
                <w:sz w:val="28"/>
                <w:szCs w:val="28"/>
              </w:rPr>
            </w:pPr>
            <w:r w:rsidRPr="00DA59BF">
              <w:rPr>
                <w:b/>
                <w:sz w:val="28"/>
                <w:szCs w:val="28"/>
              </w:rPr>
              <w:t>до 31 січня 2022 року (включно) - фінансові санкції не застосовуються;</w:t>
            </w:r>
          </w:p>
          <w:p w:rsidR="00032858" w:rsidRPr="00DA59BF" w:rsidRDefault="0046387B" w:rsidP="00E803A3">
            <w:pPr>
              <w:shd w:val="clear" w:color="auto" w:fill="FFFFFF"/>
              <w:spacing w:before="60" w:after="60" w:line="276" w:lineRule="auto"/>
              <w:ind w:firstLine="386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59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з 1 лютого 2022 року до 31 грудня 2022 (включно) - фінансові санкції  застосовуються у розмірі 10 відсотків </w:t>
            </w:r>
            <w:bookmarkStart w:id="5" w:name="n335"/>
            <w:bookmarkEnd w:id="5"/>
            <w:r w:rsidR="006212B1" w:rsidRPr="00DA59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від </w:t>
            </w:r>
            <w:r w:rsidRPr="00DA59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розміру</w:t>
            </w:r>
            <w:r w:rsidR="006212B1" w:rsidRPr="00DA59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встановленого статтею 17 цього Закону.</w:t>
            </w:r>
          </w:p>
        </w:tc>
      </w:tr>
    </w:tbl>
    <w:p w:rsidR="00032858" w:rsidRPr="00DA59BF" w:rsidRDefault="00032858" w:rsidP="00032858">
      <w:pPr>
        <w:tabs>
          <w:tab w:val="center" w:pos="4819"/>
          <w:tab w:val="right" w:pos="9639"/>
        </w:tabs>
        <w:spacing w:after="0" w:line="240" w:lineRule="auto"/>
        <w:ind w:right="113" w:firstLine="708"/>
        <w:jc w:val="both"/>
        <w:rPr>
          <w:rFonts w:ascii="Times New Roman" w:hAnsi="Times New Roman"/>
          <w:bCs/>
          <w:sz w:val="28"/>
          <w:szCs w:val="28"/>
          <w:lang w:val="uk-UA" w:eastAsia="en-GB"/>
        </w:rPr>
      </w:pPr>
      <w:bookmarkStart w:id="6" w:name="51"/>
      <w:bookmarkStart w:id="7" w:name="81"/>
      <w:bookmarkEnd w:id="6"/>
      <w:bookmarkEnd w:id="7"/>
    </w:p>
    <w:p w:rsidR="00032858" w:rsidRPr="00DA59BF" w:rsidRDefault="00032858" w:rsidP="00032858">
      <w:pPr>
        <w:tabs>
          <w:tab w:val="center" w:pos="4819"/>
          <w:tab w:val="right" w:pos="9639"/>
        </w:tabs>
        <w:spacing w:after="0" w:line="240" w:lineRule="auto"/>
        <w:ind w:right="113" w:firstLine="708"/>
        <w:jc w:val="both"/>
        <w:rPr>
          <w:rFonts w:ascii="Times New Roman" w:hAnsi="Times New Roman"/>
          <w:bCs/>
          <w:sz w:val="28"/>
          <w:szCs w:val="28"/>
          <w:lang w:val="uk-UA" w:eastAsia="en-GB"/>
        </w:rPr>
      </w:pPr>
    </w:p>
    <w:p w:rsidR="00032858" w:rsidRPr="00DA59BF" w:rsidRDefault="00032858" w:rsidP="00032858">
      <w:pPr>
        <w:tabs>
          <w:tab w:val="center" w:pos="4819"/>
          <w:tab w:val="right" w:pos="9639"/>
        </w:tabs>
        <w:spacing w:after="0" w:line="240" w:lineRule="auto"/>
        <w:ind w:right="113" w:firstLine="708"/>
        <w:jc w:val="both"/>
        <w:rPr>
          <w:rFonts w:ascii="Times New Roman" w:hAnsi="Times New Roman"/>
          <w:b/>
          <w:bCs/>
          <w:sz w:val="28"/>
          <w:szCs w:val="28"/>
          <w:lang w:val="uk-UA" w:eastAsia="en-GB"/>
        </w:rPr>
      </w:pPr>
      <w:r w:rsidRPr="00DA59BF">
        <w:rPr>
          <w:rFonts w:ascii="Times New Roman" w:hAnsi="Times New Roman"/>
          <w:b/>
          <w:bCs/>
          <w:sz w:val="28"/>
          <w:szCs w:val="28"/>
          <w:lang w:val="uk-UA" w:eastAsia="en-GB"/>
        </w:rPr>
        <w:t>Народн</w:t>
      </w:r>
      <w:r w:rsidR="00DA59BF">
        <w:rPr>
          <w:rFonts w:ascii="Times New Roman" w:hAnsi="Times New Roman"/>
          <w:b/>
          <w:bCs/>
          <w:sz w:val="28"/>
          <w:szCs w:val="28"/>
          <w:lang w:val="uk-UA" w:eastAsia="en-GB"/>
        </w:rPr>
        <w:t>ий</w:t>
      </w:r>
      <w:r w:rsidRPr="00DA59BF">
        <w:rPr>
          <w:rFonts w:ascii="Times New Roman" w:hAnsi="Times New Roman"/>
          <w:b/>
          <w:bCs/>
          <w:sz w:val="28"/>
          <w:szCs w:val="28"/>
          <w:lang w:val="uk-UA" w:eastAsia="en-GB"/>
        </w:rPr>
        <w:t xml:space="preserve"> депутат України </w:t>
      </w:r>
    </w:p>
    <w:p w:rsidR="00900CEC" w:rsidRPr="00DA59BF" w:rsidRDefault="00900CEC">
      <w:pPr>
        <w:rPr>
          <w:rFonts w:ascii="Times New Roman" w:hAnsi="Times New Roman"/>
          <w:lang w:val="uk-UA"/>
        </w:rPr>
      </w:pPr>
    </w:p>
    <w:sectPr w:rsidR="00900CEC" w:rsidRPr="00DA59BF" w:rsidSect="00A860C3">
      <w:headerReference w:type="default" r:id="rId9"/>
      <w:pgSz w:w="16838" w:h="11906" w:orient="landscape"/>
      <w:pgMar w:top="850" w:right="850" w:bottom="850" w:left="1417" w:header="709" w:footer="1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762" w:rsidRDefault="003D5762">
      <w:pPr>
        <w:spacing w:after="0" w:line="240" w:lineRule="auto"/>
      </w:pPr>
      <w:r>
        <w:separator/>
      </w:r>
    </w:p>
  </w:endnote>
  <w:endnote w:type="continuationSeparator" w:id="0">
    <w:p w:rsidR="003D5762" w:rsidRDefault="003D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762" w:rsidRDefault="003D5762">
      <w:pPr>
        <w:spacing w:after="0" w:line="240" w:lineRule="auto"/>
      </w:pPr>
      <w:r>
        <w:separator/>
      </w:r>
    </w:p>
  </w:footnote>
  <w:footnote w:type="continuationSeparator" w:id="0">
    <w:p w:rsidR="003D5762" w:rsidRDefault="003D5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14700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E2F74" w:rsidRPr="00EE2F74" w:rsidRDefault="00197B19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EE2F74">
          <w:rPr>
            <w:rFonts w:ascii="Times New Roman" w:hAnsi="Times New Roman"/>
            <w:sz w:val="28"/>
            <w:szCs w:val="28"/>
          </w:rPr>
          <w:fldChar w:fldCharType="begin"/>
        </w:r>
        <w:r w:rsidRPr="00EE2F7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E2F74">
          <w:rPr>
            <w:rFonts w:ascii="Times New Roman" w:hAnsi="Times New Roman"/>
            <w:sz w:val="28"/>
            <w:szCs w:val="28"/>
          </w:rPr>
          <w:fldChar w:fldCharType="separate"/>
        </w:r>
        <w:r w:rsidR="002B493A" w:rsidRPr="002B493A">
          <w:rPr>
            <w:rFonts w:ascii="Times New Roman" w:hAnsi="Times New Roman"/>
            <w:noProof/>
            <w:sz w:val="28"/>
            <w:szCs w:val="28"/>
            <w:lang w:val="uk-UA"/>
          </w:rPr>
          <w:t>2</w:t>
        </w:r>
        <w:r w:rsidRPr="00EE2F7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E2F74" w:rsidRDefault="003D57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58"/>
    <w:rsid w:val="00032858"/>
    <w:rsid w:val="00123C2D"/>
    <w:rsid w:val="00197B19"/>
    <w:rsid w:val="001A55F9"/>
    <w:rsid w:val="0023544A"/>
    <w:rsid w:val="002B493A"/>
    <w:rsid w:val="00332671"/>
    <w:rsid w:val="00390F33"/>
    <w:rsid w:val="003D5762"/>
    <w:rsid w:val="0046387B"/>
    <w:rsid w:val="00510765"/>
    <w:rsid w:val="006212B1"/>
    <w:rsid w:val="006D5A65"/>
    <w:rsid w:val="00900CEC"/>
    <w:rsid w:val="00BE4E49"/>
    <w:rsid w:val="00C1499D"/>
    <w:rsid w:val="00DA59BF"/>
    <w:rsid w:val="00E1366A"/>
    <w:rsid w:val="00E803A3"/>
    <w:rsid w:val="00F3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67106-4297-4F62-AC4B-39F94556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858"/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032858"/>
    <w:pPr>
      <w:spacing w:after="0" w:line="240" w:lineRule="auto"/>
    </w:pPr>
    <w:rPr>
      <w:rFonts w:eastAsia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qFormat/>
    <w:rsid w:val="000328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qFormat/>
    <w:rsid w:val="00032858"/>
    <w:rPr>
      <w:rFonts w:cs="Times New Roman"/>
    </w:rPr>
  </w:style>
  <w:style w:type="character" w:customStyle="1" w:styleId="rvts0">
    <w:name w:val="rvts0"/>
    <w:basedOn w:val="a0"/>
    <w:qFormat/>
    <w:rsid w:val="00032858"/>
    <w:rPr>
      <w:rFonts w:cs="Times New Roman"/>
    </w:rPr>
  </w:style>
  <w:style w:type="paragraph" w:styleId="a4">
    <w:name w:val="header"/>
    <w:basedOn w:val="a"/>
    <w:link w:val="a5"/>
    <w:uiPriority w:val="99"/>
    <w:rsid w:val="000328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32858"/>
    <w:rPr>
      <w:rFonts w:eastAsia="Times New Roman" w:cs="Times New Roman"/>
      <w:lang w:val="ru-RU"/>
    </w:rPr>
  </w:style>
  <w:style w:type="character" w:customStyle="1" w:styleId="rvts9">
    <w:name w:val="rvts9"/>
    <w:rsid w:val="00032858"/>
  </w:style>
  <w:style w:type="character" w:customStyle="1" w:styleId="apple-converted-space">
    <w:name w:val="apple-converted-space"/>
    <w:rsid w:val="00032858"/>
  </w:style>
  <w:style w:type="paragraph" w:styleId="a6">
    <w:name w:val="Balloon Text"/>
    <w:basedOn w:val="a"/>
    <w:link w:val="a7"/>
    <w:uiPriority w:val="99"/>
    <w:semiHidden/>
    <w:unhideWhenUsed/>
    <w:rsid w:val="006D5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D5A6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6CB0C4-CE64-4B25-8FFC-04F5204136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3BD67-33CE-46B5-9EA7-7C17DBE07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5AF5C8-9B9E-4079-B79F-D99329750A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Документ_816775(1).docx</vt:lpstr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2022-01-31T08:13:00Z</dcterms:created>
  <dcterms:modified xsi:type="dcterms:W3CDTF">2022-01-31T08:13:00Z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