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77888063"/>
    </w:p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F23" w:rsidRPr="00275F23" w:rsidRDefault="00275F23" w:rsidP="0027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275F23" w:rsidRPr="00275F23" w:rsidRDefault="00275F23" w:rsidP="00275F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Закону України «Про внесення змін до Закону </w:t>
      </w:r>
    </w:p>
    <w:p w:rsidR="00275F23" w:rsidRPr="00275F23" w:rsidRDefault="00275F23" w:rsidP="00275F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України «Про статус народного депутата України»</w:t>
      </w:r>
      <w:r w:rsidR="00921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5F23" w:rsidRPr="00275F23" w:rsidRDefault="00275F23" w:rsidP="00275F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75F23" w:rsidRPr="001C6077" w:rsidRDefault="00275F23" w:rsidP="00750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 xml:space="preserve">У Головному управлінні розглянуто поданий законопроект, в якому пропонується внести зміни до ст. ст. 23 та 33 Закону України «Про статус народного депутата України» (далі - Закон). Метою поданого проекту, як це зазначено у п. 2 пояснювальної записки до нього, є забезпечення єдиного підходу в питаннях оплати праці народних депутатів України, незалежно від алгоритму визначення складових заробітної плати членів Кабінету Міністрів України. </w:t>
      </w:r>
    </w:p>
    <w:p w:rsidR="00275F23" w:rsidRPr="00275F23" w:rsidRDefault="00275F23" w:rsidP="00750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розгляду даного проекту Головне управлін</w:t>
      </w:r>
      <w:r w:rsidR="001F332A">
        <w:rPr>
          <w:rFonts w:ascii="Times New Roman" w:eastAsia="Times New Roman" w:hAnsi="Times New Roman"/>
          <w:sz w:val="28"/>
          <w:szCs w:val="28"/>
          <w:lang w:eastAsia="ru-RU"/>
        </w:rPr>
        <w:t xml:space="preserve">ня в цілому підтримує </w:t>
      </w:r>
      <w:r w:rsidR="00B3706D">
        <w:rPr>
          <w:rFonts w:ascii="Times New Roman" w:eastAsia="Times New Roman" w:hAnsi="Times New Roman"/>
          <w:sz w:val="28"/>
          <w:szCs w:val="28"/>
          <w:lang w:eastAsia="ru-RU"/>
        </w:rPr>
        <w:t xml:space="preserve">ідею оновлення системи оплати праці народних депутатів України з метою усунення прогалин у цій системі, однак вважає за необхідне висловити деякі зауваження щодо запропонованого механізму. </w:t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4228" w:rsidRDefault="003E04E2" w:rsidP="0074422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E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4BB">
        <w:rPr>
          <w:rFonts w:ascii="Times New Roman" w:eastAsia="Times New Roman" w:hAnsi="Times New Roman"/>
          <w:sz w:val="28"/>
          <w:szCs w:val="28"/>
          <w:lang w:eastAsia="ru-RU"/>
        </w:rPr>
        <w:t xml:space="preserve">Слід звернути увагу на внутрішню неузгодженість положень ст. 33 Закону (в редакції проекту). </w:t>
      </w:r>
      <w:r w:rsidR="00AD71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42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44228" w:rsidRPr="00744228">
        <w:rPr>
          <w:rFonts w:ascii="Times New Roman" w:eastAsia="Times New Roman" w:hAnsi="Times New Roman"/>
          <w:sz w:val="28"/>
          <w:szCs w:val="28"/>
          <w:lang w:eastAsia="ru-RU"/>
        </w:rPr>
        <w:t>оновленій редакції</w:t>
      </w:r>
      <w:r w:rsidR="007442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ч.</w:t>
      </w:r>
      <w:r w:rsidR="00AD71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442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 ст. 33 Закону 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2050C">
        <w:rPr>
          <w:rFonts w:ascii="Times New Roman" w:eastAsia="Times New Roman" w:hAnsi="Times New Roman"/>
          <w:sz w:val="28"/>
          <w:szCs w:val="28"/>
          <w:lang w:eastAsia="ru-RU"/>
        </w:rPr>
        <w:t xml:space="preserve">п. 2 розділу І 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передбачається, що 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заробітна плата народного депутата України та </w:t>
      </w:r>
      <w:r w:rsidR="00744228" w:rsidRPr="00FB01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розмір надбавок та доплат </w:t>
      </w:r>
      <w:r w:rsidR="00744228" w:rsidRPr="00FB013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встановлюється Верховною Радою України</w:t>
      </w:r>
      <w:r w:rsidR="007442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44228" w:rsidRPr="00744228">
        <w:rPr>
          <w:rFonts w:ascii="Times New Roman" w:eastAsia="Times New Roman" w:hAnsi="Times New Roman"/>
          <w:sz w:val="28"/>
          <w:szCs w:val="28"/>
          <w:lang w:eastAsia="ru-RU"/>
        </w:rPr>
        <w:t>(аналогічний підхід міститься і в чинній редакції цієї норми)</w:t>
      </w:r>
      <w:r w:rsidR="0074422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>Водночас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новій редакції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ч. 3 ст. 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>33 Закону</w:t>
      </w:r>
      <w:r w:rsidR="001F36C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F36CC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1F3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1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6C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442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пропонується встановити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  <w:r w:rsidR="00744228" w:rsidRPr="00FB01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розмір надбавок та доплат до посадового окладу </w:t>
      </w:r>
      <w:r w:rsidR="00744228" w:rsidRPr="00FB013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встановлюється комітетом</w:t>
      </w:r>
      <w:r w:rsidR="00AD715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</w:t>
      </w:r>
      <w:r w:rsidR="00744228" w:rsidRP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компетенції якого належать питання статусу народних депутатів України.</w:t>
      </w:r>
      <w:r w:rsidR="00E66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3DB" w:rsidRPr="001F36CC" w:rsidRDefault="00FB013C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наведених положень не є чітко зрозумілими суб’єкт та механізм визначення заробітної плати народного депутата. Адже </w:t>
      </w:r>
      <w:r w:rsidR="00BF661F" w:rsidRPr="00BF661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проекті </w:t>
      </w:r>
      <w:r w:rsidR="00A97951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>о одночасно, що і Верховна Рада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її орган – комітет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 мають 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="00BF661F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встановлювати </w:t>
      </w:r>
      <w:r w:rsidR="00457E67" w:rsidRPr="00457E67">
        <w:rPr>
          <w:rFonts w:ascii="Times New Roman" w:eastAsia="Times New Roman" w:hAnsi="Times New Roman"/>
          <w:sz w:val="28"/>
          <w:szCs w:val="28"/>
          <w:lang w:eastAsia="ru-RU"/>
        </w:rPr>
        <w:t>розмір надбавок та доплат до посадового окладу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депутата України.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04" w:rsidRDefault="002243DB" w:rsidP="00FA2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цьому контексті </w:t>
      </w:r>
      <w:r w:rsidR="00FB013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вертаємо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також 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>увагу, що на відміну від імперативних актів Верховної Ради України, акти парламентських комітетів</w:t>
      </w:r>
      <w:r w:rsidR="00D276E8">
        <w:rPr>
          <w:rFonts w:ascii="Times New Roman" w:eastAsia="Times New Roman" w:hAnsi="Times New Roman"/>
          <w:sz w:val="28"/>
          <w:szCs w:val="28"/>
          <w:lang w:eastAsia="ru-RU"/>
        </w:rPr>
        <w:t xml:space="preserve"> мають рекомендаційний (а не вирішальний) характер</w:t>
      </w:r>
      <w:r w:rsidR="00574BE9">
        <w:rPr>
          <w:rFonts w:ascii="Times New Roman" w:eastAsia="Times New Roman" w:hAnsi="Times New Roman"/>
          <w:sz w:val="28"/>
          <w:szCs w:val="28"/>
          <w:lang w:eastAsia="ru-RU"/>
        </w:rPr>
        <w:t xml:space="preserve">, оскільки </w:t>
      </w:r>
      <w:r w:rsidR="00917323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Верховна Рада України </w:t>
      </w:r>
      <w:r w:rsidR="00574BE9">
        <w:rPr>
          <w:rFonts w:ascii="Times New Roman" w:eastAsia="Times New Roman" w:hAnsi="Times New Roman"/>
          <w:sz w:val="28"/>
          <w:szCs w:val="28"/>
          <w:lang w:eastAsia="ru-RU"/>
        </w:rPr>
        <w:t>створює парламентські комітети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BE9" w:rsidRPr="00AD7155">
        <w:rPr>
          <w:rFonts w:ascii="Times New Roman" w:hAnsi="Times New Roman"/>
          <w:sz w:val="28"/>
          <w:szCs w:val="28"/>
          <w:shd w:val="clear" w:color="auto" w:fill="FFFFFF"/>
        </w:rPr>
        <w:t xml:space="preserve">для здійснення законопроектної роботи, </w:t>
      </w:r>
      <w:r w:rsidR="00574BE9" w:rsidRPr="00AD7155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підготовки і попереднього роз</w:t>
      </w:r>
      <w:r w:rsidR="00917323" w:rsidRPr="00AD7155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гляду питань</w:t>
      </w:r>
      <w:r w:rsidR="00917323" w:rsidRPr="00AD7155">
        <w:rPr>
          <w:rFonts w:ascii="Times New Roman" w:hAnsi="Times New Roman"/>
          <w:i/>
          <w:sz w:val="28"/>
          <w:szCs w:val="28"/>
          <w:shd w:val="clear" w:color="auto" w:fill="FFFFFF"/>
        </w:rPr>
        <w:t>, віднесених до її</w:t>
      </w:r>
      <w:r w:rsidR="00574BE9" w:rsidRPr="00AD715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повноважень</w:t>
      </w:r>
      <w:r w:rsidR="00917323" w:rsidRPr="00AD7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39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bookmarkStart w:id="1" w:name="_GoBack"/>
      <w:bookmarkEnd w:id="1"/>
      <w:r w:rsidR="00917323" w:rsidRPr="00AD715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D7155">
        <w:rPr>
          <w:rFonts w:ascii="Times New Roman" w:hAnsi="Times New Roman"/>
          <w:sz w:val="28"/>
          <w:szCs w:val="28"/>
          <w:shd w:val="clear" w:color="auto" w:fill="FFFFFF"/>
        </w:rPr>
        <w:t>ч.</w:t>
      </w:r>
      <w:r w:rsidR="00AD7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715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17323" w:rsidRPr="00AD7155">
        <w:rPr>
          <w:rFonts w:ascii="Times New Roman" w:hAnsi="Times New Roman"/>
          <w:sz w:val="28"/>
          <w:szCs w:val="28"/>
          <w:shd w:val="clear" w:color="auto" w:fill="FFFFFF"/>
        </w:rPr>
        <w:t xml:space="preserve"> ст. 89 Конституції України).</w:t>
      </w:r>
      <w:r w:rsidR="00D25338" w:rsidRPr="00AD7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25338" w:rsidRDefault="00FB013C" w:rsidP="00FA2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r w:rsidR="00E82B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B39">
        <w:rPr>
          <w:rFonts w:ascii="Times New Roman" w:eastAsia="Times New Roman" w:hAnsi="Times New Roman"/>
          <w:sz w:val="28"/>
          <w:szCs w:val="28"/>
          <w:lang w:eastAsia="ru-RU"/>
        </w:rPr>
        <w:t xml:space="preserve">зміст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співвідношення повноважень </w:t>
      </w:r>
      <w:r w:rsidR="00E82B39">
        <w:rPr>
          <w:rFonts w:ascii="Times New Roman" w:eastAsia="Times New Roman" w:hAnsi="Times New Roman"/>
          <w:sz w:val="28"/>
          <w:szCs w:val="28"/>
          <w:lang w:eastAsia="ru-RU"/>
        </w:rPr>
        <w:t xml:space="preserve">парламенту та його комітетів 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>щодо в</w:t>
      </w:r>
      <w:r w:rsidR="00457E67" w:rsidRPr="00457E67">
        <w:rPr>
          <w:rFonts w:ascii="Times New Roman" w:eastAsia="Times New Roman" w:hAnsi="Times New Roman"/>
          <w:sz w:val="28"/>
          <w:szCs w:val="28"/>
          <w:lang w:eastAsia="ru-RU"/>
        </w:rPr>
        <w:t>становл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>ення</w:t>
      </w:r>
      <w:r w:rsidR="00457E67" w:rsidRP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розмір</w:t>
      </w:r>
      <w:r w:rsidR="00457E6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457E67" w:rsidRP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надбавок та доплат до посадового окладу народного депутата України</w:t>
      </w:r>
      <w:r w:rsidR="006C7B92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потребують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уточнення. </w:t>
      </w:r>
    </w:p>
    <w:p w:rsidR="00784008" w:rsidRDefault="001F36CC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36CC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91C36">
        <w:rPr>
          <w:rFonts w:ascii="Times New Roman" w:hAnsi="Times New Roman"/>
          <w:sz w:val="28"/>
        </w:rPr>
        <w:t>Крім того,</w:t>
      </w:r>
      <w:r w:rsidR="00784008">
        <w:rPr>
          <w:rFonts w:ascii="Times New Roman" w:hAnsi="Times New Roman"/>
          <w:sz w:val="28"/>
        </w:rPr>
        <w:t xml:space="preserve"> положення ч. 3 ст. 33 Закону в редакції проекту не відзначаються правовою визначеністю. </w:t>
      </w:r>
    </w:p>
    <w:p w:rsidR="00784008" w:rsidRDefault="00784008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По-перше, у першому абзаці цієї частини передбачено, що </w:t>
      </w:r>
      <w:r w:rsidRPr="00784008">
        <w:rPr>
          <w:rFonts w:ascii="Times New Roman" w:hAnsi="Times New Roman"/>
          <w:i/>
          <w:sz w:val="28"/>
        </w:rPr>
        <w:t>розміри надбавок,</w:t>
      </w:r>
      <w:r>
        <w:rPr>
          <w:rFonts w:ascii="Times New Roman" w:hAnsi="Times New Roman"/>
          <w:i/>
          <w:sz w:val="28"/>
        </w:rPr>
        <w:t xml:space="preserve"> </w:t>
      </w:r>
      <w:r w:rsidRPr="00784008">
        <w:rPr>
          <w:rFonts w:ascii="Times New Roman" w:hAnsi="Times New Roman"/>
          <w:i/>
          <w:sz w:val="28"/>
        </w:rPr>
        <w:t>доплат до посадового окладу, які виплачуються народному депутату, будуть визначені «законодавством»</w:t>
      </w:r>
      <w:r>
        <w:rPr>
          <w:rFonts w:ascii="Times New Roman" w:hAnsi="Times New Roman"/>
          <w:sz w:val="28"/>
        </w:rPr>
        <w:t xml:space="preserve">, проте у другому абзаці зазначено, що відповідні </w:t>
      </w:r>
      <w:r w:rsidRPr="00784008">
        <w:rPr>
          <w:rFonts w:ascii="Times New Roman" w:hAnsi="Times New Roman"/>
          <w:sz w:val="28"/>
        </w:rPr>
        <w:t>надбавки,</w:t>
      </w:r>
      <w:r>
        <w:rPr>
          <w:rFonts w:ascii="Times New Roman" w:hAnsi="Times New Roman"/>
          <w:sz w:val="28"/>
        </w:rPr>
        <w:t xml:space="preserve"> </w:t>
      </w:r>
      <w:r w:rsidRPr="00784008">
        <w:rPr>
          <w:rFonts w:ascii="Times New Roman" w:hAnsi="Times New Roman"/>
          <w:sz w:val="28"/>
        </w:rPr>
        <w:t>доплати до посадового окладу та їх розміри</w:t>
      </w:r>
      <w:r>
        <w:rPr>
          <w:rFonts w:ascii="Times New Roman" w:hAnsi="Times New Roman"/>
          <w:sz w:val="28"/>
        </w:rPr>
        <w:t xml:space="preserve"> </w:t>
      </w:r>
      <w:r w:rsidRPr="00784008">
        <w:rPr>
          <w:rFonts w:ascii="Times New Roman" w:hAnsi="Times New Roman"/>
          <w:i/>
          <w:sz w:val="28"/>
        </w:rPr>
        <w:t>встановлюються «комітетом, до компетенції якого належать питання статусу народних депутатів України»</w:t>
      </w:r>
      <w:r>
        <w:rPr>
          <w:rFonts w:ascii="Times New Roman" w:hAnsi="Times New Roman"/>
          <w:sz w:val="28"/>
        </w:rPr>
        <w:t xml:space="preserve">. Тому </w:t>
      </w:r>
      <w:r w:rsidR="00491C36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кладається враження, що ці абзаци суперечать один одному.</w:t>
      </w:r>
      <w:r w:rsidRPr="00784008">
        <w:rPr>
          <w:rFonts w:ascii="Times New Roman" w:hAnsi="Times New Roman"/>
          <w:sz w:val="28"/>
        </w:rPr>
        <w:t xml:space="preserve"> </w:t>
      </w:r>
    </w:p>
    <w:p w:rsidR="00784008" w:rsidRPr="00784008" w:rsidRDefault="00784008" w:rsidP="001F36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По-друге, оскільки в абз</w:t>
      </w:r>
      <w:r w:rsidR="00280052">
        <w:rPr>
          <w:rFonts w:ascii="Times New Roman" w:hAnsi="Times New Roman"/>
          <w:sz w:val="28"/>
        </w:rPr>
        <w:t>аці другому</w:t>
      </w:r>
      <w:r>
        <w:rPr>
          <w:rFonts w:ascii="Times New Roman" w:hAnsi="Times New Roman"/>
          <w:sz w:val="28"/>
        </w:rPr>
        <w:t xml:space="preserve"> даної частини йдеться про встановлення згаданим вище комітетом надбавок, доплат та їх розмірів «народному депутату України» (тобто, одній особі), то виникає враження, що </w:t>
      </w:r>
      <w:r w:rsidRPr="00784008">
        <w:rPr>
          <w:rFonts w:ascii="Times New Roman" w:hAnsi="Times New Roman"/>
          <w:i/>
          <w:sz w:val="28"/>
        </w:rPr>
        <w:t>комітет має встановлювати відповідні доплати та надбавки кожному народному депутату України окремо</w:t>
      </w:r>
      <w:r>
        <w:rPr>
          <w:rFonts w:ascii="Times New Roman" w:hAnsi="Times New Roman"/>
          <w:i/>
          <w:sz w:val="28"/>
        </w:rPr>
        <w:t>.</w:t>
      </w:r>
    </w:p>
    <w:p w:rsidR="00FA2B04" w:rsidRDefault="00502591" w:rsidP="00502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По-третє, </w:t>
      </w:r>
      <w:r w:rsidR="00AD7155">
        <w:rPr>
          <w:rFonts w:ascii="Times New Roman" w:hAnsi="Times New Roman"/>
          <w:sz w:val="28"/>
        </w:rPr>
        <w:t xml:space="preserve">із тексту незрозуміло, </w:t>
      </w:r>
      <w:r w:rsidR="00AD7155">
        <w:rPr>
          <w:rFonts w:ascii="Times New Roman" w:eastAsia="Times New Roman" w:hAnsi="Times New Roman"/>
          <w:sz w:val="28"/>
          <w:szCs w:val="28"/>
          <w:lang w:eastAsia="ru-RU"/>
        </w:rPr>
        <w:t>які саме види надбавок і доплат мають бути складовою заробітної плати народних депутатів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7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60D">
        <w:rPr>
          <w:rFonts w:ascii="Times New Roman" w:eastAsia="Times New Roman" w:hAnsi="Times New Roman"/>
          <w:sz w:val="28"/>
          <w:szCs w:val="28"/>
          <w:lang w:eastAsia="ru-RU"/>
        </w:rPr>
        <w:t xml:space="preserve">Не є також зрозумілою </w:t>
      </w:r>
      <w:r w:rsidR="0052050C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періодичність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відповідним </w:t>
      </w:r>
      <w:r w:rsidR="0052050C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комітетом Верховної Ради України </w:t>
      </w:r>
      <w:r w:rsidR="0052050C" w:rsidRPr="00250F7A">
        <w:rPr>
          <w:rFonts w:ascii="Times New Roman" w:eastAsia="Times New Roman" w:hAnsi="Times New Roman"/>
          <w:sz w:val="28"/>
          <w:szCs w:val="28"/>
          <w:lang w:eastAsia="ru-RU"/>
        </w:rPr>
        <w:t>розмір</w:t>
      </w:r>
      <w:r w:rsidR="000D50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2050C" w:rsidRPr="00250F7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надбавок та доплат до посадового окладу</w:t>
      </w:r>
      <w:r w:rsidR="00EE76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депутата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щомісячно, щоквартально, раз на рік тощо).</w:t>
      </w:r>
      <w:r w:rsidR="00FA2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04" w:rsidRDefault="00FA2B04" w:rsidP="00750DD3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04" w:rsidRDefault="00FA2B04" w:rsidP="00750DD3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F23" w:rsidRPr="00275F23" w:rsidRDefault="00275F23" w:rsidP="00750DD3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</w:t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0DD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75F23">
        <w:rPr>
          <w:rFonts w:ascii="Times New Roman" w:eastAsia="Times New Roman" w:hAnsi="Times New Roman"/>
          <w:sz w:val="28"/>
          <w:szCs w:val="28"/>
          <w:lang w:eastAsia="ru-RU"/>
        </w:rPr>
        <w:t>С. Тихонюк</w:t>
      </w:r>
    </w:p>
    <w:p w:rsidR="00275F23" w:rsidRPr="00275F23" w:rsidRDefault="00275F23" w:rsidP="00750DD3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04" w:rsidRDefault="00FA2B04" w:rsidP="00750DD3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2BF" w:rsidRPr="00FA2B04" w:rsidRDefault="00275F23" w:rsidP="00750DD3">
      <w:pPr>
        <w:spacing w:after="0" w:line="252" w:lineRule="auto"/>
        <w:ind w:firstLine="709"/>
        <w:jc w:val="both"/>
        <w:rPr>
          <w:sz w:val="20"/>
          <w:szCs w:val="20"/>
        </w:rPr>
      </w:pPr>
      <w:proofErr w:type="spellStart"/>
      <w:r w:rsidRPr="00FA2B04">
        <w:rPr>
          <w:rFonts w:ascii="Times New Roman" w:eastAsia="Times New Roman" w:hAnsi="Times New Roman"/>
          <w:sz w:val="20"/>
          <w:szCs w:val="20"/>
          <w:lang w:eastAsia="ru-RU"/>
        </w:rPr>
        <w:t>Вик</w:t>
      </w:r>
      <w:proofErr w:type="spellEnd"/>
      <w:r w:rsidRPr="00FA2B04">
        <w:rPr>
          <w:rFonts w:ascii="Times New Roman" w:eastAsia="Times New Roman" w:hAnsi="Times New Roman"/>
          <w:sz w:val="20"/>
          <w:szCs w:val="20"/>
          <w:lang w:eastAsia="ru-RU"/>
        </w:rPr>
        <w:t>. О. Карпенко</w:t>
      </w:r>
      <w:bookmarkEnd w:id="0"/>
      <w:r w:rsidR="00045C03" w:rsidRPr="00FA2B04">
        <w:rPr>
          <w:rFonts w:ascii="Times New Roman" w:eastAsia="Times New Roman" w:hAnsi="Times New Roman"/>
          <w:sz w:val="20"/>
          <w:szCs w:val="20"/>
          <w:lang w:eastAsia="ru-RU"/>
        </w:rPr>
        <w:t>, Л. Демчук</w:t>
      </w:r>
    </w:p>
    <w:p w:rsidR="00750DD3" w:rsidRDefault="00750DD3" w:rsidP="00750DD3">
      <w:pPr>
        <w:spacing w:after="0" w:line="252" w:lineRule="auto"/>
        <w:ind w:firstLine="709"/>
        <w:jc w:val="both"/>
      </w:pPr>
    </w:p>
    <w:sectPr w:rsidR="00750DD3" w:rsidSect="00AB2B6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A" w:rsidRDefault="00826B4A" w:rsidP="00275F23">
      <w:pPr>
        <w:spacing w:after="0" w:line="240" w:lineRule="auto"/>
      </w:pPr>
      <w:r>
        <w:separator/>
      </w:r>
    </w:p>
  </w:endnote>
  <w:endnote w:type="continuationSeparator" w:id="0">
    <w:p w:rsidR="00826B4A" w:rsidRDefault="00826B4A" w:rsidP="0027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A" w:rsidRDefault="00826B4A" w:rsidP="00275F23">
      <w:pPr>
        <w:spacing w:after="0" w:line="240" w:lineRule="auto"/>
      </w:pPr>
      <w:r>
        <w:separator/>
      </w:r>
    </w:p>
  </w:footnote>
  <w:footnote w:type="continuationSeparator" w:id="0">
    <w:p w:rsidR="00826B4A" w:rsidRDefault="00826B4A" w:rsidP="0027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6" w:rsidRPr="004E2968" w:rsidRDefault="00A100A6" w:rsidP="00A100A6">
    <w:pPr>
      <w:pStyle w:val="a3"/>
      <w:jc w:val="center"/>
      <w:rPr>
        <w:rFonts w:ascii="Times New Roman" w:hAnsi="Times New Roman"/>
        <w:sz w:val="28"/>
        <w:szCs w:val="28"/>
      </w:rPr>
    </w:pPr>
    <w:r w:rsidRPr="00252C48">
      <w:rPr>
        <w:rFonts w:ascii="Times New Roman" w:hAnsi="Times New Roman"/>
        <w:sz w:val="28"/>
        <w:szCs w:val="28"/>
      </w:rPr>
      <w:fldChar w:fldCharType="begin"/>
    </w:r>
    <w:r w:rsidRPr="00252C48">
      <w:rPr>
        <w:rFonts w:ascii="Times New Roman" w:hAnsi="Times New Roman"/>
        <w:sz w:val="28"/>
        <w:szCs w:val="28"/>
      </w:rPr>
      <w:instrText>PAGE   \* MERGEFORMAT</w:instrText>
    </w:r>
    <w:r w:rsidRPr="00252C48">
      <w:rPr>
        <w:rFonts w:ascii="Times New Roman" w:hAnsi="Times New Roman"/>
        <w:sz w:val="28"/>
        <w:szCs w:val="28"/>
      </w:rPr>
      <w:fldChar w:fldCharType="separate"/>
    </w:r>
    <w:r w:rsidR="003339D1">
      <w:rPr>
        <w:rFonts w:ascii="Times New Roman" w:hAnsi="Times New Roman"/>
        <w:noProof/>
        <w:sz w:val="28"/>
        <w:szCs w:val="28"/>
      </w:rPr>
      <w:t>2</w:t>
    </w:r>
    <w:r w:rsidRPr="00252C4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6" w:rsidRPr="00D574F5" w:rsidRDefault="00A100A6" w:rsidP="00921615">
    <w:pPr>
      <w:tabs>
        <w:tab w:val="center" w:pos="4819"/>
        <w:tab w:val="right" w:pos="9639"/>
      </w:tabs>
      <w:spacing w:after="0" w:line="240" w:lineRule="auto"/>
      <w:ind w:left="5103"/>
      <w:jc w:val="right"/>
      <w:rPr>
        <w:rFonts w:ascii="Times New Roman" w:hAnsi="Times New Roman"/>
        <w:sz w:val="20"/>
        <w:szCs w:val="20"/>
      </w:rPr>
    </w:pPr>
    <w:r w:rsidRPr="00D574F5">
      <w:rPr>
        <w:rFonts w:ascii="Times New Roman" w:hAnsi="Times New Roman"/>
        <w:sz w:val="20"/>
        <w:szCs w:val="20"/>
      </w:rPr>
      <w:t>До реєстр. № 7002 від 01.02.2022</w:t>
    </w:r>
  </w:p>
  <w:p w:rsidR="00A100A6" w:rsidRPr="00D574F5" w:rsidRDefault="00A100A6" w:rsidP="009216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482"/>
        <w:tab w:val="left" w:pos="11624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103" w:firstLine="567"/>
      <w:jc w:val="right"/>
      <w:rPr>
        <w:rFonts w:ascii="Times New Roman" w:hAnsi="Times New Roman"/>
        <w:sz w:val="20"/>
        <w:szCs w:val="20"/>
      </w:rPr>
    </w:pPr>
    <w:r w:rsidRPr="00D574F5">
      <w:rPr>
        <w:rFonts w:ascii="Times New Roman" w:hAnsi="Times New Roman"/>
        <w:sz w:val="20"/>
        <w:szCs w:val="20"/>
      </w:rPr>
      <w:t xml:space="preserve">Народні депутати України </w:t>
    </w:r>
  </w:p>
  <w:p w:rsidR="00A100A6" w:rsidRPr="00D574F5" w:rsidRDefault="00A100A6" w:rsidP="00921615">
    <w:pPr>
      <w:tabs>
        <w:tab w:val="center" w:pos="4819"/>
        <w:tab w:val="right" w:pos="9639"/>
      </w:tabs>
      <w:spacing w:after="0" w:line="240" w:lineRule="auto"/>
      <w:ind w:left="5103"/>
      <w:jc w:val="right"/>
      <w:rPr>
        <w:sz w:val="24"/>
      </w:rPr>
    </w:pPr>
    <w:r w:rsidRPr="00D574F5">
      <w:rPr>
        <w:rFonts w:ascii="Times New Roman" w:hAnsi="Times New Roman"/>
        <w:sz w:val="20"/>
        <w:szCs w:val="20"/>
      </w:rPr>
      <w:t xml:space="preserve">Р. </w:t>
    </w:r>
    <w:proofErr w:type="spellStart"/>
    <w:r w:rsidRPr="00D574F5">
      <w:rPr>
        <w:rFonts w:ascii="Times New Roman" w:hAnsi="Times New Roman"/>
        <w:sz w:val="20"/>
        <w:szCs w:val="20"/>
      </w:rPr>
      <w:t>Стефанчук</w:t>
    </w:r>
    <w:proofErr w:type="spellEnd"/>
    <w:r w:rsidRPr="00D574F5">
      <w:rPr>
        <w:rFonts w:ascii="Times New Roman" w:hAnsi="Times New Roman"/>
        <w:sz w:val="20"/>
        <w:szCs w:val="20"/>
      </w:rPr>
      <w:t>, О. Корнієнко</w:t>
    </w:r>
    <w:r w:rsidRPr="00D574F5">
      <w:rPr>
        <w:rFonts w:ascii="Times New Roman" w:hAnsi="Times New Roman"/>
        <w:sz w:val="20"/>
        <w:szCs w:val="20"/>
        <w:lang w:val="ru-RU"/>
      </w:rPr>
      <w:t xml:space="preserve">, </w:t>
    </w:r>
    <w:r w:rsidRPr="00D574F5">
      <w:rPr>
        <w:rFonts w:ascii="Times New Roman" w:hAnsi="Times New Roman"/>
        <w:sz w:val="20"/>
        <w:szCs w:val="20"/>
      </w:rPr>
      <w:t>О. Кондратюк</w:t>
    </w:r>
    <w:r w:rsidR="00921615">
      <w:rPr>
        <w:rFonts w:ascii="Times New Roman" w:hAnsi="Times New Roman"/>
        <w:sz w:val="20"/>
        <w:szCs w:val="20"/>
      </w:rPr>
      <w:t xml:space="preserve"> та інші</w:t>
    </w:r>
  </w:p>
  <w:p w:rsidR="00A100A6" w:rsidRPr="00D574F5" w:rsidRDefault="00A100A6" w:rsidP="00A10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3"/>
    <w:rsid w:val="00045C03"/>
    <w:rsid w:val="000D506D"/>
    <w:rsid w:val="000E1E4F"/>
    <w:rsid w:val="00131734"/>
    <w:rsid w:val="001A12BF"/>
    <w:rsid w:val="001B134B"/>
    <w:rsid w:val="001C6077"/>
    <w:rsid w:val="001E3B86"/>
    <w:rsid w:val="001F332A"/>
    <w:rsid w:val="001F36CC"/>
    <w:rsid w:val="002243DB"/>
    <w:rsid w:val="00250F7A"/>
    <w:rsid w:val="00275F23"/>
    <w:rsid w:val="00280052"/>
    <w:rsid w:val="0029283C"/>
    <w:rsid w:val="002A2956"/>
    <w:rsid w:val="002F68CD"/>
    <w:rsid w:val="003339D1"/>
    <w:rsid w:val="00375EFA"/>
    <w:rsid w:val="003E04E2"/>
    <w:rsid w:val="00457E67"/>
    <w:rsid w:val="00491C36"/>
    <w:rsid w:val="00502591"/>
    <w:rsid w:val="0052050C"/>
    <w:rsid w:val="00533D5B"/>
    <w:rsid w:val="00574BE9"/>
    <w:rsid w:val="005C46EA"/>
    <w:rsid w:val="00635D2C"/>
    <w:rsid w:val="00660F07"/>
    <w:rsid w:val="00670E51"/>
    <w:rsid w:val="006A179A"/>
    <w:rsid w:val="006C7B92"/>
    <w:rsid w:val="00744228"/>
    <w:rsid w:val="00750DD3"/>
    <w:rsid w:val="00784008"/>
    <w:rsid w:val="007D69EC"/>
    <w:rsid w:val="00826B4A"/>
    <w:rsid w:val="00864737"/>
    <w:rsid w:val="008845AF"/>
    <w:rsid w:val="0089756C"/>
    <w:rsid w:val="008D0E31"/>
    <w:rsid w:val="008F6F06"/>
    <w:rsid w:val="00917323"/>
    <w:rsid w:val="00921615"/>
    <w:rsid w:val="00947273"/>
    <w:rsid w:val="009615DE"/>
    <w:rsid w:val="00A00DBF"/>
    <w:rsid w:val="00A100A6"/>
    <w:rsid w:val="00A97951"/>
    <w:rsid w:val="00AB2B61"/>
    <w:rsid w:val="00AD7155"/>
    <w:rsid w:val="00AF6393"/>
    <w:rsid w:val="00B21C21"/>
    <w:rsid w:val="00B3706D"/>
    <w:rsid w:val="00BF661F"/>
    <w:rsid w:val="00D25338"/>
    <w:rsid w:val="00D276E8"/>
    <w:rsid w:val="00E2467F"/>
    <w:rsid w:val="00E664BB"/>
    <w:rsid w:val="00E82B39"/>
    <w:rsid w:val="00EE760D"/>
    <w:rsid w:val="00F22E1B"/>
    <w:rsid w:val="00F24775"/>
    <w:rsid w:val="00F560C8"/>
    <w:rsid w:val="00FA2B04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5F23"/>
  </w:style>
  <w:style w:type="paragraph" w:styleId="a5">
    <w:name w:val="footnote text"/>
    <w:basedOn w:val="a"/>
    <w:link w:val="a6"/>
    <w:uiPriority w:val="99"/>
    <w:semiHidden/>
    <w:unhideWhenUsed/>
    <w:rsid w:val="00275F23"/>
    <w:rPr>
      <w:sz w:val="20"/>
      <w:szCs w:val="20"/>
    </w:rPr>
  </w:style>
  <w:style w:type="character" w:customStyle="1" w:styleId="a6">
    <w:name w:val="Текст виноски Знак"/>
    <w:link w:val="a5"/>
    <w:uiPriority w:val="99"/>
    <w:semiHidden/>
    <w:rsid w:val="00275F2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275F23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2161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92161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339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2022-02-07T14:24:00Z</dcterms:created>
  <dcterms:modified xsi:type="dcterms:W3CDTF">2022-02-07T14:24:00Z</dcterms:modified>
</cp:coreProperties>
</file>